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1981" w14:textId="3D8C9133" w:rsidR="00767727" w:rsidRPr="003D0161" w:rsidRDefault="006E0DCD" w:rsidP="00732224">
      <w:pPr>
        <w:jc w:val="both"/>
        <w:rPr>
          <w:rFonts w:ascii="AvantGarde Bk BT" w:eastAsia="Arial" w:hAnsi="AvantGarde Bk BT" w:cs="Arial"/>
          <w:b/>
          <w:sz w:val="20"/>
          <w:szCs w:val="20"/>
        </w:rPr>
      </w:pPr>
      <w:r w:rsidRPr="003D0161">
        <w:rPr>
          <w:rFonts w:ascii="AvantGarde Bk BT" w:eastAsia="Arial" w:hAnsi="AvantGarde Bk BT" w:cs="Arial"/>
          <w:b/>
          <w:sz w:val="20"/>
          <w:szCs w:val="20"/>
        </w:rPr>
        <w:t>H. CONSEJO GENERAL UNIVERSITARIO</w:t>
      </w:r>
      <w:r w:rsidR="00F55FBE" w:rsidRPr="003D0161">
        <w:rPr>
          <w:rFonts w:ascii="AvantGarde Bk BT" w:eastAsia="Arial" w:hAnsi="AvantGarde Bk BT" w:cs="Arial"/>
          <w:b/>
          <w:sz w:val="20"/>
          <w:szCs w:val="20"/>
        </w:rPr>
        <w:t xml:space="preserve">                                                                                           </w:t>
      </w:r>
    </w:p>
    <w:p w14:paraId="63C96C50" w14:textId="77777777" w:rsidR="00767727" w:rsidRPr="003D0161" w:rsidRDefault="006E0DCD" w:rsidP="00081375">
      <w:pPr>
        <w:tabs>
          <w:tab w:val="left" w:pos="0"/>
          <w:tab w:val="left" w:pos="567"/>
        </w:tabs>
        <w:jc w:val="both"/>
        <w:rPr>
          <w:rFonts w:ascii="AvantGarde Bk BT" w:eastAsia="Arial" w:hAnsi="AvantGarde Bk BT" w:cs="Arial"/>
          <w:b/>
          <w:sz w:val="20"/>
          <w:szCs w:val="20"/>
        </w:rPr>
      </w:pPr>
      <w:r w:rsidRPr="003D0161">
        <w:rPr>
          <w:rFonts w:ascii="AvantGarde Bk BT" w:eastAsia="Arial" w:hAnsi="AvantGarde Bk BT" w:cs="Arial"/>
          <w:b/>
          <w:sz w:val="20"/>
          <w:szCs w:val="20"/>
        </w:rPr>
        <w:t xml:space="preserve">P R E S E N T E </w:t>
      </w:r>
    </w:p>
    <w:p w14:paraId="414D1C0B" w14:textId="77777777" w:rsidR="00767727" w:rsidRPr="003D0161" w:rsidRDefault="00767727" w:rsidP="00081375">
      <w:pPr>
        <w:jc w:val="both"/>
        <w:rPr>
          <w:rFonts w:ascii="AvantGarde Bk BT" w:eastAsia="Arial" w:hAnsi="AvantGarde Bk BT" w:cs="Arial"/>
          <w:sz w:val="20"/>
          <w:szCs w:val="20"/>
        </w:rPr>
      </w:pPr>
    </w:p>
    <w:p w14:paraId="4639A9D0" w14:textId="3B69EEDC" w:rsidR="00654A1C" w:rsidRPr="003D0161" w:rsidRDefault="00654A1C" w:rsidP="00081375">
      <w:pPr>
        <w:jc w:val="both"/>
        <w:rPr>
          <w:rFonts w:ascii="AvantGarde Bk BT" w:eastAsia="Arial" w:hAnsi="AvantGarde Bk BT" w:cs="Arial"/>
          <w:sz w:val="20"/>
          <w:szCs w:val="20"/>
        </w:rPr>
      </w:pPr>
      <w:r w:rsidRPr="003D0161">
        <w:rPr>
          <w:rFonts w:ascii="AvantGarde Bk BT" w:eastAsia="Arial" w:hAnsi="AvantGarde Bk BT" w:cs="Arial"/>
          <w:color w:val="000000" w:themeColor="text1"/>
          <w:sz w:val="20"/>
          <w:szCs w:val="20"/>
        </w:rPr>
        <w:t xml:space="preserve">A esta Comisión </w:t>
      </w:r>
      <w:r w:rsidR="00587C55" w:rsidRPr="003D0161">
        <w:rPr>
          <w:rFonts w:ascii="AvantGarde Bk BT" w:eastAsia="Arial" w:hAnsi="AvantGarde Bk BT" w:cs="Arial"/>
          <w:color w:val="000000" w:themeColor="text1"/>
          <w:sz w:val="20"/>
          <w:szCs w:val="20"/>
        </w:rPr>
        <w:t xml:space="preserve">Permanente </w:t>
      </w:r>
      <w:r w:rsidRPr="003D0161">
        <w:rPr>
          <w:rFonts w:ascii="AvantGarde Bk BT" w:eastAsia="Arial" w:hAnsi="AvantGarde Bk BT" w:cs="Arial"/>
          <w:color w:val="000000" w:themeColor="text1"/>
          <w:sz w:val="20"/>
          <w:szCs w:val="20"/>
        </w:rPr>
        <w:t xml:space="preserve">de Educación, ha sido turnada </w:t>
      </w:r>
      <w:r w:rsidR="000157A3" w:rsidRPr="003D0161">
        <w:rPr>
          <w:rFonts w:ascii="AvantGarde Bk BT" w:eastAsia="Arial" w:hAnsi="AvantGarde Bk BT" w:cs="Arial"/>
          <w:color w:val="000000" w:themeColor="text1"/>
          <w:sz w:val="20"/>
          <w:szCs w:val="20"/>
        </w:rPr>
        <w:t>una</w:t>
      </w:r>
      <w:r w:rsidR="00C414A8" w:rsidRPr="003D0161">
        <w:rPr>
          <w:rFonts w:ascii="AvantGarde Bk BT" w:eastAsia="Arial" w:hAnsi="AvantGarde Bk BT" w:cs="Arial"/>
          <w:color w:val="000000" w:themeColor="text1"/>
          <w:sz w:val="20"/>
          <w:szCs w:val="20"/>
        </w:rPr>
        <w:t xml:space="preserve"> propuesta proveniente de la Rectoría General, en seguimiento a los acuerdos aprobados por el </w:t>
      </w:r>
      <w:r w:rsidR="00587C55" w:rsidRPr="003D0161">
        <w:rPr>
          <w:rFonts w:ascii="AvantGarde Bk BT" w:eastAsia="Arial" w:hAnsi="AvantGarde Bk BT" w:cs="Arial"/>
          <w:color w:val="000000" w:themeColor="text1"/>
          <w:sz w:val="20"/>
          <w:szCs w:val="20"/>
        </w:rPr>
        <w:t xml:space="preserve">Pleno del H. Consejo General Universitario en sesión </w:t>
      </w:r>
      <w:r w:rsidR="006B7F19" w:rsidRPr="003D0161">
        <w:rPr>
          <w:rFonts w:ascii="AvantGarde Bk BT" w:eastAsia="Arial" w:hAnsi="AvantGarde Bk BT" w:cs="Arial"/>
          <w:color w:val="000000" w:themeColor="text1"/>
          <w:sz w:val="20"/>
          <w:szCs w:val="20"/>
        </w:rPr>
        <w:t xml:space="preserve">ordinaria </w:t>
      </w:r>
      <w:r w:rsidR="00587C55" w:rsidRPr="003D0161">
        <w:rPr>
          <w:rFonts w:ascii="AvantGarde Bk BT" w:eastAsia="Arial" w:hAnsi="AvantGarde Bk BT" w:cs="Arial"/>
          <w:color w:val="000000" w:themeColor="text1"/>
          <w:sz w:val="20"/>
          <w:szCs w:val="20"/>
        </w:rPr>
        <w:t>celebrada el día 27 de octubre de 2022, por la que se plantea</w:t>
      </w:r>
      <w:r w:rsidR="00C414A8" w:rsidRPr="003D0161">
        <w:rPr>
          <w:rFonts w:ascii="AvantGarde Bk BT" w:eastAsia="Arial" w:hAnsi="AvantGarde Bk BT" w:cs="Arial"/>
          <w:color w:val="000000" w:themeColor="text1"/>
          <w:sz w:val="20"/>
          <w:szCs w:val="20"/>
        </w:rPr>
        <w:t xml:space="preserve"> que la Universidad de Guadalajara lleve a cabo un reconocimiento público </w:t>
      </w:r>
      <w:r w:rsidR="00775635" w:rsidRPr="003D0161">
        <w:rPr>
          <w:rFonts w:ascii="AvantGarde Bk BT" w:eastAsia="Arial" w:hAnsi="AvantGarde Bk BT" w:cs="Arial"/>
          <w:color w:val="000000" w:themeColor="text1"/>
          <w:sz w:val="20"/>
          <w:szCs w:val="20"/>
        </w:rPr>
        <w:t xml:space="preserve">a los integrantes de su comunidad universitaria y de la comunidad de los Hospitales Civiles de Guadalajara, por las actividades que realizaron para combatir </w:t>
      </w:r>
      <w:r w:rsidR="00C414A8" w:rsidRPr="003D0161">
        <w:rPr>
          <w:rFonts w:ascii="AvantGarde Bk BT" w:eastAsia="Arial" w:hAnsi="AvantGarde Bk BT" w:cs="Arial"/>
          <w:sz w:val="20"/>
          <w:szCs w:val="20"/>
        </w:rPr>
        <w:t xml:space="preserve">la </w:t>
      </w:r>
      <w:r w:rsidR="00C414A8" w:rsidRPr="003D0161">
        <w:rPr>
          <w:rFonts w:ascii="AvantGarde Bk BT" w:eastAsia="Arial" w:hAnsi="AvantGarde Bk BT" w:cs="Arial"/>
          <w:color w:val="000000" w:themeColor="text1"/>
          <w:sz w:val="20"/>
          <w:szCs w:val="20"/>
        </w:rPr>
        <w:t xml:space="preserve">pandemia </w:t>
      </w:r>
      <w:r w:rsidR="00775635" w:rsidRPr="003D0161">
        <w:rPr>
          <w:rFonts w:ascii="AvantGarde Bk BT" w:eastAsia="Arial" w:hAnsi="AvantGarde Bk BT" w:cs="Arial"/>
          <w:color w:val="000000" w:themeColor="text1"/>
          <w:sz w:val="20"/>
          <w:szCs w:val="20"/>
        </w:rPr>
        <w:t xml:space="preserve">originada por </w:t>
      </w:r>
      <w:r w:rsidR="00950647" w:rsidRPr="003D0161">
        <w:rPr>
          <w:rFonts w:ascii="AvantGarde Bk BT" w:eastAsia="Arial" w:hAnsi="AvantGarde Bk BT" w:cs="Arial"/>
          <w:color w:val="000000" w:themeColor="text1"/>
          <w:sz w:val="20"/>
          <w:szCs w:val="20"/>
        </w:rPr>
        <w:t xml:space="preserve">la enfermedad </w:t>
      </w:r>
      <w:r w:rsidR="00C414A8" w:rsidRPr="003D0161">
        <w:rPr>
          <w:rFonts w:ascii="AvantGarde Bk BT" w:eastAsia="Arial" w:hAnsi="AvantGarde Bk BT" w:cs="Arial"/>
          <w:color w:val="000000" w:themeColor="text1"/>
          <w:sz w:val="20"/>
          <w:szCs w:val="20"/>
        </w:rPr>
        <w:t xml:space="preserve">COVID-19; </w:t>
      </w:r>
      <w:r w:rsidR="00A63738" w:rsidRPr="003D0161">
        <w:rPr>
          <w:rFonts w:ascii="AvantGarde Bk BT" w:eastAsia="Arial" w:hAnsi="AvantGarde Bk BT" w:cs="Arial"/>
          <w:color w:val="000000" w:themeColor="text1"/>
          <w:sz w:val="20"/>
          <w:szCs w:val="20"/>
        </w:rPr>
        <w:t>misma</w:t>
      </w:r>
      <w:r w:rsidR="00775635" w:rsidRPr="003D0161">
        <w:rPr>
          <w:rFonts w:ascii="AvantGarde Bk BT" w:eastAsia="Arial" w:hAnsi="AvantGarde Bk BT" w:cs="Arial"/>
          <w:color w:val="000000" w:themeColor="text1"/>
          <w:sz w:val="20"/>
          <w:szCs w:val="20"/>
        </w:rPr>
        <w:t xml:space="preserve"> </w:t>
      </w:r>
      <w:r w:rsidR="00C414A8" w:rsidRPr="003D0161">
        <w:rPr>
          <w:rFonts w:ascii="AvantGarde Bk BT" w:eastAsia="Arial" w:hAnsi="AvantGarde Bk BT" w:cs="Arial"/>
          <w:color w:val="000000" w:themeColor="text1"/>
          <w:sz w:val="20"/>
          <w:szCs w:val="20"/>
        </w:rPr>
        <w:t>que</w:t>
      </w:r>
      <w:r w:rsidR="00587C55" w:rsidRPr="003D0161">
        <w:rPr>
          <w:rFonts w:ascii="AvantGarde Bk BT" w:eastAsia="Arial" w:hAnsi="AvantGarde Bk BT" w:cs="Arial"/>
          <w:color w:val="000000" w:themeColor="text1"/>
          <w:sz w:val="20"/>
          <w:szCs w:val="20"/>
        </w:rPr>
        <w:t xml:space="preserve"> se dictamina </w:t>
      </w:r>
      <w:r w:rsidR="00587C55" w:rsidRPr="003D0161">
        <w:rPr>
          <w:rFonts w:ascii="AvantGarde Bk BT" w:eastAsia="Arial" w:hAnsi="AvantGarde Bk BT" w:cs="Arial"/>
          <w:sz w:val="20"/>
          <w:szCs w:val="20"/>
        </w:rPr>
        <w:t>conforme a los siguientes</w:t>
      </w:r>
      <w:r w:rsidRPr="003D0161">
        <w:rPr>
          <w:rFonts w:ascii="AvantGarde Bk BT" w:eastAsia="Arial" w:hAnsi="AvantGarde Bk BT" w:cs="Arial"/>
          <w:sz w:val="20"/>
          <w:szCs w:val="20"/>
        </w:rPr>
        <w:t>:</w:t>
      </w:r>
    </w:p>
    <w:p w14:paraId="46E4A684" w14:textId="77777777" w:rsidR="0010115B" w:rsidRPr="003D0161" w:rsidRDefault="0010115B" w:rsidP="00081375">
      <w:pPr>
        <w:tabs>
          <w:tab w:val="left" w:pos="3720"/>
        </w:tabs>
        <w:rPr>
          <w:rFonts w:ascii="AvantGarde Bk BT" w:eastAsia="Arial" w:hAnsi="AvantGarde Bk BT" w:cs="Arial"/>
          <w:b/>
          <w:sz w:val="20"/>
          <w:szCs w:val="20"/>
        </w:rPr>
      </w:pPr>
    </w:p>
    <w:p w14:paraId="4E364AD9" w14:textId="77777777" w:rsidR="00767727" w:rsidRPr="003D0161" w:rsidRDefault="0058591A" w:rsidP="00081375">
      <w:pPr>
        <w:tabs>
          <w:tab w:val="left" w:pos="3720"/>
        </w:tabs>
        <w:jc w:val="center"/>
        <w:rPr>
          <w:rFonts w:ascii="AvantGarde Bk BT" w:eastAsia="Arial" w:hAnsi="AvantGarde Bk BT" w:cs="Arial"/>
          <w:sz w:val="20"/>
          <w:szCs w:val="20"/>
        </w:rPr>
      </w:pPr>
      <w:r w:rsidRPr="003D0161">
        <w:rPr>
          <w:rFonts w:ascii="AvantGarde Bk BT" w:eastAsia="Arial" w:hAnsi="AvantGarde Bk BT" w:cs="Arial"/>
          <w:b/>
          <w:sz w:val="20"/>
          <w:szCs w:val="20"/>
        </w:rPr>
        <w:t>ANTECEDENTES</w:t>
      </w:r>
    </w:p>
    <w:p w14:paraId="13E2514F" w14:textId="77777777" w:rsidR="00ED507A" w:rsidRPr="003D0161" w:rsidRDefault="00ED507A" w:rsidP="00081375">
      <w:pPr>
        <w:jc w:val="center"/>
        <w:rPr>
          <w:rFonts w:ascii="AvantGarde Bk BT" w:eastAsia="Arial" w:hAnsi="AvantGarde Bk BT" w:cs="Arial"/>
          <w:sz w:val="20"/>
          <w:szCs w:val="20"/>
        </w:rPr>
      </w:pPr>
    </w:p>
    <w:p w14:paraId="6C55FB72" w14:textId="77777777" w:rsidR="00E16C98" w:rsidRPr="003D0161" w:rsidRDefault="00E16C98">
      <w:pPr>
        <w:pStyle w:val="Apartadolistaguiones"/>
        <w:numPr>
          <w:ilvl w:val="0"/>
          <w:numId w:val="7"/>
        </w:numPr>
        <w:tabs>
          <w:tab w:val="left" w:pos="284"/>
        </w:tabs>
        <w:spacing w:before="0"/>
        <w:ind w:left="0" w:firstLine="0"/>
        <w:rPr>
          <w:rFonts w:ascii="AvantGarde Bk BT" w:eastAsia="Questrial" w:hAnsi="AvantGarde Bk BT" w:cs="Arial"/>
          <w:szCs w:val="20"/>
        </w:rPr>
      </w:pPr>
      <w:r w:rsidRPr="003D0161">
        <w:rPr>
          <w:rFonts w:ascii="AvantGarde Bk BT" w:eastAsia="Questrial" w:hAnsi="AvantGarde Bk BT" w:cs="Arial"/>
          <w:b/>
          <w:szCs w:val="20"/>
        </w:rPr>
        <w:t>Respecto de la pandemia causada por la enfermedad COVID-19</w:t>
      </w:r>
    </w:p>
    <w:p w14:paraId="399C23A6" w14:textId="77777777" w:rsidR="00E16C98" w:rsidRPr="003D0161" w:rsidRDefault="00E16C98" w:rsidP="00081375">
      <w:pPr>
        <w:pStyle w:val="Apartadolistaguiones"/>
        <w:numPr>
          <w:ilvl w:val="0"/>
          <w:numId w:val="0"/>
        </w:numPr>
        <w:tabs>
          <w:tab w:val="left" w:pos="284"/>
        </w:tabs>
        <w:spacing w:before="0"/>
        <w:rPr>
          <w:rFonts w:ascii="AvantGarde Bk BT" w:eastAsia="Questrial" w:hAnsi="AvantGarde Bk BT" w:cs="Arial"/>
          <w:b/>
          <w:szCs w:val="20"/>
        </w:rPr>
      </w:pPr>
    </w:p>
    <w:p w14:paraId="36106C0D" w14:textId="51AFF7F9" w:rsidR="00B443FA" w:rsidRPr="003D0161" w:rsidRDefault="00B443FA" w:rsidP="00081375">
      <w:pPr>
        <w:pStyle w:val="Apartadolistaguione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En diciembre de 2019, diversos medios de comunicación internacionales reportaban el surgimiento de un brote de neumonía causado por un virus desconocido, en la ciudad de Wuhan</w:t>
      </w:r>
      <w:r w:rsidR="008209FF"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 xml:space="preserve"> de la República Popular de China.</w:t>
      </w:r>
      <w:r w:rsidR="00456F9B" w:rsidRPr="003D0161">
        <w:rPr>
          <w:rStyle w:val="Refdenotaalpie"/>
          <w:rFonts w:ascii="AvantGarde Bk BT" w:eastAsia="Arial" w:hAnsi="AvantGarde Bk BT" w:cs="Arial"/>
          <w:iCs w:val="0"/>
          <w:color w:val="auto"/>
          <w:szCs w:val="20"/>
          <w:lang w:val="es-ES"/>
        </w:rPr>
        <w:footnoteReference w:id="1"/>
      </w:r>
    </w:p>
    <w:p w14:paraId="2F0DF2E9" w14:textId="77777777" w:rsidR="00B2076D" w:rsidRPr="003D0161" w:rsidRDefault="00B2076D" w:rsidP="00081375">
      <w:pPr>
        <w:pStyle w:val="Apartadolistaguiones"/>
        <w:numPr>
          <w:ilvl w:val="0"/>
          <w:numId w:val="0"/>
        </w:numPr>
        <w:spacing w:before="0"/>
        <w:ind w:left="360"/>
        <w:rPr>
          <w:rFonts w:ascii="AvantGarde Bk BT" w:eastAsia="Arial" w:hAnsi="AvantGarde Bk BT" w:cs="Arial"/>
          <w:iCs w:val="0"/>
          <w:color w:val="auto"/>
          <w:szCs w:val="20"/>
          <w:lang w:val="es-ES"/>
        </w:rPr>
      </w:pPr>
    </w:p>
    <w:p w14:paraId="452C935C" w14:textId="3A56A115" w:rsidR="00B443FA" w:rsidRPr="003D0161" w:rsidRDefault="00B443FA" w:rsidP="00081375">
      <w:pPr>
        <w:pStyle w:val="Apartadolistaguione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El 07 de enero de 2020, la Organización Mundial de la Salud (OMS) informó que el virus que estaba provocando el brote de neumonía en China se trataba de un nuevo coronavirus, que inicialmente se denominó como 2019-nCoV.</w:t>
      </w:r>
      <w:r w:rsidR="00456F9B" w:rsidRPr="003D0161">
        <w:rPr>
          <w:rStyle w:val="Refdenotaalpie"/>
          <w:rFonts w:ascii="AvantGarde Bk BT" w:eastAsia="Arial" w:hAnsi="AvantGarde Bk BT" w:cs="Arial"/>
          <w:iCs w:val="0"/>
          <w:color w:val="auto"/>
          <w:szCs w:val="20"/>
          <w:lang w:val="es-ES"/>
        </w:rPr>
        <w:footnoteReference w:id="2"/>
      </w:r>
      <w:r w:rsidRPr="003D0161">
        <w:rPr>
          <w:rFonts w:ascii="AvantGarde Bk BT" w:eastAsia="Arial" w:hAnsi="AvantGarde Bk BT" w:cs="Arial"/>
          <w:iCs w:val="0"/>
          <w:color w:val="auto"/>
          <w:szCs w:val="20"/>
          <w:lang w:val="es-ES"/>
        </w:rPr>
        <w:t xml:space="preserve">   </w:t>
      </w:r>
    </w:p>
    <w:p w14:paraId="5A1E0B89" w14:textId="77777777" w:rsidR="00B2076D" w:rsidRPr="003D0161" w:rsidRDefault="00B2076D" w:rsidP="00081375">
      <w:pPr>
        <w:pStyle w:val="Apartadolistaguiones"/>
        <w:numPr>
          <w:ilvl w:val="0"/>
          <w:numId w:val="0"/>
        </w:numPr>
        <w:spacing w:before="0"/>
        <w:rPr>
          <w:rFonts w:ascii="AvantGarde Bk BT" w:eastAsia="Arial" w:hAnsi="AvantGarde Bk BT" w:cs="Arial"/>
          <w:iCs w:val="0"/>
          <w:color w:val="auto"/>
          <w:szCs w:val="20"/>
          <w:lang w:val="es-ES"/>
        </w:rPr>
      </w:pPr>
    </w:p>
    <w:p w14:paraId="4DAD5BD0" w14:textId="6278F626" w:rsidR="00141770" w:rsidRPr="003D0161" w:rsidRDefault="00141770" w:rsidP="00081375">
      <w:pPr>
        <w:pStyle w:val="Apartadolistaguione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El 30 de enero de 2020, tras confirmarse la muerte de 170 personas en China por el nuevo coronavirus, así como su esparcimiento en más de 20 lugares fuera de China, la OMS</w:t>
      </w:r>
      <w:r w:rsidR="00B443FA" w:rsidRPr="003D0161">
        <w:rPr>
          <w:rFonts w:ascii="AvantGarde Bk BT" w:eastAsia="Arial" w:hAnsi="AvantGarde Bk BT" w:cs="Arial"/>
          <w:iCs w:val="0"/>
          <w:color w:val="auto"/>
          <w:szCs w:val="20"/>
          <w:lang w:val="es-ES"/>
        </w:rPr>
        <w:t xml:space="preserve"> declaró Emergencia de Salud Pública de Importancia Internacional (ESPII), por el brote de 2019-nCoV. En el mismo sentid</w:t>
      </w:r>
      <w:r w:rsidR="00381382" w:rsidRPr="003D0161">
        <w:rPr>
          <w:rFonts w:ascii="AvantGarde Bk BT" w:eastAsia="Arial" w:hAnsi="AvantGarde Bk BT" w:cs="Arial"/>
          <w:iCs w:val="0"/>
          <w:color w:val="auto"/>
          <w:szCs w:val="20"/>
          <w:lang w:val="es-ES"/>
        </w:rPr>
        <w:t>o, el 11 de febrero del 2020</w:t>
      </w:r>
      <w:r w:rsidR="00B443FA" w:rsidRPr="003D0161">
        <w:rPr>
          <w:rFonts w:ascii="AvantGarde Bk BT" w:eastAsia="Arial" w:hAnsi="AvantGarde Bk BT" w:cs="Arial"/>
          <w:iCs w:val="0"/>
          <w:color w:val="auto"/>
          <w:szCs w:val="20"/>
          <w:lang w:val="es-ES"/>
        </w:rPr>
        <w:t xml:space="preserve">, la OMS, en conjunto con la Organización Mundial de Sanidad Animal (OIE) y la Organización de las Naciones Unidas para la Agricultura y la Alimentación (FAO), anunció el nombre de la enfermedad </w:t>
      </w:r>
      <w:r w:rsidRPr="003D0161">
        <w:rPr>
          <w:rFonts w:ascii="AvantGarde Bk BT" w:eastAsia="Arial" w:hAnsi="AvantGarde Bk BT" w:cs="Arial"/>
          <w:iCs w:val="0"/>
          <w:color w:val="auto"/>
          <w:szCs w:val="20"/>
          <w:lang w:val="es-ES"/>
        </w:rPr>
        <w:t xml:space="preserve">causada por el virus como COVID-19 (Coronavirus </w:t>
      </w:r>
      <w:proofErr w:type="spellStart"/>
      <w:r w:rsidRPr="003D0161">
        <w:rPr>
          <w:rFonts w:ascii="AvantGarde Bk BT" w:eastAsia="Arial" w:hAnsi="AvantGarde Bk BT" w:cs="Arial"/>
          <w:iCs w:val="0"/>
          <w:color w:val="auto"/>
          <w:szCs w:val="20"/>
          <w:lang w:val="es-ES"/>
        </w:rPr>
        <w:t>Disease</w:t>
      </w:r>
      <w:proofErr w:type="spellEnd"/>
      <w:r w:rsidRPr="003D0161">
        <w:rPr>
          <w:rFonts w:ascii="AvantGarde Bk BT" w:eastAsia="Arial" w:hAnsi="AvantGarde Bk BT" w:cs="Arial"/>
          <w:iCs w:val="0"/>
          <w:color w:val="auto"/>
          <w:szCs w:val="20"/>
          <w:lang w:val="es-ES"/>
        </w:rPr>
        <w:t xml:space="preserve"> 2019).</w:t>
      </w:r>
      <w:r w:rsidR="00456F9B" w:rsidRPr="003D0161">
        <w:rPr>
          <w:rStyle w:val="Refdenotaalpie"/>
          <w:rFonts w:ascii="AvantGarde Bk BT" w:eastAsia="Arial" w:hAnsi="AvantGarde Bk BT" w:cs="Arial"/>
          <w:iCs w:val="0"/>
          <w:color w:val="auto"/>
          <w:szCs w:val="20"/>
          <w:lang w:val="es-ES"/>
        </w:rPr>
        <w:footnoteReference w:id="3"/>
      </w:r>
    </w:p>
    <w:p w14:paraId="0EA81AA0" w14:textId="77777777" w:rsidR="00B2076D" w:rsidRPr="003D0161" w:rsidRDefault="00B2076D" w:rsidP="00081375">
      <w:pPr>
        <w:pStyle w:val="Apartadolistaguiones"/>
        <w:numPr>
          <w:ilvl w:val="0"/>
          <w:numId w:val="0"/>
        </w:numPr>
        <w:spacing w:before="0"/>
        <w:rPr>
          <w:rFonts w:ascii="AvantGarde Bk BT" w:eastAsia="Arial" w:hAnsi="AvantGarde Bk BT" w:cs="Arial"/>
          <w:iCs w:val="0"/>
          <w:color w:val="auto"/>
          <w:szCs w:val="20"/>
          <w:lang w:val="es-ES"/>
        </w:rPr>
      </w:pPr>
    </w:p>
    <w:p w14:paraId="62121A5B" w14:textId="706F3CAC" w:rsidR="000D08D6" w:rsidRPr="003D0161" w:rsidRDefault="000D08D6" w:rsidP="00081375">
      <w:pPr>
        <w:pStyle w:val="Apartadolistaguione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El 28 de febrero de 2020, fue reportado por autoridades federales el primer caso de COVID-19 en México.</w:t>
      </w:r>
      <w:r w:rsidR="00456F9B" w:rsidRPr="003D0161">
        <w:rPr>
          <w:rStyle w:val="Refdenotaalpie"/>
          <w:rFonts w:ascii="AvantGarde Bk BT" w:eastAsia="Arial" w:hAnsi="AvantGarde Bk BT" w:cs="Arial"/>
          <w:iCs w:val="0"/>
          <w:color w:val="auto"/>
          <w:szCs w:val="20"/>
          <w:lang w:val="es-ES"/>
        </w:rPr>
        <w:footnoteReference w:id="4"/>
      </w:r>
    </w:p>
    <w:p w14:paraId="46483B7D" w14:textId="77777777" w:rsidR="001578D7" w:rsidRPr="003D0161" w:rsidRDefault="001578D7" w:rsidP="00081375">
      <w:pPr>
        <w:rPr>
          <w:rFonts w:ascii="AvantGarde Bk BT" w:eastAsia="Arial" w:hAnsi="AvantGarde Bk BT" w:cs="Arial"/>
          <w:iCs/>
          <w:sz w:val="20"/>
          <w:szCs w:val="20"/>
        </w:rPr>
      </w:pPr>
    </w:p>
    <w:p w14:paraId="5C1F0D77" w14:textId="77777777" w:rsidR="00F55822" w:rsidRPr="003D0161" w:rsidRDefault="00F55822" w:rsidP="00081375">
      <w:pPr>
        <w:pStyle w:val="Apartadolistaguione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En sesión extraordinaria del H. Consejo General Universitario, celebrada el día 28 de febrero de 2020, el consejero José Francisco Muñoz Valle, Rector del Centro Universitario de Ciencias de la Salud, informó al Pleno sobre la creación de la Sala de Situación en Salud por COVID-19, con la finalidad de brindar información sobre la contingencia sanitaria ocasionada por esta enfermedad.</w:t>
      </w:r>
    </w:p>
    <w:p w14:paraId="2E546D04" w14:textId="77777777" w:rsidR="000D08D6" w:rsidRPr="003D0161" w:rsidRDefault="000D08D6" w:rsidP="00081375">
      <w:pPr>
        <w:pStyle w:val="Prrafodelista"/>
        <w:rPr>
          <w:rFonts w:ascii="AvantGarde Bk BT" w:eastAsia="Arial" w:hAnsi="AvantGarde Bk BT" w:cs="Arial"/>
          <w:iCs/>
          <w:sz w:val="20"/>
          <w:szCs w:val="20"/>
        </w:rPr>
      </w:pPr>
    </w:p>
    <w:p w14:paraId="77E703AC" w14:textId="5A0A7D4E" w:rsidR="000D08D6" w:rsidRPr="003D0161" w:rsidRDefault="00141770" w:rsidP="00081375">
      <w:pPr>
        <w:pStyle w:val="Apartadolistaguione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lastRenderedPageBreak/>
        <w:t xml:space="preserve">El </w:t>
      </w:r>
      <w:r w:rsidR="00B443FA" w:rsidRPr="003D0161">
        <w:rPr>
          <w:rFonts w:ascii="AvantGarde Bk BT" w:eastAsia="Arial" w:hAnsi="AvantGarde Bk BT" w:cs="Arial"/>
          <w:iCs w:val="0"/>
          <w:color w:val="auto"/>
          <w:szCs w:val="20"/>
          <w:lang w:val="es-ES"/>
        </w:rPr>
        <w:t xml:space="preserve">11 de marzo de 2020, la </w:t>
      </w:r>
      <w:r w:rsidRPr="003D0161">
        <w:rPr>
          <w:rFonts w:ascii="AvantGarde Bk BT" w:eastAsia="Arial" w:hAnsi="AvantGarde Bk BT" w:cs="Arial"/>
          <w:iCs w:val="0"/>
          <w:color w:val="auto"/>
          <w:szCs w:val="20"/>
          <w:lang w:val="es-ES"/>
        </w:rPr>
        <w:t xml:space="preserve">OMS declaró que la enfermedad COVID-19 se trataba de una pandemia, señalando que esta enfermedad es ocasionada por el </w:t>
      </w:r>
      <w:r w:rsidR="000D08D6" w:rsidRPr="003D0161">
        <w:rPr>
          <w:rFonts w:ascii="AvantGarde Bk BT" w:eastAsia="Arial" w:hAnsi="AvantGarde Bk BT" w:cs="Arial"/>
          <w:iCs w:val="0"/>
          <w:color w:val="auto"/>
          <w:szCs w:val="20"/>
          <w:lang w:val="es-ES"/>
        </w:rPr>
        <w:t>nuevo virus denominado SARS-CoV-2, que ocasiona una enfermedad severa de carácter infeccioso en las vías respiratorias.</w:t>
      </w:r>
      <w:r w:rsidR="00456F9B" w:rsidRPr="003D0161">
        <w:rPr>
          <w:rStyle w:val="Refdenotaalpie"/>
          <w:rFonts w:ascii="AvantGarde Bk BT" w:eastAsia="Arial" w:hAnsi="AvantGarde Bk BT" w:cs="Arial"/>
          <w:iCs w:val="0"/>
          <w:color w:val="auto"/>
          <w:szCs w:val="20"/>
          <w:lang w:val="es-ES"/>
        </w:rPr>
        <w:footnoteReference w:id="5"/>
      </w:r>
    </w:p>
    <w:p w14:paraId="7484D9CA" w14:textId="77777777" w:rsidR="000D08D6" w:rsidRPr="003D0161" w:rsidRDefault="000D08D6" w:rsidP="00081375">
      <w:pPr>
        <w:pStyle w:val="Prrafodelista"/>
        <w:rPr>
          <w:rFonts w:ascii="AvantGarde Bk BT" w:eastAsia="Arial" w:hAnsi="AvantGarde Bk BT" w:cs="Arial"/>
          <w:iCs/>
          <w:sz w:val="20"/>
          <w:szCs w:val="20"/>
        </w:rPr>
      </w:pPr>
    </w:p>
    <w:p w14:paraId="27A40169" w14:textId="77777777" w:rsidR="00B443FA" w:rsidRPr="003D0161" w:rsidRDefault="00F25124" w:rsidP="00081375">
      <w:pPr>
        <w:pStyle w:val="Apartadolistaguione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El 13 de marzo de 2020, ante un posible brote de </w:t>
      </w:r>
      <w:r w:rsidR="00F55822" w:rsidRPr="003D0161">
        <w:rPr>
          <w:rFonts w:ascii="AvantGarde Bk BT" w:eastAsia="Arial" w:hAnsi="AvantGarde Bk BT" w:cs="Arial"/>
          <w:iCs w:val="0"/>
          <w:color w:val="auto"/>
          <w:szCs w:val="20"/>
          <w:lang w:val="es-ES"/>
        </w:rPr>
        <w:t>la enfermedad COVID-19 en Jalisco, la Universidad de Guadalajara anunció la suspensión de clases presenciales con la finalidad de evitar contagios en integrantes de la comunidad universitaria y sus familias ante la contingencia sanitaria ocas</w:t>
      </w:r>
      <w:r w:rsidR="008209FF" w:rsidRPr="003D0161">
        <w:rPr>
          <w:rFonts w:ascii="AvantGarde Bk BT" w:eastAsia="Arial" w:hAnsi="AvantGarde Bk BT" w:cs="Arial"/>
          <w:iCs w:val="0"/>
          <w:color w:val="auto"/>
          <w:szCs w:val="20"/>
          <w:lang w:val="es-ES"/>
        </w:rPr>
        <w:t>ionada por el nuevo coronavirus e inició con un plan de acción para hacer frente a esta enfermedad emergente.</w:t>
      </w:r>
    </w:p>
    <w:p w14:paraId="59D6E9B1" w14:textId="77777777" w:rsidR="00F55822" w:rsidRPr="003D0161" w:rsidRDefault="00F55822" w:rsidP="00081375">
      <w:pPr>
        <w:pStyle w:val="Apartadolistaguiones"/>
        <w:numPr>
          <w:ilvl w:val="0"/>
          <w:numId w:val="0"/>
        </w:numPr>
        <w:spacing w:before="0"/>
        <w:rPr>
          <w:rFonts w:ascii="AvantGarde Bk BT" w:eastAsia="Arial" w:hAnsi="AvantGarde Bk BT" w:cs="Arial"/>
          <w:iCs w:val="0"/>
          <w:color w:val="auto"/>
          <w:szCs w:val="20"/>
          <w:lang w:val="es-ES"/>
        </w:rPr>
      </w:pPr>
    </w:p>
    <w:p w14:paraId="3F4C9689" w14:textId="33E01B94" w:rsidR="0010115B" w:rsidRPr="003D0161" w:rsidRDefault="004627E5" w:rsidP="0010115B">
      <w:pPr>
        <w:pStyle w:val="Apartadolistaguiones"/>
        <w:tabs>
          <w:tab w:val="left" w:pos="426"/>
        </w:tab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Al día de hoy, la pandemia ocasionada por la enfermedad COVID-19 ha causado en todo el mundo más de 757 millones de contagios y más de 6 millones de fallecimientos, según datos de la OMS.</w:t>
      </w:r>
      <w:r w:rsidR="00456F9B" w:rsidRPr="003D0161">
        <w:rPr>
          <w:rStyle w:val="Refdenotaalpie"/>
          <w:rFonts w:ascii="AvantGarde Bk BT" w:eastAsia="Arial" w:hAnsi="AvantGarde Bk BT" w:cs="Arial"/>
          <w:iCs w:val="0"/>
          <w:color w:val="auto"/>
          <w:szCs w:val="20"/>
          <w:lang w:val="es-ES"/>
        </w:rPr>
        <w:footnoteReference w:id="6"/>
      </w:r>
    </w:p>
    <w:p w14:paraId="7837CBF9" w14:textId="77777777" w:rsidR="0010115B" w:rsidRPr="003D0161" w:rsidRDefault="0010115B" w:rsidP="0010115B">
      <w:pPr>
        <w:pStyle w:val="Prrafodelista"/>
        <w:rPr>
          <w:rFonts w:ascii="AvantGarde Bk BT" w:eastAsia="Arial" w:hAnsi="AvantGarde Bk BT" w:cs="Arial"/>
          <w:sz w:val="20"/>
          <w:szCs w:val="20"/>
        </w:rPr>
      </w:pPr>
    </w:p>
    <w:p w14:paraId="01F20162" w14:textId="67EDB8F6" w:rsidR="004627E5" w:rsidRPr="003D0161" w:rsidRDefault="004627E5">
      <w:pPr>
        <w:pStyle w:val="Apartadolistaguiones"/>
        <w:tabs>
          <w:tab w:val="left" w:pos="426"/>
        </w:tabs>
        <w:spacing w:before="0"/>
        <w:rPr>
          <w:rFonts w:ascii="AvantGarde Bk BT" w:eastAsia="Arial" w:hAnsi="AvantGarde Bk BT" w:cs="Arial"/>
          <w:iCs w:val="0"/>
          <w:color w:val="auto"/>
          <w:szCs w:val="20"/>
          <w:lang w:val="es-ES"/>
        </w:rPr>
      </w:pPr>
      <w:r w:rsidRPr="003D0161">
        <w:rPr>
          <w:rFonts w:ascii="AvantGarde Bk BT" w:eastAsia="Arial" w:hAnsi="AvantGarde Bk BT" w:cs="Arial"/>
          <w:color w:val="auto"/>
          <w:szCs w:val="20"/>
        </w:rPr>
        <w:t>D</w:t>
      </w:r>
      <w:r w:rsidR="00163F61" w:rsidRPr="003D0161">
        <w:rPr>
          <w:rFonts w:ascii="AvantGarde Bk BT" w:eastAsia="Arial" w:hAnsi="AvantGarde Bk BT" w:cs="Arial"/>
          <w:color w:val="auto"/>
          <w:szCs w:val="20"/>
        </w:rPr>
        <w:t xml:space="preserve">esde </w:t>
      </w:r>
      <w:r w:rsidR="00163F61" w:rsidRPr="003D0161">
        <w:rPr>
          <w:rFonts w:ascii="AvantGarde Bk BT" w:eastAsia="Arial" w:hAnsi="AvantGarde Bk BT" w:cs="Arial"/>
          <w:color w:val="000000" w:themeColor="text1"/>
          <w:szCs w:val="20"/>
        </w:rPr>
        <w:t>el inicio de la pandemia, la Universidad de Guadalajara</w:t>
      </w:r>
      <w:r w:rsidR="008209FF" w:rsidRPr="003D0161">
        <w:rPr>
          <w:rFonts w:ascii="AvantGarde Bk BT" w:eastAsia="Arial" w:hAnsi="AvantGarde Bk BT" w:cs="Arial"/>
          <w:color w:val="000000" w:themeColor="text1"/>
          <w:szCs w:val="20"/>
        </w:rPr>
        <w:t xml:space="preserve">, de la mano del </w:t>
      </w:r>
      <w:r w:rsidR="0010115B" w:rsidRPr="003D0161">
        <w:rPr>
          <w:rFonts w:ascii="AvantGarde Bk BT" w:eastAsia="Arial" w:hAnsi="AvantGarde Bk BT" w:cs="Arial"/>
          <w:color w:val="000000" w:themeColor="text1"/>
          <w:szCs w:val="20"/>
        </w:rPr>
        <w:t>Organismo Público Descentralizad</w:t>
      </w:r>
      <w:r w:rsidR="00A922D2" w:rsidRPr="003D0161">
        <w:rPr>
          <w:rFonts w:ascii="AvantGarde Bk BT" w:eastAsia="Arial" w:hAnsi="AvantGarde Bk BT" w:cs="Arial"/>
          <w:color w:val="000000" w:themeColor="text1"/>
          <w:szCs w:val="20"/>
        </w:rPr>
        <w:t>o (OPD)</w:t>
      </w:r>
      <w:r w:rsidR="0010115B" w:rsidRPr="003D0161">
        <w:rPr>
          <w:rFonts w:ascii="AvantGarde Bk BT" w:eastAsia="Arial" w:hAnsi="AvantGarde Bk BT" w:cs="Arial"/>
          <w:color w:val="000000" w:themeColor="text1"/>
          <w:szCs w:val="20"/>
        </w:rPr>
        <w:t xml:space="preserve"> </w:t>
      </w:r>
      <w:r w:rsidR="008209FF" w:rsidRPr="003D0161">
        <w:rPr>
          <w:rFonts w:ascii="AvantGarde Bk BT" w:eastAsia="Arial" w:hAnsi="AvantGarde Bk BT" w:cs="Arial"/>
          <w:color w:val="000000" w:themeColor="text1"/>
          <w:szCs w:val="20"/>
        </w:rPr>
        <w:t>Hospital Civil de Guadalajara</w:t>
      </w:r>
      <w:r w:rsidR="0010115B" w:rsidRPr="003D0161">
        <w:rPr>
          <w:rFonts w:ascii="AvantGarde Bk BT" w:eastAsia="Arial" w:hAnsi="AvantGarde Bk BT" w:cs="Arial"/>
          <w:color w:val="000000" w:themeColor="text1"/>
          <w:szCs w:val="20"/>
        </w:rPr>
        <w:t>, conformado con dos unidades hospitalarias:</w:t>
      </w:r>
      <w:r w:rsidR="00562D28" w:rsidRPr="003D0161">
        <w:rPr>
          <w:rFonts w:ascii="AvantGarde Bk BT" w:eastAsia="Arial" w:hAnsi="AvantGarde Bk BT" w:cs="Arial"/>
          <w:color w:val="000000" w:themeColor="text1"/>
          <w:szCs w:val="20"/>
        </w:rPr>
        <w:t xml:space="preserve"> </w:t>
      </w:r>
      <w:r w:rsidR="0010115B" w:rsidRPr="003D0161">
        <w:rPr>
          <w:rFonts w:ascii="AvantGarde Bk BT" w:eastAsia="Arial" w:hAnsi="AvantGarde Bk BT" w:cs="Arial"/>
          <w:color w:val="000000" w:themeColor="text1"/>
          <w:szCs w:val="20"/>
        </w:rPr>
        <w:t xml:space="preserve">el antiguo </w:t>
      </w:r>
      <w:r w:rsidR="00562D28" w:rsidRPr="003D0161">
        <w:rPr>
          <w:rFonts w:ascii="AvantGarde Bk BT" w:eastAsia="Arial" w:hAnsi="AvantGarde Bk BT" w:cs="Arial"/>
          <w:color w:val="000000" w:themeColor="text1"/>
          <w:szCs w:val="20"/>
        </w:rPr>
        <w:t>Hospital</w:t>
      </w:r>
      <w:r w:rsidR="0010115B" w:rsidRPr="003D0161">
        <w:rPr>
          <w:rFonts w:ascii="AvantGarde Bk BT" w:eastAsia="Arial" w:hAnsi="AvantGarde Bk BT" w:cs="Arial"/>
          <w:color w:val="000000" w:themeColor="text1"/>
          <w:szCs w:val="20"/>
        </w:rPr>
        <w:t xml:space="preserve"> </w:t>
      </w:r>
      <w:r w:rsidR="00562D28" w:rsidRPr="003D0161">
        <w:rPr>
          <w:rFonts w:ascii="AvantGarde Bk BT" w:eastAsia="Arial" w:hAnsi="AvantGarde Bk BT" w:cs="Arial"/>
          <w:color w:val="000000" w:themeColor="text1"/>
          <w:szCs w:val="20"/>
        </w:rPr>
        <w:t>Civil</w:t>
      </w:r>
      <w:r w:rsidR="0010115B" w:rsidRPr="003D0161">
        <w:rPr>
          <w:rFonts w:ascii="AvantGarde Bk BT" w:eastAsia="Arial" w:hAnsi="AvantGarde Bk BT" w:cs="Arial"/>
          <w:color w:val="000000" w:themeColor="text1"/>
          <w:szCs w:val="20"/>
        </w:rPr>
        <w:t xml:space="preserve"> </w:t>
      </w:r>
      <w:r w:rsidR="00562D28" w:rsidRPr="003D0161">
        <w:rPr>
          <w:rFonts w:ascii="AvantGarde Bk BT" w:eastAsia="Arial" w:hAnsi="AvantGarde Bk BT" w:cs="Arial"/>
          <w:color w:val="000000" w:themeColor="text1"/>
          <w:szCs w:val="20"/>
        </w:rPr>
        <w:t>de Guadalajara</w:t>
      </w:r>
      <w:r w:rsidR="0010115B" w:rsidRPr="003D0161">
        <w:rPr>
          <w:rFonts w:ascii="AvantGarde Bk BT" w:eastAsia="Arial" w:hAnsi="AvantGarde Bk BT" w:cs="Arial"/>
          <w:color w:val="000000" w:themeColor="text1"/>
          <w:szCs w:val="20"/>
        </w:rPr>
        <w:t xml:space="preserve"> </w:t>
      </w:r>
      <w:r w:rsidR="0010115B" w:rsidRPr="003D0161">
        <w:rPr>
          <w:rFonts w:ascii="AvantGarde Bk BT" w:hAnsi="AvantGarde Bk BT"/>
          <w:color w:val="000000" w:themeColor="text1"/>
          <w:szCs w:val="20"/>
        </w:rPr>
        <w:t>“</w:t>
      </w:r>
      <w:r w:rsidR="0010115B" w:rsidRPr="003D0161">
        <w:rPr>
          <w:rFonts w:ascii="AvantGarde Bk BT" w:eastAsia="Arial" w:hAnsi="AvantGarde Bk BT" w:cs="Arial"/>
          <w:color w:val="000000" w:themeColor="text1"/>
          <w:szCs w:val="20"/>
        </w:rPr>
        <w:t>Fray Antonio Alcalde” y el Nuevo Hospital Civil de Guadalajara</w:t>
      </w:r>
      <w:r w:rsidR="00A922D2" w:rsidRPr="003D0161">
        <w:rPr>
          <w:rFonts w:ascii="AvantGarde Bk BT" w:eastAsia="Arial" w:hAnsi="AvantGarde Bk BT" w:cs="Arial"/>
          <w:color w:val="000000" w:themeColor="text1"/>
          <w:szCs w:val="20"/>
        </w:rPr>
        <w:t xml:space="preserve"> “Dr. Juan I. Menchaca”</w:t>
      </w:r>
      <w:r w:rsidR="0010115B" w:rsidRPr="003D0161">
        <w:rPr>
          <w:rFonts w:ascii="AvantGarde Bk BT" w:eastAsia="Arial" w:hAnsi="AvantGarde Bk BT" w:cs="Arial"/>
          <w:color w:val="000000" w:themeColor="text1"/>
          <w:szCs w:val="20"/>
        </w:rPr>
        <w:t xml:space="preserve"> (en adelante los Hospitales Civiles de Guadalajara)</w:t>
      </w:r>
      <w:r w:rsidR="008209FF" w:rsidRPr="003D0161">
        <w:rPr>
          <w:rFonts w:ascii="AvantGarde Bk BT" w:eastAsia="Arial" w:hAnsi="AvantGarde Bk BT" w:cs="Arial"/>
          <w:color w:val="000000" w:themeColor="text1"/>
          <w:szCs w:val="20"/>
        </w:rPr>
        <w:t>,</w:t>
      </w:r>
      <w:r w:rsidR="00163F61" w:rsidRPr="003D0161">
        <w:rPr>
          <w:rFonts w:ascii="AvantGarde Bk BT" w:eastAsia="Arial" w:hAnsi="AvantGarde Bk BT" w:cs="Arial"/>
          <w:iCs w:val="0"/>
          <w:color w:val="000000" w:themeColor="text1"/>
          <w:szCs w:val="20"/>
          <w:lang w:val="es-ES"/>
        </w:rPr>
        <w:t xml:space="preserve"> </w:t>
      </w:r>
      <w:r w:rsidR="0010115B" w:rsidRPr="003D0161">
        <w:rPr>
          <w:rFonts w:ascii="AvantGarde Bk BT" w:eastAsia="Arial" w:hAnsi="AvantGarde Bk BT" w:cs="Arial"/>
          <w:iCs w:val="0"/>
          <w:color w:val="000000" w:themeColor="text1"/>
          <w:szCs w:val="20"/>
          <w:lang w:val="es-ES"/>
        </w:rPr>
        <w:t xml:space="preserve">emprendieron </w:t>
      </w:r>
      <w:r w:rsidR="00163F61" w:rsidRPr="003D0161">
        <w:rPr>
          <w:rFonts w:ascii="AvantGarde Bk BT" w:eastAsia="Arial" w:hAnsi="AvantGarde Bk BT" w:cs="Arial"/>
          <w:iCs w:val="0"/>
          <w:color w:val="auto"/>
          <w:szCs w:val="20"/>
          <w:lang w:val="es-ES"/>
        </w:rPr>
        <w:t xml:space="preserve">numerosas acciones con la finalidad de </w:t>
      </w:r>
      <w:r w:rsidR="00186FBD" w:rsidRPr="003D0161">
        <w:rPr>
          <w:rFonts w:ascii="AvantGarde Bk BT" w:eastAsia="Arial" w:hAnsi="AvantGarde Bk BT" w:cs="Arial"/>
          <w:iCs w:val="0"/>
          <w:color w:val="auto"/>
          <w:szCs w:val="20"/>
          <w:lang w:val="es-ES"/>
        </w:rPr>
        <w:t xml:space="preserve">salvaguardar la salud de </w:t>
      </w:r>
      <w:r w:rsidR="00163F61" w:rsidRPr="003D0161">
        <w:rPr>
          <w:rFonts w:ascii="AvantGarde Bk BT" w:eastAsia="Arial" w:hAnsi="AvantGarde Bk BT" w:cs="Arial"/>
          <w:iCs w:val="0"/>
          <w:color w:val="auto"/>
          <w:szCs w:val="20"/>
          <w:lang w:val="es-ES"/>
        </w:rPr>
        <w:t xml:space="preserve">su comunidad universitaria y la sociedad jalisciense, tomando siempre en consideración que el </w:t>
      </w:r>
      <w:r w:rsidR="00186FBD" w:rsidRPr="003D0161">
        <w:rPr>
          <w:rFonts w:ascii="AvantGarde Bk BT" w:eastAsia="Arial" w:hAnsi="AvantGarde Bk BT" w:cs="Arial"/>
          <w:iCs w:val="0"/>
          <w:color w:val="auto"/>
          <w:szCs w:val="20"/>
          <w:lang w:val="es-ES"/>
        </w:rPr>
        <w:t>impacto</w:t>
      </w:r>
      <w:r w:rsidR="00163F61" w:rsidRPr="003D0161">
        <w:rPr>
          <w:rFonts w:ascii="AvantGarde Bk BT" w:eastAsia="Arial" w:hAnsi="AvantGarde Bk BT" w:cs="Arial"/>
          <w:iCs w:val="0"/>
          <w:color w:val="auto"/>
          <w:szCs w:val="20"/>
          <w:lang w:val="es-ES"/>
        </w:rPr>
        <w:t xml:space="preserve"> de estas acciones se mediría en número de vidas </w:t>
      </w:r>
      <w:r w:rsidR="00186FBD" w:rsidRPr="003D0161">
        <w:rPr>
          <w:rFonts w:ascii="AvantGarde Bk BT" w:eastAsia="Arial" w:hAnsi="AvantGarde Bk BT" w:cs="Arial"/>
          <w:iCs w:val="0"/>
          <w:color w:val="auto"/>
          <w:szCs w:val="20"/>
          <w:lang w:val="es-ES"/>
        </w:rPr>
        <w:t>humanas</w:t>
      </w:r>
      <w:r w:rsidR="00E62F1B" w:rsidRPr="003D0161">
        <w:rPr>
          <w:rFonts w:ascii="AvantGarde Bk BT" w:eastAsia="Arial" w:hAnsi="AvantGarde Bk BT" w:cs="Arial"/>
          <w:iCs w:val="0"/>
          <w:color w:val="auto"/>
          <w:szCs w:val="20"/>
          <w:lang w:val="es-ES"/>
        </w:rPr>
        <w:t xml:space="preserve">. </w:t>
      </w:r>
    </w:p>
    <w:p w14:paraId="59CD8C5B" w14:textId="77777777" w:rsidR="0010115B" w:rsidRPr="003D0161" w:rsidRDefault="0010115B" w:rsidP="00081375">
      <w:pPr>
        <w:pStyle w:val="Prrafodelista"/>
        <w:rPr>
          <w:rFonts w:ascii="AvantGarde Bk BT" w:eastAsia="Arial" w:hAnsi="AvantGarde Bk BT" w:cs="Arial"/>
          <w:iCs/>
          <w:sz w:val="20"/>
          <w:szCs w:val="20"/>
        </w:rPr>
      </w:pPr>
    </w:p>
    <w:p w14:paraId="758B8FE7" w14:textId="520111BF" w:rsidR="00E62F1B" w:rsidRPr="003D0161" w:rsidRDefault="00B2076D" w:rsidP="00081375">
      <w:pPr>
        <w:pStyle w:val="Apartadolistaguiones"/>
        <w:tabs>
          <w:tab w:val="left" w:pos="426"/>
        </w:tabs>
        <w:spacing w:before="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En este orden de ideas, a </w:t>
      </w:r>
      <w:r w:rsidR="00186FBD" w:rsidRPr="003D0161">
        <w:rPr>
          <w:rFonts w:ascii="AvantGarde Bk BT" w:eastAsia="Arial" w:hAnsi="AvantGarde Bk BT" w:cs="Arial"/>
          <w:iCs w:val="0"/>
          <w:color w:val="auto"/>
          <w:szCs w:val="20"/>
          <w:lang w:val="es-ES"/>
        </w:rPr>
        <w:t>continuación,</w:t>
      </w:r>
      <w:r w:rsidR="00E62F1B" w:rsidRPr="003D0161">
        <w:rPr>
          <w:rFonts w:ascii="AvantGarde Bk BT" w:eastAsia="Arial" w:hAnsi="AvantGarde Bk BT" w:cs="Arial"/>
          <w:iCs w:val="0"/>
          <w:color w:val="auto"/>
          <w:szCs w:val="20"/>
          <w:lang w:val="es-ES"/>
        </w:rPr>
        <w:t xml:space="preserve"> se enlis</w:t>
      </w:r>
      <w:r w:rsidR="00186FBD" w:rsidRPr="003D0161">
        <w:rPr>
          <w:rFonts w:ascii="AvantGarde Bk BT" w:eastAsia="Arial" w:hAnsi="AvantGarde Bk BT" w:cs="Arial"/>
          <w:iCs w:val="0"/>
          <w:color w:val="auto"/>
          <w:szCs w:val="20"/>
          <w:lang w:val="es-ES"/>
        </w:rPr>
        <w:t>tan algunas de las acciones que</w:t>
      </w:r>
      <w:r w:rsidR="001578D7" w:rsidRPr="003D0161">
        <w:rPr>
          <w:rFonts w:ascii="AvantGarde Bk BT" w:eastAsia="Arial" w:hAnsi="AvantGarde Bk BT" w:cs="Arial"/>
          <w:iCs w:val="0"/>
          <w:color w:val="auto"/>
          <w:szCs w:val="20"/>
          <w:lang w:val="es-ES"/>
        </w:rPr>
        <w:t xml:space="preserve"> se llevaron</w:t>
      </w:r>
      <w:r w:rsidR="005730D5" w:rsidRPr="003D0161">
        <w:rPr>
          <w:rFonts w:ascii="AvantGarde Bk BT" w:eastAsia="Arial" w:hAnsi="AvantGarde Bk BT" w:cs="Arial"/>
          <w:iCs w:val="0"/>
          <w:color w:val="auto"/>
          <w:szCs w:val="20"/>
          <w:lang w:val="es-ES"/>
        </w:rPr>
        <w:t xml:space="preserve"> a cabo </w:t>
      </w:r>
      <w:r w:rsidR="00E62F1B" w:rsidRPr="003D0161">
        <w:rPr>
          <w:rFonts w:ascii="AvantGarde Bk BT" w:eastAsia="Arial" w:hAnsi="AvantGarde Bk BT" w:cs="Arial"/>
          <w:iCs w:val="0"/>
          <w:color w:val="auto"/>
          <w:szCs w:val="20"/>
          <w:lang w:val="es-ES"/>
        </w:rPr>
        <w:t>para reducir el impacto de la pandemia de COVID-19 en Jalisco:</w:t>
      </w:r>
      <w:r w:rsidR="0087371A" w:rsidRPr="003D0161">
        <w:rPr>
          <w:rStyle w:val="Refdenotaalpie"/>
          <w:rFonts w:ascii="AvantGarde Bk BT" w:eastAsia="Arial" w:hAnsi="AvantGarde Bk BT" w:cs="Arial"/>
          <w:iCs w:val="0"/>
          <w:color w:val="auto"/>
          <w:szCs w:val="20"/>
          <w:lang w:val="es-ES"/>
        </w:rPr>
        <w:t xml:space="preserve"> </w:t>
      </w:r>
      <w:r w:rsidR="0087371A" w:rsidRPr="003D0161">
        <w:rPr>
          <w:rStyle w:val="Refdenotaalpie"/>
          <w:rFonts w:ascii="AvantGarde Bk BT" w:eastAsia="Arial" w:hAnsi="AvantGarde Bk BT" w:cs="Arial"/>
          <w:iCs w:val="0"/>
          <w:color w:val="auto"/>
          <w:szCs w:val="20"/>
          <w:lang w:val="es-ES"/>
        </w:rPr>
        <w:footnoteReference w:id="7"/>
      </w:r>
    </w:p>
    <w:p w14:paraId="061C86B6" w14:textId="77777777" w:rsidR="00E62F1B" w:rsidRPr="003D0161" w:rsidRDefault="00E62F1B" w:rsidP="00081375">
      <w:pPr>
        <w:pStyle w:val="Prrafodelista"/>
        <w:rPr>
          <w:rFonts w:ascii="AvantGarde Bk BT" w:eastAsia="Arial" w:hAnsi="AvantGarde Bk BT" w:cs="Arial"/>
          <w:iCs/>
          <w:sz w:val="20"/>
          <w:szCs w:val="20"/>
        </w:rPr>
      </w:pPr>
    </w:p>
    <w:p w14:paraId="0F6895EA" w14:textId="77777777" w:rsidR="00186FBD" w:rsidRPr="003D0161" w:rsidRDefault="005730D5">
      <w:pPr>
        <w:pStyle w:val="Apartadolistaguiones"/>
        <w:numPr>
          <w:ilvl w:val="3"/>
          <w:numId w:val="6"/>
        </w:numPr>
        <w:tabs>
          <w:tab w:val="left" w:pos="426"/>
        </w:tabs>
        <w:spacing w:before="0"/>
        <w:ind w:left="426" w:firstLine="0"/>
        <w:rPr>
          <w:rFonts w:ascii="AvantGarde Bk BT" w:eastAsia="Arial" w:hAnsi="AvantGarde Bk BT" w:cs="Arial"/>
          <w:b/>
          <w:iCs w:val="0"/>
          <w:color w:val="auto"/>
          <w:szCs w:val="20"/>
          <w:lang w:val="es-ES"/>
        </w:rPr>
      </w:pPr>
      <w:r w:rsidRPr="003D0161">
        <w:rPr>
          <w:rFonts w:ascii="AvantGarde Bk BT" w:eastAsia="Arial" w:hAnsi="AvantGarde Bk BT" w:cs="Arial"/>
          <w:b/>
          <w:iCs w:val="0"/>
          <w:color w:val="auto"/>
          <w:szCs w:val="20"/>
          <w:lang w:val="es-ES"/>
        </w:rPr>
        <w:t>Instalación de la Sala de Situación en Salud</w:t>
      </w:r>
      <w:r w:rsidR="00186FBD" w:rsidRPr="003D0161">
        <w:rPr>
          <w:rFonts w:ascii="AvantGarde Bk BT" w:eastAsia="Arial" w:hAnsi="AvantGarde Bk BT" w:cs="Arial"/>
          <w:b/>
          <w:iCs w:val="0"/>
          <w:color w:val="auto"/>
          <w:szCs w:val="20"/>
          <w:lang w:val="es-ES"/>
        </w:rPr>
        <w:t xml:space="preserve"> </w:t>
      </w:r>
    </w:p>
    <w:p w14:paraId="3A4BE26A" w14:textId="77777777" w:rsidR="00186FBD" w:rsidRPr="003D0161" w:rsidRDefault="00186FBD"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La Universidad de Guadalajara, a través del Centro Universitario de Ciencias de la Salud (CUCS), instaló la Sala de Situación en Salud con el objetivo de comunicar oportunamente a la comunidad universitaria, y población en general, las características de la enfermedad COVID-19, así como los métodos más adecuados para su prevención y atención.</w:t>
      </w:r>
    </w:p>
    <w:p w14:paraId="0C39BD06" w14:textId="77777777" w:rsidR="00186FBD" w:rsidRPr="003D0161" w:rsidRDefault="00186FBD"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Gracias a los diagnósticos realizados por la Sala de Situación en Salud, la Universidad de Guadalajara publicó, antes que cualquier otra universidad pública en el país, medidas administrativas orientadas a la prevención de los contagios por COVID-19.</w:t>
      </w:r>
    </w:p>
    <w:p w14:paraId="1E1551B8" w14:textId="77777777" w:rsidR="00971721" w:rsidRPr="003D0161" w:rsidRDefault="00971721" w:rsidP="00081375">
      <w:pPr>
        <w:pStyle w:val="Apartadolistaguiones"/>
        <w:numPr>
          <w:ilvl w:val="0"/>
          <w:numId w:val="0"/>
        </w:numPr>
        <w:spacing w:before="0"/>
        <w:ind w:left="709"/>
        <w:rPr>
          <w:rFonts w:ascii="AvantGarde Bk BT" w:eastAsia="Arial" w:hAnsi="AvantGarde Bk BT" w:cs="Arial"/>
          <w:iCs w:val="0"/>
          <w:color w:val="auto"/>
          <w:szCs w:val="20"/>
          <w:lang w:val="es-ES"/>
        </w:rPr>
      </w:pPr>
    </w:p>
    <w:p w14:paraId="32ECBEB6" w14:textId="77777777" w:rsidR="00186FBD" w:rsidRPr="003D0161" w:rsidRDefault="00186FBD">
      <w:pPr>
        <w:pStyle w:val="Apartadolistaguiones"/>
        <w:numPr>
          <w:ilvl w:val="3"/>
          <w:numId w:val="6"/>
        </w:numPr>
        <w:tabs>
          <w:tab w:val="left" w:pos="426"/>
        </w:tabs>
        <w:spacing w:before="0"/>
        <w:ind w:left="426" w:firstLine="0"/>
        <w:rPr>
          <w:rFonts w:ascii="AvantGarde Bk BT" w:eastAsia="Arial" w:hAnsi="AvantGarde Bk BT" w:cs="Arial"/>
          <w:iCs w:val="0"/>
          <w:color w:val="auto"/>
          <w:szCs w:val="20"/>
          <w:lang w:val="es-ES"/>
        </w:rPr>
      </w:pPr>
      <w:r w:rsidRPr="003D0161">
        <w:rPr>
          <w:rFonts w:ascii="AvantGarde Bk BT" w:eastAsia="Arial" w:hAnsi="AvantGarde Bk BT" w:cs="Arial"/>
          <w:b/>
          <w:iCs w:val="0"/>
          <w:color w:val="auto"/>
          <w:szCs w:val="20"/>
          <w:lang w:val="es-ES"/>
        </w:rPr>
        <w:t>Habilitación del Sistema de Detección Activa COVID-19</w:t>
      </w:r>
    </w:p>
    <w:p w14:paraId="3F5D0ECE" w14:textId="7F82BB14" w:rsidR="00186FBD" w:rsidRPr="003D0161" w:rsidRDefault="00186FBD"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Se habilitó el Sistema de Detección Activa COVID-19, coordinado por la Universidad de Guadalajara, el </w:t>
      </w:r>
      <w:r w:rsidR="003D1E17" w:rsidRPr="003D0161">
        <w:rPr>
          <w:rFonts w:ascii="AvantGarde Bk BT" w:eastAsia="Arial" w:hAnsi="AvantGarde Bk BT" w:cs="Arial"/>
          <w:iCs w:val="0"/>
          <w:color w:val="auto"/>
          <w:szCs w:val="20"/>
          <w:lang w:val="es-ES"/>
        </w:rPr>
        <w:t xml:space="preserve">OPD </w:t>
      </w:r>
      <w:r w:rsidRPr="003D0161">
        <w:rPr>
          <w:rFonts w:ascii="AvantGarde Bk BT" w:eastAsia="Arial" w:hAnsi="AvantGarde Bk BT" w:cs="Arial"/>
          <w:iCs w:val="0"/>
          <w:color w:val="auto"/>
          <w:szCs w:val="20"/>
          <w:lang w:val="es-ES"/>
        </w:rPr>
        <w:t xml:space="preserve">Hospital Civil de Guadalajara y el Gobierno de Jalisco, para la aplicación de pruebas RT-PCR a la población con riesgo potencial de haber contraído coronavirus. </w:t>
      </w:r>
    </w:p>
    <w:p w14:paraId="700DC1A3" w14:textId="77777777" w:rsidR="00E044C1" w:rsidRPr="003D0161" w:rsidRDefault="00186FBD"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Para ello, se habilitaron 10 laboratorios de la Universidad de Guadalajara para las pruebas diagnósticas de PCR en tiempo real. Del total de laboratorios, 5 se habilitaron en la Zona Metropolitana de Guadalajara (ZMG) y 5 en el interior del estado, en los municipios de: Puerto Vallarta, Tepatitlán de Morelos, Zapotlán el Grande, Ocotlán y Colotlán.</w:t>
      </w:r>
    </w:p>
    <w:p w14:paraId="5ACA6B05" w14:textId="77777777" w:rsidR="005C0714" w:rsidRPr="003D0161" w:rsidRDefault="005C0714"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lastRenderedPageBreak/>
        <w:t xml:space="preserve">Cabe destacar que la Universidad de Guadalajara fue pionera a nivel internacional al establecer un modelo “drive </w:t>
      </w:r>
      <w:proofErr w:type="spellStart"/>
      <w:r w:rsidRPr="003D0161">
        <w:rPr>
          <w:rFonts w:ascii="AvantGarde Bk BT" w:eastAsia="Arial" w:hAnsi="AvantGarde Bk BT" w:cs="Arial"/>
          <w:iCs w:val="0"/>
          <w:color w:val="auto"/>
          <w:szCs w:val="20"/>
          <w:lang w:val="es-ES"/>
        </w:rPr>
        <w:t>thru</w:t>
      </w:r>
      <w:proofErr w:type="spellEnd"/>
      <w:r w:rsidRPr="003D0161">
        <w:rPr>
          <w:rFonts w:ascii="AvantGarde Bk BT" w:eastAsia="Arial" w:hAnsi="AvantGarde Bk BT" w:cs="Arial"/>
          <w:iCs w:val="0"/>
          <w:color w:val="auto"/>
          <w:szCs w:val="20"/>
          <w:lang w:val="es-ES"/>
        </w:rPr>
        <w:t>” de realización de pruebas PCR, implementado por el Laboratorio de Diagnóstico de Enfermedades Emergentes y Reemergentes (</w:t>
      </w:r>
      <w:proofErr w:type="spellStart"/>
      <w:r w:rsidRPr="003D0161">
        <w:rPr>
          <w:rFonts w:ascii="AvantGarde Bk BT" w:eastAsia="Arial" w:hAnsi="AvantGarde Bk BT" w:cs="Arial"/>
          <w:iCs w:val="0"/>
          <w:color w:val="auto"/>
          <w:szCs w:val="20"/>
          <w:lang w:val="es-ES"/>
        </w:rPr>
        <w:t>LaDEER</w:t>
      </w:r>
      <w:proofErr w:type="spellEnd"/>
      <w:r w:rsidRPr="003D0161">
        <w:rPr>
          <w:rFonts w:ascii="AvantGarde Bk BT" w:eastAsia="Arial" w:hAnsi="AvantGarde Bk BT" w:cs="Arial"/>
          <w:iCs w:val="0"/>
          <w:color w:val="auto"/>
          <w:szCs w:val="20"/>
          <w:lang w:val="es-ES"/>
        </w:rPr>
        <w:t xml:space="preserve">) del Centro Universitario de Ciencias de la Salud. </w:t>
      </w:r>
    </w:p>
    <w:p w14:paraId="227892BC" w14:textId="77777777" w:rsidR="00971721" w:rsidRPr="003D0161" w:rsidRDefault="00971721" w:rsidP="00081375">
      <w:pPr>
        <w:pStyle w:val="Apartadolistaguiones"/>
        <w:numPr>
          <w:ilvl w:val="0"/>
          <w:numId w:val="0"/>
        </w:numPr>
        <w:spacing w:before="0"/>
        <w:ind w:left="709"/>
        <w:rPr>
          <w:rFonts w:ascii="AvantGarde Bk BT" w:eastAsia="Arial" w:hAnsi="AvantGarde Bk BT" w:cs="Arial"/>
          <w:iCs w:val="0"/>
          <w:color w:val="auto"/>
          <w:szCs w:val="20"/>
          <w:lang w:val="es-ES"/>
        </w:rPr>
      </w:pPr>
    </w:p>
    <w:p w14:paraId="06A1E9B4" w14:textId="77777777" w:rsidR="00E044C1" w:rsidRPr="003D0161" w:rsidRDefault="00E044C1">
      <w:pPr>
        <w:pStyle w:val="Apartadolistaguiones"/>
        <w:numPr>
          <w:ilvl w:val="3"/>
          <w:numId w:val="6"/>
        </w:numPr>
        <w:tabs>
          <w:tab w:val="left" w:pos="426"/>
        </w:tabs>
        <w:spacing w:before="0"/>
        <w:ind w:left="426" w:firstLine="0"/>
        <w:rPr>
          <w:rFonts w:ascii="AvantGarde Bk BT" w:eastAsia="Arial" w:hAnsi="AvantGarde Bk BT" w:cs="Arial"/>
          <w:b/>
          <w:iCs w:val="0"/>
          <w:color w:val="auto"/>
          <w:szCs w:val="20"/>
          <w:lang w:val="es-ES"/>
        </w:rPr>
      </w:pPr>
      <w:r w:rsidRPr="003D0161">
        <w:rPr>
          <w:rFonts w:ascii="AvantGarde Bk BT" w:eastAsia="Arial" w:hAnsi="AvantGarde Bk BT" w:cs="Arial"/>
          <w:b/>
          <w:iCs w:val="0"/>
          <w:color w:val="auto"/>
          <w:szCs w:val="20"/>
          <w:lang w:val="es-ES"/>
        </w:rPr>
        <w:t>Plan de Reconversión Hospitalaria de los Hospitales Civiles de Guadalajara</w:t>
      </w:r>
    </w:p>
    <w:p w14:paraId="0C8F42BC"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La reconversión de los Hospitales Civiles de Guadalajara se llevó a cabo como respuesta al número de casos de contagio positivo reportados a nivel estatal. Fue implementada bajo lineamientos del Plan de Reconversión Hospitalaria COVID-19 emitido por las autoridades sanitarias nacionales.</w:t>
      </w:r>
    </w:p>
    <w:p w14:paraId="6EFFDD71"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Contempló la adecuación y equipamiento de espacios hospitalarios para hacer frente a la demanda de atención clínica por COVID-19, lo que se vio reflejado en una capacidad de 191 camas de hospitalización, 96 camas en la Unidad de Cuidados Intensivos y 96 ventiladores volumétricos en dos Hospitales Civiles de Guadalajara.</w:t>
      </w:r>
    </w:p>
    <w:p w14:paraId="54B1FC0D" w14:textId="73D5DE33" w:rsidR="00971721" w:rsidRPr="003D0161" w:rsidRDefault="00971721" w:rsidP="00081375">
      <w:pPr>
        <w:pStyle w:val="Apartadolistaguiones"/>
        <w:numPr>
          <w:ilvl w:val="0"/>
          <w:numId w:val="0"/>
        </w:numPr>
        <w:spacing w:before="0"/>
        <w:rPr>
          <w:rFonts w:ascii="AvantGarde Bk BT" w:eastAsia="Arial" w:hAnsi="AvantGarde Bk BT" w:cs="Arial"/>
          <w:iCs w:val="0"/>
          <w:color w:val="auto"/>
          <w:szCs w:val="20"/>
          <w:lang w:val="es-ES"/>
        </w:rPr>
      </w:pPr>
    </w:p>
    <w:p w14:paraId="4B1F6646" w14:textId="77777777" w:rsidR="00E044C1" w:rsidRPr="003D0161" w:rsidRDefault="00E044C1">
      <w:pPr>
        <w:pStyle w:val="Apartadolistaguiones"/>
        <w:numPr>
          <w:ilvl w:val="3"/>
          <w:numId w:val="6"/>
        </w:numPr>
        <w:tabs>
          <w:tab w:val="left" w:pos="426"/>
        </w:tabs>
        <w:spacing w:before="0"/>
        <w:ind w:left="426" w:firstLine="0"/>
        <w:rPr>
          <w:rFonts w:ascii="AvantGarde Bk BT" w:eastAsia="Arial" w:hAnsi="AvantGarde Bk BT" w:cs="Arial"/>
          <w:b/>
          <w:iCs w:val="0"/>
          <w:color w:val="auto"/>
          <w:szCs w:val="20"/>
          <w:lang w:val="es-ES"/>
        </w:rPr>
      </w:pPr>
      <w:r w:rsidRPr="003D0161">
        <w:rPr>
          <w:rFonts w:ascii="AvantGarde Bk BT" w:eastAsia="Arial" w:hAnsi="AvantGarde Bk BT" w:cs="Arial"/>
          <w:b/>
          <w:iCs w:val="0"/>
          <w:color w:val="auto"/>
          <w:szCs w:val="20"/>
          <w:lang w:val="es-ES"/>
        </w:rPr>
        <w:t>Adaptación del Centro de Aislamiento Voluntario</w:t>
      </w:r>
    </w:p>
    <w:p w14:paraId="0EA36652"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La UdeG puso el Hotel Villa Primavera a disposición de la población de la entidad para la instalación del Centro de Aislamiento Voluntario por COVID-19. En este centro se recibieron casos positivos asintomáticos o leves que fueron dispuestos en áreas separadas para hombres y mujeres.</w:t>
      </w:r>
    </w:p>
    <w:p w14:paraId="2D9917EE"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El objetivo del Centro de Aislamiento Voluntario fue frenar las cadenas de contagio, minimizar el riesgo de enfermar a familiares y vecinos, así como evitar la saturación hospitalaria, al ofrecer una opción a personas que no requieren una cama de hospital para recuperarse.</w:t>
      </w:r>
    </w:p>
    <w:p w14:paraId="6537CB84" w14:textId="77777777" w:rsidR="00971721" w:rsidRPr="003D0161" w:rsidRDefault="00971721" w:rsidP="00081375">
      <w:pPr>
        <w:pStyle w:val="Apartadolistaguiones"/>
        <w:numPr>
          <w:ilvl w:val="0"/>
          <w:numId w:val="0"/>
        </w:numPr>
        <w:spacing w:before="0"/>
        <w:ind w:left="709"/>
        <w:rPr>
          <w:rFonts w:ascii="AvantGarde Bk BT" w:eastAsia="Arial" w:hAnsi="AvantGarde Bk BT" w:cs="Arial"/>
          <w:iCs w:val="0"/>
          <w:color w:val="auto"/>
          <w:szCs w:val="20"/>
          <w:lang w:val="es-ES"/>
        </w:rPr>
      </w:pPr>
    </w:p>
    <w:p w14:paraId="288780CA" w14:textId="77777777" w:rsidR="00E044C1" w:rsidRPr="003D0161" w:rsidRDefault="00E044C1">
      <w:pPr>
        <w:pStyle w:val="Apartadolistaguiones"/>
        <w:numPr>
          <w:ilvl w:val="3"/>
          <w:numId w:val="6"/>
        </w:numPr>
        <w:tabs>
          <w:tab w:val="left" w:pos="426"/>
        </w:tabs>
        <w:spacing w:before="0"/>
        <w:ind w:left="426" w:firstLine="0"/>
        <w:rPr>
          <w:rFonts w:ascii="AvantGarde Bk BT" w:eastAsia="Arial" w:hAnsi="AvantGarde Bk BT" w:cs="Arial"/>
          <w:b/>
          <w:iCs w:val="0"/>
          <w:color w:val="auto"/>
          <w:szCs w:val="20"/>
          <w:lang w:val="es-ES"/>
        </w:rPr>
      </w:pPr>
      <w:r w:rsidRPr="003D0161">
        <w:rPr>
          <w:rFonts w:ascii="AvantGarde Bk BT" w:eastAsia="Arial" w:hAnsi="AvantGarde Bk BT" w:cs="Arial"/>
          <w:b/>
          <w:iCs w:val="0"/>
          <w:color w:val="auto"/>
          <w:szCs w:val="20"/>
          <w:lang w:val="es-ES"/>
        </w:rPr>
        <w:t>Producción, transferen</w:t>
      </w:r>
      <w:r w:rsidR="00B2076D" w:rsidRPr="003D0161">
        <w:rPr>
          <w:rFonts w:ascii="AvantGarde Bk BT" w:eastAsia="Arial" w:hAnsi="AvantGarde Bk BT" w:cs="Arial"/>
          <w:b/>
          <w:iCs w:val="0"/>
          <w:color w:val="auto"/>
          <w:szCs w:val="20"/>
          <w:lang w:val="es-ES"/>
        </w:rPr>
        <w:t>cia y difusión de conocimiento</w:t>
      </w:r>
    </w:p>
    <w:p w14:paraId="3F29DE3B" w14:textId="77777777" w:rsidR="00EA08B3" w:rsidRPr="003D0161" w:rsidRDefault="00EA08B3" w:rsidP="00EA08B3">
      <w:pPr>
        <w:pStyle w:val="Apartadolistaguiones"/>
        <w:numPr>
          <w:ilvl w:val="0"/>
          <w:numId w:val="0"/>
        </w:numPr>
        <w:ind w:left="72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En el tema de producción y transferencia de conocimiento, la Universidad de Guadalajara desarrolló un ventilador mecánico para ser utilizado en tratamiento de la COVID-19 y otras enfermedades respiratorias, contando con la participación en su diseño de investigadores del CUTONALÁ, CUCS, CUALTOS Y CUCBA, y del Hospital Civil Fray Antonio </w:t>
      </w:r>
      <w:proofErr w:type="gramStart"/>
      <w:r w:rsidRPr="003D0161">
        <w:rPr>
          <w:rFonts w:ascii="AvantGarde Bk BT" w:eastAsia="Arial" w:hAnsi="AvantGarde Bk BT" w:cs="Arial"/>
          <w:iCs w:val="0"/>
          <w:color w:val="auto"/>
          <w:szCs w:val="20"/>
          <w:lang w:val="es-ES"/>
        </w:rPr>
        <w:t>Alcalde</w:t>
      </w:r>
      <w:proofErr w:type="gramEnd"/>
      <w:r w:rsidRPr="003D0161">
        <w:rPr>
          <w:rFonts w:ascii="AvantGarde Bk BT" w:eastAsia="Arial" w:hAnsi="AvantGarde Bk BT" w:cs="Arial"/>
          <w:iCs w:val="0"/>
          <w:color w:val="auto"/>
          <w:szCs w:val="20"/>
          <w:lang w:val="es-ES"/>
        </w:rPr>
        <w:t>.</w:t>
      </w:r>
    </w:p>
    <w:p w14:paraId="3D71F20A" w14:textId="686D2B7A" w:rsidR="00EA08B3" w:rsidRPr="003D0161" w:rsidRDefault="00EA08B3" w:rsidP="00EA08B3">
      <w:pPr>
        <w:pStyle w:val="Apartadolistaguiones"/>
        <w:numPr>
          <w:ilvl w:val="0"/>
          <w:numId w:val="0"/>
        </w:numPr>
        <w:ind w:left="720"/>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A petición del CONACYT y a través de un protocolo para la evaluación de tecnología experimental que es referente en todo el país y de la cual la Universidad de Guadalajara es pionera, un equipo multidisciplinario de investigadores del CUCBA, el CUCS, el CUALTOS y el CUTONALÁ, en coordinación con el Hospital Civil “Fray Antonio Alcalde”, la empresa DTM Tecnologías S.A. de C.V. y el Centro de Ingeniería y Desarrollo Industrial (CIDESI), realizaron las pruebas de evaluación de la eficiencia y seguridad de los ventiladores mecánicos Ehécatl 4T y </w:t>
      </w:r>
      <w:proofErr w:type="spellStart"/>
      <w:r w:rsidRPr="003D0161">
        <w:rPr>
          <w:rFonts w:ascii="AvantGarde Bk BT" w:eastAsia="Arial" w:hAnsi="AvantGarde Bk BT" w:cs="Arial"/>
          <w:iCs w:val="0"/>
          <w:color w:val="auto"/>
          <w:szCs w:val="20"/>
          <w:lang w:val="es-ES"/>
        </w:rPr>
        <w:t>Gätsi</w:t>
      </w:r>
      <w:proofErr w:type="spellEnd"/>
      <w:r w:rsidRPr="003D0161">
        <w:rPr>
          <w:rFonts w:ascii="AvantGarde Bk BT" w:eastAsia="Arial" w:hAnsi="AvantGarde Bk BT" w:cs="Arial"/>
          <w:iCs w:val="0"/>
          <w:color w:val="auto"/>
          <w:szCs w:val="20"/>
          <w:lang w:val="es-ES"/>
        </w:rPr>
        <w:t>. </w:t>
      </w:r>
    </w:p>
    <w:p w14:paraId="1EAEAC71" w14:textId="77777777" w:rsidR="00EA08B3" w:rsidRPr="003D0161" w:rsidRDefault="00EA08B3" w:rsidP="00081375">
      <w:pPr>
        <w:pStyle w:val="Apartadolistaguiones"/>
        <w:numPr>
          <w:ilvl w:val="0"/>
          <w:numId w:val="0"/>
        </w:numPr>
        <w:spacing w:before="0"/>
        <w:ind w:left="709"/>
        <w:rPr>
          <w:rFonts w:ascii="AvantGarde Bk BT" w:eastAsia="Arial" w:hAnsi="AvantGarde Bk BT" w:cs="Arial"/>
          <w:iCs w:val="0"/>
          <w:color w:val="auto"/>
          <w:szCs w:val="20"/>
        </w:rPr>
      </w:pPr>
    </w:p>
    <w:p w14:paraId="589C7AAC" w14:textId="77777777" w:rsidR="00866749" w:rsidRDefault="00866749">
      <w:pPr>
        <w:rPr>
          <w:rFonts w:ascii="AvantGarde Bk BT" w:eastAsia="Arial" w:hAnsi="AvantGarde Bk BT" w:cs="Arial"/>
          <w:sz w:val="20"/>
          <w:szCs w:val="20"/>
        </w:rPr>
      </w:pPr>
      <w:r>
        <w:rPr>
          <w:rFonts w:ascii="AvantGarde Bk BT" w:eastAsia="Arial" w:hAnsi="AvantGarde Bk BT" w:cs="Arial"/>
          <w:iCs/>
          <w:szCs w:val="20"/>
        </w:rPr>
        <w:br w:type="page"/>
      </w:r>
    </w:p>
    <w:p w14:paraId="43F33BFD" w14:textId="48329C21"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lastRenderedPageBreak/>
        <w:t>En lo que a difusión del conocimiento se refiere, la Uni</w:t>
      </w:r>
      <w:r w:rsidR="00B2076D" w:rsidRPr="003D0161">
        <w:rPr>
          <w:rFonts w:ascii="AvantGarde Bk BT" w:eastAsia="Arial" w:hAnsi="AvantGarde Bk BT" w:cs="Arial"/>
          <w:iCs w:val="0"/>
          <w:color w:val="auto"/>
          <w:szCs w:val="20"/>
          <w:lang w:val="es-ES"/>
        </w:rPr>
        <w:t>versidad de Guadalajara ha impartido más de</w:t>
      </w:r>
      <w:r w:rsidRPr="003D0161">
        <w:rPr>
          <w:rFonts w:ascii="AvantGarde Bk BT" w:eastAsia="Arial" w:hAnsi="AvantGarde Bk BT" w:cs="Arial"/>
          <w:iCs w:val="0"/>
          <w:color w:val="auto"/>
          <w:szCs w:val="20"/>
          <w:lang w:val="es-ES"/>
        </w:rPr>
        <w:t xml:space="preserve"> 45 webinarios en temas de interés general, transmitidos a través del Canal 44 y las redes sociales de la institución.</w:t>
      </w:r>
    </w:p>
    <w:p w14:paraId="65513DFD"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Cabe señalar que el Canal 44 de la Universidad de Guadalajara fue el primer canal público universitario estatal en firmar una carta de adhesión para sumarse a la estrategia de la Secretaría de Educación Pública y transmitir contenidos educativos como apoyo al inicio de clases en la modalidad virtual. De igual forma, se transmitió el programa </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Coronavirus. La pandemia</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 xml:space="preserve"> y se elaboraron distintos spots informativos para la detección y prevención del virus.</w:t>
      </w:r>
    </w:p>
    <w:p w14:paraId="0F8F313A" w14:textId="77777777" w:rsidR="00B62C6D" w:rsidRPr="003D0161" w:rsidRDefault="00B62C6D" w:rsidP="00824EA1">
      <w:pPr>
        <w:pStyle w:val="Apartadolistaguiones"/>
        <w:numPr>
          <w:ilvl w:val="0"/>
          <w:numId w:val="0"/>
        </w:numPr>
        <w:spacing w:before="0"/>
        <w:rPr>
          <w:rFonts w:ascii="AvantGarde Bk BT" w:eastAsia="Arial" w:hAnsi="AvantGarde Bk BT" w:cs="Arial"/>
          <w:iCs w:val="0"/>
          <w:color w:val="auto"/>
          <w:szCs w:val="20"/>
          <w:lang w:val="es-ES"/>
        </w:rPr>
      </w:pPr>
    </w:p>
    <w:p w14:paraId="036037D8" w14:textId="77777777" w:rsidR="00E044C1" w:rsidRPr="003D0161" w:rsidRDefault="00E044C1">
      <w:pPr>
        <w:pStyle w:val="Apartadolistaguiones"/>
        <w:numPr>
          <w:ilvl w:val="3"/>
          <w:numId w:val="6"/>
        </w:numPr>
        <w:tabs>
          <w:tab w:val="left" w:pos="426"/>
        </w:tabs>
        <w:spacing w:before="0"/>
        <w:ind w:left="426" w:firstLine="0"/>
        <w:rPr>
          <w:rFonts w:ascii="AvantGarde Bk BT" w:eastAsia="Arial" w:hAnsi="AvantGarde Bk BT" w:cs="Arial"/>
          <w:b/>
          <w:iCs w:val="0"/>
          <w:color w:val="auto"/>
          <w:szCs w:val="20"/>
          <w:lang w:val="es-ES"/>
        </w:rPr>
      </w:pPr>
      <w:r w:rsidRPr="003D0161">
        <w:rPr>
          <w:rFonts w:ascii="AvantGarde Bk BT" w:eastAsia="Arial" w:hAnsi="AvantGarde Bk BT" w:cs="Arial"/>
          <w:b/>
          <w:iCs w:val="0"/>
          <w:color w:val="auto"/>
          <w:szCs w:val="20"/>
          <w:lang w:val="es-ES"/>
        </w:rPr>
        <w:t>Aplicación de medidas de respo</w:t>
      </w:r>
      <w:r w:rsidR="00B2076D" w:rsidRPr="003D0161">
        <w:rPr>
          <w:rFonts w:ascii="AvantGarde Bk BT" w:eastAsia="Arial" w:hAnsi="AvantGarde Bk BT" w:cs="Arial"/>
          <w:b/>
          <w:iCs w:val="0"/>
          <w:color w:val="auto"/>
          <w:szCs w:val="20"/>
          <w:lang w:val="es-ES"/>
        </w:rPr>
        <w:t>nsabilidad social universitaria</w:t>
      </w:r>
      <w:r w:rsidRPr="003D0161">
        <w:rPr>
          <w:rFonts w:ascii="AvantGarde Bk BT" w:eastAsia="Arial" w:hAnsi="AvantGarde Bk BT" w:cs="Arial"/>
          <w:b/>
          <w:iCs w:val="0"/>
          <w:color w:val="auto"/>
          <w:szCs w:val="20"/>
          <w:lang w:val="es-ES"/>
        </w:rPr>
        <w:t xml:space="preserve"> </w:t>
      </w:r>
    </w:p>
    <w:p w14:paraId="1D4B0EAC"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Para apoyar a los estudiantes a transitar a procesos de formación virtual, la UdeG implementó el programa </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Desde casa</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 a través del que se prestaron 1,000 computadoras y 500 tabletas electrónicas con el objetivo de evitar la deserción escolar por falta de recursos</w:t>
      </w:r>
      <w:r w:rsidR="00B2076D" w:rsidRPr="003D0161">
        <w:rPr>
          <w:rFonts w:ascii="AvantGarde Bk BT" w:eastAsia="Arial" w:hAnsi="AvantGarde Bk BT" w:cs="Arial"/>
          <w:iCs w:val="0"/>
          <w:color w:val="auto"/>
          <w:szCs w:val="20"/>
          <w:lang w:val="es-ES"/>
        </w:rPr>
        <w:t>.</w:t>
      </w:r>
    </w:p>
    <w:p w14:paraId="637E8E9C"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De igual forma, mediante el programa </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Ayuda a que otros se queden en casa</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 xml:space="preserve">, se entregaron más de 60 mil despensas a los estudiantes de 174 planteles universitarios ubicados en las diferentes regiones del estado, como parte de la estrategia </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Jalisco sin Hambre</w:t>
      </w:r>
      <w:r w:rsidR="00B2076D" w:rsidRPr="003D0161">
        <w:rPr>
          <w:rFonts w:ascii="AvantGarde Bk BT" w:eastAsia="Arial" w:hAnsi="AvantGarde Bk BT" w:cs="Arial"/>
          <w:iCs w:val="0"/>
          <w:color w:val="auto"/>
          <w:szCs w:val="20"/>
          <w:lang w:val="es-ES"/>
        </w:rPr>
        <w:t>”</w:t>
      </w:r>
      <w:r w:rsidRPr="003D0161">
        <w:rPr>
          <w:rFonts w:ascii="AvantGarde Bk BT" w:eastAsia="Arial" w:hAnsi="AvantGarde Bk BT" w:cs="Arial"/>
          <w:iCs w:val="0"/>
          <w:color w:val="auto"/>
          <w:szCs w:val="20"/>
          <w:lang w:val="es-ES"/>
        </w:rPr>
        <w:t>, promovida por la iniciativa privada, sociedad civil y gobierno estatal.</w:t>
      </w:r>
    </w:p>
    <w:p w14:paraId="0931E45F"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Se puso en marcha el Programa de Préstamo de Oxímetros para Positivos de COVID-19, a fin de monitorear, de forma no invasiva, los niveles de saturación de oxígeno en la sangre de estos pacientes. </w:t>
      </w:r>
    </w:p>
    <w:p w14:paraId="5A12C0FD"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 xml:space="preserve">A través de este programa se adquirieron 1,980 dispositivos que fueron asignados a las siguientes sedes: Hospital Civil “Fray Antonio </w:t>
      </w:r>
      <w:proofErr w:type="gramStart"/>
      <w:r w:rsidRPr="003D0161">
        <w:rPr>
          <w:rFonts w:ascii="AvantGarde Bk BT" w:eastAsia="Arial" w:hAnsi="AvantGarde Bk BT" w:cs="Arial"/>
          <w:iCs w:val="0"/>
          <w:color w:val="auto"/>
          <w:szCs w:val="20"/>
          <w:lang w:val="es-ES"/>
        </w:rPr>
        <w:t>Alcalde</w:t>
      </w:r>
      <w:proofErr w:type="gramEnd"/>
      <w:r w:rsidRPr="003D0161">
        <w:rPr>
          <w:rFonts w:ascii="AvantGarde Bk BT" w:eastAsia="Arial" w:hAnsi="AvantGarde Bk BT" w:cs="Arial"/>
          <w:iCs w:val="0"/>
          <w:color w:val="auto"/>
          <w:szCs w:val="20"/>
          <w:lang w:val="es-ES"/>
        </w:rPr>
        <w:t>” (300), CUCS (170), CUALTOS (200), CUSUR (200), CUCOSTA (200), CUCSUR (60), CUNORTE (30), CUTLAJOMULCO (30), CULAGOS (30), CUVALLES (30) y CUCIÉNEGA (30)</w:t>
      </w:r>
      <w:r w:rsidR="005C0714" w:rsidRPr="003D0161">
        <w:rPr>
          <w:rFonts w:ascii="AvantGarde Bk BT" w:eastAsia="Arial" w:hAnsi="AvantGarde Bk BT" w:cs="Arial"/>
          <w:iCs w:val="0"/>
          <w:color w:val="auto"/>
          <w:szCs w:val="20"/>
          <w:lang w:val="es-ES"/>
        </w:rPr>
        <w:t xml:space="preserve">. </w:t>
      </w:r>
    </w:p>
    <w:p w14:paraId="1C8297C2"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En el mismo sentido, se adoptaron medidas institucionales para que los aspirantes a primer ingreso realizaran sus trámites a distancia y se adaptaron las fechas de inicio de actividades académicas del ciclo escolar 2020B de acuerdo a los semáforos de riesgo establecidos por las autoridades gubernamentales.</w:t>
      </w:r>
    </w:p>
    <w:p w14:paraId="5904ABE4"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La Coordinación General de Recursos Humanos diseñó el Modelo de Retorno Seguro a las Actividades Laborales, que propuso acciones específicas para el regreso a las actividades cotidianas de la comunidad universitaria.</w:t>
      </w:r>
    </w:p>
    <w:p w14:paraId="23432F6F" w14:textId="77777777" w:rsidR="00971721" w:rsidRPr="003D0161" w:rsidRDefault="00971721" w:rsidP="00081375">
      <w:pPr>
        <w:pStyle w:val="Apartadolistaguiones"/>
        <w:numPr>
          <w:ilvl w:val="0"/>
          <w:numId w:val="0"/>
        </w:numPr>
        <w:spacing w:before="0"/>
        <w:rPr>
          <w:rFonts w:ascii="AvantGarde Bk BT" w:eastAsia="Arial" w:hAnsi="AvantGarde Bk BT" w:cs="Arial"/>
          <w:iCs w:val="0"/>
          <w:color w:val="auto"/>
          <w:szCs w:val="20"/>
          <w:lang w:val="es-ES"/>
        </w:rPr>
      </w:pPr>
    </w:p>
    <w:p w14:paraId="637F747D" w14:textId="77777777" w:rsidR="00E044C1" w:rsidRPr="003D0161" w:rsidRDefault="00E044C1">
      <w:pPr>
        <w:pStyle w:val="Apartadolistaguiones"/>
        <w:numPr>
          <w:ilvl w:val="3"/>
          <w:numId w:val="6"/>
        </w:numPr>
        <w:tabs>
          <w:tab w:val="left" w:pos="426"/>
        </w:tabs>
        <w:spacing w:before="0"/>
        <w:ind w:left="426" w:firstLine="0"/>
        <w:rPr>
          <w:rFonts w:ascii="AvantGarde Bk BT" w:eastAsia="Arial" w:hAnsi="AvantGarde Bk BT" w:cs="Arial"/>
          <w:b/>
          <w:iCs w:val="0"/>
          <w:color w:val="auto"/>
          <w:szCs w:val="20"/>
          <w:lang w:val="es-ES"/>
        </w:rPr>
      </w:pPr>
      <w:r w:rsidRPr="003D0161">
        <w:rPr>
          <w:rFonts w:ascii="AvantGarde Bk BT" w:eastAsia="Arial" w:hAnsi="AvantGarde Bk BT" w:cs="Arial"/>
          <w:b/>
          <w:iCs w:val="0"/>
          <w:color w:val="auto"/>
          <w:szCs w:val="20"/>
          <w:lang w:val="es-ES"/>
        </w:rPr>
        <w:t>Representación geográfica de contag</w:t>
      </w:r>
      <w:r w:rsidR="005C0714" w:rsidRPr="003D0161">
        <w:rPr>
          <w:rFonts w:ascii="AvantGarde Bk BT" w:eastAsia="Arial" w:hAnsi="AvantGarde Bk BT" w:cs="Arial"/>
          <w:b/>
          <w:iCs w:val="0"/>
          <w:color w:val="auto"/>
          <w:szCs w:val="20"/>
          <w:lang w:val="es-ES"/>
        </w:rPr>
        <w:t>io a través del modelo RÉPLICA</w:t>
      </w:r>
    </w:p>
    <w:p w14:paraId="2BA4BDF9"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Se creó para medir el impacto de las aglomeraciones vinculadas a actividades cotidianas sobre el comportamiento de las epidemias en zonas urbanas, con el fin de hacer simulaciones y generar información confiable y de utilidad para la gestión de la crisis sanitaria</w:t>
      </w:r>
      <w:r w:rsidR="005C0714" w:rsidRPr="003D0161">
        <w:rPr>
          <w:rFonts w:ascii="AvantGarde Bk BT" w:eastAsia="Arial" w:hAnsi="AvantGarde Bk BT" w:cs="Arial"/>
          <w:iCs w:val="0"/>
          <w:color w:val="auto"/>
          <w:szCs w:val="20"/>
          <w:lang w:val="es-ES"/>
        </w:rPr>
        <w:t>.</w:t>
      </w:r>
    </w:p>
    <w:p w14:paraId="6A18B5C6" w14:textId="061B0CC7" w:rsidR="00866749" w:rsidRDefault="00866749">
      <w:pPr>
        <w:rPr>
          <w:rFonts w:ascii="AvantGarde Bk BT" w:eastAsia="Arial" w:hAnsi="AvantGarde Bk BT" w:cs="Arial"/>
          <w:sz w:val="20"/>
          <w:szCs w:val="20"/>
        </w:rPr>
      </w:pPr>
      <w:r>
        <w:rPr>
          <w:rFonts w:ascii="AvantGarde Bk BT" w:eastAsia="Arial" w:hAnsi="AvantGarde Bk BT" w:cs="Arial"/>
          <w:iCs/>
          <w:szCs w:val="20"/>
        </w:rPr>
        <w:br w:type="page"/>
      </w:r>
    </w:p>
    <w:p w14:paraId="56C5DE2C"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p>
    <w:p w14:paraId="51024F3C" w14:textId="77777777" w:rsidR="00E044C1" w:rsidRPr="003D0161" w:rsidRDefault="00E044C1">
      <w:pPr>
        <w:pStyle w:val="Apartadolistaguiones"/>
        <w:numPr>
          <w:ilvl w:val="3"/>
          <w:numId w:val="6"/>
        </w:numPr>
        <w:tabs>
          <w:tab w:val="left" w:pos="426"/>
        </w:tabs>
        <w:spacing w:before="0"/>
        <w:ind w:left="426" w:firstLine="0"/>
        <w:rPr>
          <w:rFonts w:ascii="AvantGarde Bk BT" w:eastAsia="Arial" w:hAnsi="AvantGarde Bk BT" w:cs="Arial"/>
          <w:b/>
          <w:iCs w:val="0"/>
          <w:color w:val="auto"/>
          <w:szCs w:val="20"/>
          <w:lang w:val="es-ES"/>
        </w:rPr>
      </w:pPr>
      <w:r w:rsidRPr="003D0161">
        <w:rPr>
          <w:rFonts w:ascii="AvantGarde Bk BT" w:eastAsia="Arial" w:hAnsi="AvantGarde Bk BT" w:cs="Arial"/>
          <w:b/>
          <w:iCs w:val="0"/>
          <w:color w:val="auto"/>
          <w:szCs w:val="20"/>
          <w:lang w:val="es-ES"/>
        </w:rPr>
        <w:t>Diseño del Plan de Vacunación.</w:t>
      </w:r>
    </w:p>
    <w:p w14:paraId="60A6969F" w14:textId="77777777" w:rsidR="00E044C1" w:rsidRPr="003D0161" w:rsidRDefault="005C0714"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L</w:t>
      </w:r>
      <w:r w:rsidR="00E044C1" w:rsidRPr="003D0161">
        <w:rPr>
          <w:rFonts w:ascii="AvantGarde Bk BT" w:eastAsia="Arial" w:hAnsi="AvantGarde Bk BT" w:cs="Arial"/>
          <w:iCs w:val="0"/>
          <w:color w:val="auto"/>
          <w:szCs w:val="20"/>
          <w:lang w:val="es-ES"/>
        </w:rPr>
        <w:t>a UdeG puso a disposición del Gobierno federal su infraestructura y miembros de su comunidad universitaria como voluntarios para sumarse a la fase de aplicación de biológicos, de acuerdo con lo establecido en la Política Nacional de Vacunación contra SARSCoV-2, para la prevención de la COVID-19.</w:t>
      </w:r>
    </w:p>
    <w:p w14:paraId="71ED4C31" w14:textId="77777777" w:rsidR="00E044C1" w:rsidRPr="003D0161" w:rsidRDefault="00E044C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De esta forma, la Red Universitaria se transformó en una red estatal de vacunación al poner al servicio de la población 18 sedes, 75 cédulas de vacunación y 4,304 voluntarios registrados y capacitados.</w:t>
      </w:r>
    </w:p>
    <w:p w14:paraId="3790EC5C" w14:textId="77777777" w:rsidR="0058591A" w:rsidRPr="003D0161" w:rsidRDefault="00E51091"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Mediante la implementación de esta red, fue posible realizar la aplicación de más de 1 millón de vacunas en todos los segmentos de edad establecidos en el plan de vacunación, ofertándose 2 modalidades de atención: peatonal y drive-</w:t>
      </w:r>
      <w:proofErr w:type="spellStart"/>
      <w:r w:rsidRPr="003D0161">
        <w:rPr>
          <w:rFonts w:ascii="AvantGarde Bk BT" w:eastAsia="Arial" w:hAnsi="AvantGarde Bk BT" w:cs="Arial"/>
          <w:iCs w:val="0"/>
          <w:color w:val="auto"/>
          <w:szCs w:val="20"/>
          <w:lang w:val="es-ES"/>
        </w:rPr>
        <w:t>thru</w:t>
      </w:r>
      <w:proofErr w:type="spellEnd"/>
      <w:r w:rsidRPr="003D0161">
        <w:rPr>
          <w:rFonts w:ascii="AvantGarde Bk BT" w:eastAsia="Arial" w:hAnsi="AvantGarde Bk BT" w:cs="Arial"/>
          <w:iCs w:val="0"/>
          <w:color w:val="auto"/>
          <w:szCs w:val="20"/>
          <w:lang w:val="es-ES"/>
        </w:rPr>
        <w:t xml:space="preserve">, para adultos mayores con baja movilidad. </w:t>
      </w:r>
    </w:p>
    <w:p w14:paraId="0FB9C1A1" w14:textId="77777777" w:rsidR="007063B7" w:rsidRPr="003D0161" w:rsidRDefault="007063B7" w:rsidP="00081375">
      <w:pPr>
        <w:pStyle w:val="Apartadolistaguiones"/>
        <w:numPr>
          <w:ilvl w:val="0"/>
          <w:numId w:val="0"/>
        </w:numPr>
        <w:spacing w:before="0"/>
        <w:ind w:left="709"/>
        <w:rPr>
          <w:rFonts w:ascii="AvantGarde Bk BT" w:eastAsia="Arial" w:hAnsi="AvantGarde Bk BT" w:cs="Arial"/>
          <w:iCs w:val="0"/>
          <w:color w:val="auto"/>
          <w:szCs w:val="20"/>
          <w:lang w:val="es-ES"/>
        </w:rPr>
      </w:pPr>
    </w:p>
    <w:p w14:paraId="1C7C8DAF" w14:textId="185F489F" w:rsidR="00B45790" w:rsidRPr="003D0161" w:rsidRDefault="007063B7">
      <w:pPr>
        <w:pStyle w:val="Apartadolistaguiones"/>
        <w:numPr>
          <w:ilvl w:val="3"/>
          <w:numId w:val="6"/>
        </w:numPr>
        <w:tabs>
          <w:tab w:val="left" w:pos="426"/>
        </w:tabs>
        <w:spacing w:before="0"/>
        <w:ind w:left="426" w:firstLine="0"/>
        <w:rPr>
          <w:rFonts w:ascii="AvantGarde Bk BT" w:eastAsia="Arial" w:hAnsi="AvantGarde Bk BT" w:cs="Arial"/>
          <w:iCs w:val="0"/>
          <w:color w:val="auto"/>
          <w:szCs w:val="20"/>
          <w:lang w:val="es-ES"/>
        </w:rPr>
      </w:pPr>
      <w:r w:rsidRPr="003D0161">
        <w:rPr>
          <w:rFonts w:ascii="AvantGarde Bk BT" w:eastAsia="Arial" w:hAnsi="AvantGarde Bk BT" w:cs="Arial"/>
          <w:b/>
          <w:iCs w:val="0"/>
          <w:color w:val="auto"/>
          <w:szCs w:val="20"/>
          <w:lang w:val="es-ES"/>
        </w:rPr>
        <w:t>Plan de regreso seguro a clases</w:t>
      </w:r>
      <w:r w:rsidR="0087371A" w:rsidRPr="003D0161">
        <w:rPr>
          <w:rStyle w:val="Refdenotaalpie"/>
          <w:rFonts w:ascii="AvantGarde Bk BT" w:eastAsia="Arial" w:hAnsi="AvantGarde Bk BT" w:cs="Arial"/>
          <w:b/>
          <w:iCs w:val="0"/>
          <w:color w:val="auto"/>
          <w:szCs w:val="20"/>
          <w:lang w:val="es-ES"/>
        </w:rPr>
        <w:footnoteReference w:id="8"/>
      </w:r>
    </w:p>
    <w:p w14:paraId="71543CD3" w14:textId="77777777" w:rsidR="007063B7" w:rsidRPr="003D0161" w:rsidRDefault="001578D7" w:rsidP="00081375">
      <w:pPr>
        <w:pStyle w:val="Apartadolistaguiones"/>
        <w:numPr>
          <w:ilvl w:val="0"/>
          <w:numId w:val="0"/>
        </w:numPr>
        <w:spacing w:before="0"/>
        <w:ind w:left="709"/>
        <w:rPr>
          <w:rFonts w:ascii="AvantGarde Bk BT" w:eastAsia="Arial" w:hAnsi="AvantGarde Bk BT" w:cs="Arial"/>
          <w:iCs w:val="0"/>
          <w:color w:val="auto"/>
          <w:szCs w:val="20"/>
          <w:lang w:val="es-ES"/>
        </w:rPr>
      </w:pPr>
      <w:r w:rsidRPr="003D0161">
        <w:rPr>
          <w:rFonts w:ascii="AvantGarde Bk BT" w:eastAsia="Arial" w:hAnsi="AvantGarde Bk BT" w:cs="Arial"/>
          <w:iCs w:val="0"/>
          <w:color w:val="auto"/>
          <w:szCs w:val="20"/>
          <w:lang w:val="es-ES"/>
        </w:rPr>
        <w:t>Se llevaron a cabo diversas estrategias, tanto en la preparación de la infraestructura, como de tipo académico, entre ellas: implementación de filtros sanitarios, brigadas de supervisión y horarios escalonados. Estas estrategias permitieron que docentes, estudiantes y personal administrativo realizaran las actividades académicas con los cuidados necesarios para protegerse de la enfermedad y continuar con los programas establecidos.</w:t>
      </w:r>
    </w:p>
    <w:p w14:paraId="47AE6B14" w14:textId="77777777" w:rsidR="007B3395" w:rsidRPr="003D0161" w:rsidRDefault="007B3395" w:rsidP="00081375">
      <w:pPr>
        <w:pStyle w:val="Apartadolistaguiones"/>
        <w:numPr>
          <w:ilvl w:val="0"/>
          <w:numId w:val="0"/>
        </w:numPr>
        <w:spacing w:before="0"/>
        <w:rPr>
          <w:rFonts w:ascii="AvantGarde Bk BT" w:eastAsia="Arial" w:hAnsi="AvantGarde Bk BT"/>
          <w:szCs w:val="20"/>
        </w:rPr>
      </w:pPr>
    </w:p>
    <w:p w14:paraId="094EC4FF" w14:textId="77777777" w:rsidR="00A712EF" w:rsidRPr="003D0161" w:rsidRDefault="00A712EF" w:rsidP="00081375">
      <w:pPr>
        <w:pStyle w:val="Apartadolistaguiones"/>
        <w:spacing w:before="0"/>
        <w:rPr>
          <w:rFonts w:ascii="AvantGarde Bk BT" w:eastAsia="Arial" w:hAnsi="AvantGarde Bk BT" w:cs="Arial"/>
          <w:szCs w:val="20"/>
        </w:rPr>
      </w:pPr>
      <w:r w:rsidRPr="003D0161">
        <w:rPr>
          <w:rFonts w:ascii="AvantGarde Bk BT" w:eastAsia="Arial" w:hAnsi="AvantGarde Bk BT" w:cs="Arial"/>
          <w:szCs w:val="20"/>
        </w:rPr>
        <w:t>De igual forma,</w:t>
      </w:r>
      <w:r w:rsidR="00B62C6D" w:rsidRPr="003D0161">
        <w:rPr>
          <w:rFonts w:ascii="AvantGarde Bk BT" w:eastAsia="Arial" w:hAnsi="AvantGarde Bk BT" w:cs="Arial"/>
          <w:szCs w:val="20"/>
        </w:rPr>
        <w:t xml:space="preserve"> es importante destacar</w:t>
      </w:r>
      <w:r w:rsidRPr="003D0161">
        <w:rPr>
          <w:rFonts w:ascii="AvantGarde Bk BT" w:eastAsia="Arial" w:hAnsi="AvantGarde Bk BT" w:cs="Arial"/>
          <w:szCs w:val="20"/>
        </w:rPr>
        <w:t xml:space="preserve"> </w:t>
      </w:r>
      <w:r w:rsidR="00B62C6D" w:rsidRPr="003D0161">
        <w:rPr>
          <w:rFonts w:ascii="AvantGarde Bk BT" w:eastAsia="Arial" w:hAnsi="AvantGarde Bk BT" w:cs="Arial"/>
          <w:szCs w:val="20"/>
        </w:rPr>
        <w:t xml:space="preserve">que </w:t>
      </w:r>
      <w:r w:rsidRPr="003D0161">
        <w:rPr>
          <w:rFonts w:ascii="AvantGarde Bk BT" w:eastAsia="Arial" w:hAnsi="AvantGarde Bk BT" w:cs="Arial"/>
          <w:szCs w:val="20"/>
        </w:rPr>
        <w:t xml:space="preserve">la labor realizada por el </w:t>
      </w:r>
      <w:r w:rsidR="00B62C6D" w:rsidRPr="003D0161">
        <w:rPr>
          <w:rFonts w:ascii="AvantGarde Bk BT" w:eastAsia="Arial" w:hAnsi="AvantGarde Bk BT" w:cs="Arial"/>
          <w:szCs w:val="20"/>
        </w:rPr>
        <w:t xml:space="preserve">Organismo Público Descentralizado </w:t>
      </w:r>
      <w:r w:rsidRPr="003D0161">
        <w:rPr>
          <w:rFonts w:ascii="AvantGarde Bk BT" w:eastAsia="Arial" w:hAnsi="AvantGarde Bk BT" w:cs="Arial"/>
          <w:szCs w:val="20"/>
        </w:rPr>
        <w:t>Hospital Civil de Guadalajara durante la pandemia</w:t>
      </w:r>
      <w:r w:rsidR="00B62C6D" w:rsidRPr="003D0161">
        <w:rPr>
          <w:rFonts w:ascii="AvantGarde Bk BT" w:eastAsia="Arial" w:hAnsi="AvantGarde Bk BT" w:cs="Arial"/>
          <w:szCs w:val="20"/>
        </w:rPr>
        <w:t>, a través de sus dos nosocomios,</w:t>
      </w:r>
      <w:r w:rsidRPr="003D0161">
        <w:rPr>
          <w:rFonts w:ascii="AvantGarde Bk BT" w:eastAsia="Arial" w:hAnsi="AvantGarde Bk BT" w:cs="Arial"/>
          <w:szCs w:val="20"/>
        </w:rPr>
        <w:t xml:space="preserve"> contribuyó a posicionar a Jalisco como un referente nacional e internacional en la atención de los </w:t>
      </w:r>
      <w:r w:rsidR="00B62C6D" w:rsidRPr="003D0161">
        <w:rPr>
          <w:rFonts w:ascii="AvantGarde Bk BT" w:eastAsia="Arial" w:hAnsi="AvantGarde Bk BT" w:cs="Arial"/>
          <w:szCs w:val="20"/>
        </w:rPr>
        <w:t>pacientes con</w:t>
      </w:r>
      <w:r w:rsidRPr="003D0161">
        <w:rPr>
          <w:rFonts w:ascii="AvantGarde Bk BT" w:eastAsia="Arial" w:hAnsi="AvantGarde Bk BT" w:cs="Arial"/>
          <w:szCs w:val="20"/>
        </w:rPr>
        <w:t xml:space="preserve"> COVID-19.</w:t>
      </w:r>
    </w:p>
    <w:p w14:paraId="2DE81F3D" w14:textId="77777777" w:rsidR="00B62C6D" w:rsidRPr="003D0161" w:rsidRDefault="00B62C6D" w:rsidP="00081375">
      <w:pPr>
        <w:pStyle w:val="Apartadolistaguiones"/>
        <w:numPr>
          <w:ilvl w:val="0"/>
          <w:numId w:val="0"/>
        </w:numPr>
        <w:spacing w:before="0"/>
        <w:ind w:left="360"/>
        <w:rPr>
          <w:rFonts w:ascii="AvantGarde Bk BT" w:eastAsia="Arial" w:hAnsi="AvantGarde Bk BT" w:cs="Arial"/>
          <w:szCs w:val="20"/>
        </w:rPr>
      </w:pPr>
    </w:p>
    <w:p w14:paraId="3D032E45" w14:textId="77777777" w:rsidR="00A712EF" w:rsidRPr="003D0161" w:rsidRDefault="00A712EF" w:rsidP="00081375">
      <w:pPr>
        <w:pStyle w:val="Apartadolistaguiones"/>
        <w:spacing w:before="0"/>
        <w:rPr>
          <w:rFonts w:ascii="AvantGarde Bk BT" w:eastAsia="Arial" w:hAnsi="AvantGarde Bk BT" w:cs="Arial"/>
          <w:szCs w:val="20"/>
        </w:rPr>
      </w:pPr>
      <w:r w:rsidRPr="003D0161">
        <w:rPr>
          <w:rFonts w:ascii="AvantGarde Bk BT" w:eastAsia="Arial" w:hAnsi="AvantGarde Bk BT" w:cs="Arial"/>
          <w:szCs w:val="20"/>
        </w:rPr>
        <w:t xml:space="preserve"> Desde el día 20 de marzo de 2020, se destinó un área específica de cuatro pisos para la atención de pacientes COVID en el Hospital Civil “Fray Antonio </w:t>
      </w:r>
      <w:proofErr w:type="gramStart"/>
      <w:r w:rsidRPr="003D0161">
        <w:rPr>
          <w:rFonts w:ascii="AvantGarde Bk BT" w:eastAsia="Arial" w:hAnsi="AvantGarde Bk BT" w:cs="Arial"/>
          <w:szCs w:val="20"/>
        </w:rPr>
        <w:t>Alcalde</w:t>
      </w:r>
      <w:proofErr w:type="gramEnd"/>
      <w:r w:rsidRPr="003D0161">
        <w:rPr>
          <w:rFonts w:ascii="AvantGarde Bk BT" w:eastAsia="Arial" w:hAnsi="AvantGarde Bk BT" w:cs="Arial"/>
          <w:szCs w:val="20"/>
        </w:rPr>
        <w:t xml:space="preserve">”. De igual forma, en el Hospital Civil “Dr. Juan I. Menchaca”, se implementó </w:t>
      </w:r>
      <w:r w:rsidR="00B62C6D" w:rsidRPr="003D0161">
        <w:rPr>
          <w:rFonts w:ascii="AvantGarde Bk BT" w:eastAsia="Arial" w:hAnsi="AvantGarde Bk BT" w:cs="Arial"/>
          <w:szCs w:val="20"/>
        </w:rPr>
        <w:t>el Centro COVID-19 que comprendió</w:t>
      </w:r>
      <w:r w:rsidRPr="003D0161">
        <w:rPr>
          <w:rFonts w:ascii="AvantGarde Bk BT" w:eastAsia="Arial" w:hAnsi="AvantGarde Bk BT" w:cs="Arial"/>
          <w:szCs w:val="20"/>
        </w:rPr>
        <w:t xml:space="preserve"> un área para atención de pacientes COVID-19 y un área de TRIAGE respiratorio independiente</w:t>
      </w:r>
      <w:r w:rsidR="00B62C6D" w:rsidRPr="003D0161">
        <w:rPr>
          <w:rFonts w:ascii="AvantGarde Bk BT" w:eastAsia="Arial" w:hAnsi="AvantGarde Bk BT" w:cs="Arial"/>
          <w:szCs w:val="20"/>
        </w:rPr>
        <w:t xml:space="preserve"> para identificar a pacientes con signos y síntomas de enfermedad respiratoria con sospecha de SARSCoV-2 en la atención de primer contacto, con la finalidad de disminuir el riesgo de contagio hospitalario y el tiempo de espera en la atención</w:t>
      </w:r>
      <w:r w:rsidR="001A711C" w:rsidRPr="003D0161">
        <w:rPr>
          <w:rStyle w:val="Refdenotaalpie"/>
          <w:rFonts w:ascii="AvantGarde Bk BT" w:eastAsia="Arial" w:hAnsi="AvantGarde Bk BT" w:cs="Arial"/>
          <w:szCs w:val="20"/>
        </w:rPr>
        <w:footnoteReference w:id="9"/>
      </w:r>
      <w:r w:rsidR="00B62C6D" w:rsidRPr="003D0161">
        <w:rPr>
          <w:rFonts w:ascii="AvantGarde Bk BT" w:eastAsia="Arial" w:hAnsi="AvantGarde Bk BT" w:cs="Arial"/>
          <w:szCs w:val="20"/>
        </w:rPr>
        <w:t>.</w:t>
      </w:r>
    </w:p>
    <w:p w14:paraId="729C2D35" w14:textId="77777777" w:rsidR="00C547C9" w:rsidRPr="003D0161" w:rsidRDefault="00C547C9" w:rsidP="00824EA1">
      <w:pPr>
        <w:rPr>
          <w:rFonts w:ascii="AvantGarde Bk BT" w:eastAsia="Arial" w:hAnsi="AvantGarde Bk BT" w:cs="Arial"/>
          <w:sz w:val="20"/>
          <w:szCs w:val="20"/>
        </w:rPr>
      </w:pPr>
    </w:p>
    <w:p w14:paraId="6C7F2DE8" w14:textId="554FF762" w:rsidR="00B62C6D" w:rsidRPr="003D0161" w:rsidRDefault="00B62C6D" w:rsidP="00081375">
      <w:pPr>
        <w:pStyle w:val="Apartadolistaguiones"/>
        <w:tabs>
          <w:tab w:val="left" w:pos="426"/>
        </w:tabs>
        <w:spacing w:before="0"/>
        <w:rPr>
          <w:rFonts w:ascii="AvantGarde Bk BT" w:eastAsia="Arial" w:hAnsi="AvantGarde Bk BT" w:cs="Arial"/>
          <w:szCs w:val="20"/>
        </w:rPr>
      </w:pPr>
      <w:r w:rsidRPr="003D0161">
        <w:rPr>
          <w:rFonts w:ascii="AvantGarde Bk BT" w:eastAsia="Arial" w:hAnsi="AvantGarde Bk BT" w:cs="Arial"/>
          <w:szCs w:val="20"/>
        </w:rPr>
        <w:t xml:space="preserve">Gracias al trabajo integral y comprometido de los </w:t>
      </w:r>
      <w:r w:rsidRPr="003D0161">
        <w:rPr>
          <w:rFonts w:ascii="AvantGarde Bk BT" w:eastAsia="Arial" w:hAnsi="AvantGarde Bk BT" w:cs="Arial"/>
          <w:color w:val="000000" w:themeColor="text1"/>
          <w:szCs w:val="20"/>
        </w:rPr>
        <w:t xml:space="preserve">trabajadores </w:t>
      </w:r>
      <w:r w:rsidR="00A922D2" w:rsidRPr="003D0161">
        <w:rPr>
          <w:rFonts w:ascii="AvantGarde Bk BT" w:eastAsia="Arial" w:hAnsi="AvantGarde Bk BT" w:cs="Arial"/>
          <w:color w:val="000000" w:themeColor="text1"/>
          <w:szCs w:val="20"/>
        </w:rPr>
        <w:t>de los Hospitales Civiles</w:t>
      </w:r>
      <w:r w:rsidRPr="003D0161">
        <w:rPr>
          <w:rFonts w:ascii="AvantGarde Bk BT" w:eastAsia="Arial" w:hAnsi="AvantGarde Bk BT" w:cs="Arial"/>
          <w:color w:val="000000" w:themeColor="text1"/>
          <w:szCs w:val="20"/>
        </w:rPr>
        <w:t xml:space="preserve"> de Guadalajara, se logró salvar la vida de 9 de cada </w:t>
      </w:r>
      <w:r w:rsidRPr="003D0161">
        <w:rPr>
          <w:rFonts w:ascii="AvantGarde Bk BT" w:eastAsia="Arial" w:hAnsi="AvantGarde Bk BT" w:cs="Arial"/>
          <w:szCs w:val="20"/>
        </w:rPr>
        <w:t>10 pacientes que ingresaron por COVID-19, lo que permitió posicionar a Jalisco con una tasa de letalidad muy inferior a la de la media nacional</w:t>
      </w:r>
      <w:r w:rsidR="001A711C" w:rsidRPr="003D0161">
        <w:rPr>
          <w:rStyle w:val="Refdenotaalpie"/>
          <w:rFonts w:ascii="AvantGarde Bk BT" w:eastAsia="Arial" w:hAnsi="AvantGarde Bk BT" w:cs="Arial"/>
          <w:szCs w:val="20"/>
        </w:rPr>
        <w:footnoteReference w:id="10"/>
      </w:r>
      <w:r w:rsidRPr="003D0161">
        <w:rPr>
          <w:rFonts w:ascii="AvantGarde Bk BT" w:eastAsia="Arial" w:hAnsi="AvantGarde Bk BT" w:cs="Arial"/>
          <w:szCs w:val="20"/>
        </w:rPr>
        <w:t xml:space="preserve">. </w:t>
      </w:r>
    </w:p>
    <w:p w14:paraId="66110D99" w14:textId="2CA866CD" w:rsidR="00866749" w:rsidRDefault="00866749">
      <w:pPr>
        <w:rPr>
          <w:rFonts w:ascii="AvantGarde Bk BT" w:eastAsia="Arial" w:hAnsi="AvantGarde Bk BT" w:cs="Arial"/>
          <w:sz w:val="20"/>
          <w:szCs w:val="20"/>
        </w:rPr>
      </w:pPr>
      <w:r>
        <w:rPr>
          <w:rFonts w:ascii="AvantGarde Bk BT" w:eastAsia="Arial" w:hAnsi="AvantGarde Bk BT" w:cs="Arial"/>
          <w:sz w:val="20"/>
          <w:szCs w:val="20"/>
        </w:rPr>
        <w:br w:type="page"/>
      </w:r>
    </w:p>
    <w:p w14:paraId="537C82CA" w14:textId="77777777" w:rsidR="008D19F7" w:rsidRPr="003D0161" w:rsidRDefault="008D19F7" w:rsidP="00081375">
      <w:pPr>
        <w:pStyle w:val="Prrafodelista"/>
        <w:rPr>
          <w:rFonts w:ascii="AvantGarde Bk BT" w:eastAsia="Arial" w:hAnsi="AvantGarde Bk BT" w:cs="Arial"/>
          <w:sz w:val="20"/>
          <w:szCs w:val="20"/>
        </w:rPr>
      </w:pPr>
    </w:p>
    <w:p w14:paraId="37438B36" w14:textId="77777777" w:rsidR="008D19F7" w:rsidRPr="003D0161" w:rsidRDefault="008D19F7" w:rsidP="00081375">
      <w:pPr>
        <w:pStyle w:val="Apartadolistaguiones"/>
        <w:tabs>
          <w:tab w:val="left" w:pos="426"/>
        </w:tabs>
        <w:spacing w:before="0"/>
        <w:rPr>
          <w:rFonts w:ascii="AvantGarde Bk BT" w:eastAsia="Arial" w:hAnsi="AvantGarde Bk BT" w:cs="Arial"/>
          <w:szCs w:val="20"/>
        </w:rPr>
      </w:pPr>
      <w:r w:rsidRPr="003D0161">
        <w:rPr>
          <w:rFonts w:ascii="AvantGarde Bk BT" w:eastAsia="Arial" w:hAnsi="AvantGarde Bk BT" w:cs="Arial"/>
          <w:szCs w:val="20"/>
        </w:rPr>
        <w:t xml:space="preserve"> Como muestra de lo anterior, cabe destacar que Jalisco se convirtió en la entidad con mejor desempeño en disminución de la mortalidad por casos de COVID-19, pues a pesar de contar con 6.6% de la población total de México y una de las áreas metropolitanas más grandes del país, sólo registró el 5.6% de las muertes confirmadas por esta enfermedad.</w:t>
      </w:r>
      <w:r w:rsidRPr="003D0161">
        <w:rPr>
          <w:rStyle w:val="Refdenotaalpie"/>
          <w:rFonts w:ascii="AvantGarde Bk BT" w:eastAsia="Arial" w:hAnsi="AvantGarde Bk BT" w:cs="Arial"/>
          <w:szCs w:val="20"/>
        </w:rPr>
        <w:footnoteReference w:id="11"/>
      </w:r>
    </w:p>
    <w:p w14:paraId="35406E49" w14:textId="77777777" w:rsidR="00B62C6D" w:rsidRPr="003D0161" w:rsidRDefault="00B62C6D" w:rsidP="00081375">
      <w:pPr>
        <w:pStyle w:val="Apartadolistaguiones"/>
        <w:numPr>
          <w:ilvl w:val="0"/>
          <w:numId w:val="0"/>
        </w:numPr>
        <w:spacing w:before="0"/>
        <w:rPr>
          <w:rFonts w:ascii="AvantGarde Bk BT" w:eastAsia="Arial" w:hAnsi="AvantGarde Bk BT" w:cs="Arial"/>
          <w:szCs w:val="20"/>
        </w:rPr>
      </w:pPr>
    </w:p>
    <w:p w14:paraId="03D3ADEE" w14:textId="77D25406" w:rsidR="00ED507A" w:rsidRPr="003D0161" w:rsidRDefault="00B62C6D" w:rsidP="00081375">
      <w:pPr>
        <w:pStyle w:val="Apartadolistaguiones"/>
        <w:tabs>
          <w:tab w:val="left" w:pos="426"/>
        </w:tabs>
        <w:spacing w:before="0"/>
        <w:rPr>
          <w:rFonts w:ascii="AvantGarde Bk BT" w:eastAsia="Arial" w:hAnsi="AvantGarde Bk BT" w:cs="Arial"/>
          <w:szCs w:val="20"/>
        </w:rPr>
      </w:pPr>
      <w:r w:rsidRPr="003D0161">
        <w:rPr>
          <w:rFonts w:ascii="AvantGarde Bk BT" w:eastAsia="Arial" w:hAnsi="AvantGarde Bk BT" w:cs="Arial"/>
          <w:szCs w:val="20"/>
        </w:rPr>
        <w:t xml:space="preserve"> </w:t>
      </w:r>
      <w:r w:rsidR="005E3D44" w:rsidRPr="003D0161">
        <w:rPr>
          <w:rFonts w:ascii="AvantGarde Bk BT" w:eastAsia="Arial" w:hAnsi="AvantGarde Bk BT" w:cs="Arial"/>
          <w:szCs w:val="20"/>
        </w:rPr>
        <w:t>Tomando en consideración lo anterior, es que esta Comisión Permanente de Educación del H. Consejo General Universitario</w:t>
      </w:r>
      <w:r w:rsidR="00ED507A" w:rsidRPr="003D0161">
        <w:rPr>
          <w:rFonts w:ascii="AvantGarde Bk BT" w:eastAsia="Arial" w:hAnsi="AvantGarde Bk BT" w:cs="Arial"/>
          <w:szCs w:val="20"/>
        </w:rPr>
        <w:t>,</w:t>
      </w:r>
      <w:r w:rsidR="005E3D44" w:rsidRPr="003D0161">
        <w:rPr>
          <w:rFonts w:ascii="AvantGarde Bk BT" w:eastAsia="Arial" w:hAnsi="AvantGarde Bk BT" w:cs="Arial"/>
          <w:szCs w:val="20"/>
        </w:rPr>
        <w:t xml:space="preserve"> considera que las acciones emprendidas por la comunidad </w:t>
      </w:r>
      <w:r w:rsidR="005E3D44" w:rsidRPr="003D0161">
        <w:rPr>
          <w:rFonts w:ascii="AvantGarde Bk BT" w:eastAsia="Arial" w:hAnsi="AvantGarde Bk BT" w:cs="Arial"/>
          <w:color w:val="000000" w:themeColor="text1"/>
          <w:szCs w:val="20"/>
        </w:rPr>
        <w:t xml:space="preserve">universitaria y </w:t>
      </w:r>
      <w:r w:rsidR="00546D1D" w:rsidRPr="003D0161">
        <w:rPr>
          <w:rFonts w:ascii="AvantGarde Bk BT" w:eastAsia="Arial" w:hAnsi="AvantGarde Bk BT" w:cs="Arial"/>
          <w:color w:val="000000" w:themeColor="text1"/>
          <w:szCs w:val="20"/>
        </w:rPr>
        <w:t xml:space="preserve">los Hospitales Civiles </w:t>
      </w:r>
      <w:r w:rsidR="005E3D44" w:rsidRPr="003D0161">
        <w:rPr>
          <w:rFonts w:ascii="AvantGarde Bk BT" w:eastAsia="Arial" w:hAnsi="AvantGarde Bk BT" w:cs="Arial"/>
          <w:color w:val="000000" w:themeColor="text1"/>
          <w:szCs w:val="20"/>
        </w:rPr>
        <w:t xml:space="preserve">de Guadalajara </w:t>
      </w:r>
      <w:r w:rsidR="006E43CD" w:rsidRPr="003D0161">
        <w:rPr>
          <w:rFonts w:ascii="AvantGarde Bk BT" w:eastAsia="Arial" w:hAnsi="AvantGarde Bk BT" w:cs="Arial"/>
          <w:color w:val="000000" w:themeColor="text1"/>
          <w:szCs w:val="20"/>
        </w:rPr>
        <w:t>para</w:t>
      </w:r>
      <w:r w:rsidR="007B3395" w:rsidRPr="003D0161">
        <w:rPr>
          <w:rFonts w:ascii="AvantGarde Bk BT" w:eastAsia="Arial" w:hAnsi="AvantGarde Bk BT" w:cs="Arial"/>
          <w:color w:val="000000" w:themeColor="text1"/>
          <w:szCs w:val="20"/>
        </w:rPr>
        <w:t xml:space="preserve"> salvaguardar la vida de los jaliscienses durante la pandemia </w:t>
      </w:r>
      <w:r w:rsidR="007B3395" w:rsidRPr="003D0161">
        <w:rPr>
          <w:rFonts w:ascii="AvantGarde Bk BT" w:eastAsia="Arial" w:hAnsi="AvantGarde Bk BT" w:cs="Arial"/>
          <w:szCs w:val="20"/>
        </w:rPr>
        <w:t xml:space="preserve">de COVID-19, representan </w:t>
      </w:r>
      <w:r w:rsidR="00971721" w:rsidRPr="003D0161">
        <w:rPr>
          <w:rFonts w:ascii="AvantGarde Bk BT" w:eastAsia="Arial" w:hAnsi="AvantGarde Bk BT" w:cs="Arial"/>
          <w:szCs w:val="20"/>
        </w:rPr>
        <w:t>una gran aportación a la sociedad digna de ser reconocida</w:t>
      </w:r>
      <w:r w:rsidR="0050753E" w:rsidRPr="003D0161">
        <w:rPr>
          <w:rFonts w:ascii="AvantGarde Bk BT" w:eastAsia="Arial" w:hAnsi="AvantGarde Bk BT" w:cs="Arial"/>
          <w:szCs w:val="20"/>
        </w:rPr>
        <w:t>.</w:t>
      </w:r>
    </w:p>
    <w:p w14:paraId="6E02B9D1" w14:textId="77777777" w:rsidR="00A74E46" w:rsidRPr="003D0161" w:rsidRDefault="00A74E46" w:rsidP="00081375">
      <w:pPr>
        <w:pStyle w:val="Prrafodelista"/>
        <w:rPr>
          <w:rFonts w:ascii="AvantGarde Bk BT" w:eastAsia="Arial" w:hAnsi="AvantGarde Bk BT" w:cs="Arial"/>
          <w:sz w:val="20"/>
          <w:szCs w:val="20"/>
        </w:rPr>
      </w:pPr>
    </w:p>
    <w:p w14:paraId="0514C002" w14:textId="5AEE59D2" w:rsidR="00A74E46" w:rsidRPr="003D0161" w:rsidRDefault="00A74E46" w:rsidP="00081375">
      <w:pPr>
        <w:pStyle w:val="Apartadolistaguiones"/>
        <w:tabs>
          <w:tab w:val="left" w:pos="426"/>
        </w:tabs>
        <w:spacing w:before="0"/>
        <w:rPr>
          <w:rFonts w:ascii="AvantGarde Bk BT" w:eastAsia="Arial" w:hAnsi="AvantGarde Bk BT" w:cs="Arial"/>
          <w:szCs w:val="20"/>
        </w:rPr>
      </w:pPr>
      <w:r w:rsidRPr="003D0161">
        <w:rPr>
          <w:rFonts w:ascii="AvantGarde Bk BT" w:eastAsia="Arial" w:hAnsi="AvantGarde Bk BT" w:cs="Arial"/>
          <w:szCs w:val="20"/>
        </w:rPr>
        <w:t xml:space="preserve"> En este sentido, es importante destacar que el 16 de marzo de 2022, la Universidad de Guadalajara entregó a 1,510 universitarios e </w:t>
      </w:r>
      <w:r w:rsidRPr="003D0161">
        <w:rPr>
          <w:rFonts w:ascii="AvantGarde Bk BT" w:eastAsia="Arial" w:hAnsi="AvantGarde Bk BT" w:cs="Arial"/>
          <w:color w:val="000000" w:themeColor="text1"/>
          <w:szCs w:val="20"/>
        </w:rPr>
        <w:t xml:space="preserve">integrantes </w:t>
      </w:r>
      <w:r w:rsidR="00546D1D" w:rsidRPr="003D0161">
        <w:rPr>
          <w:rFonts w:ascii="AvantGarde Bk BT" w:eastAsia="Arial" w:hAnsi="AvantGarde Bk BT" w:cs="Arial"/>
          <w:color w:val="000000" w:themeColor="text1"/>
          <w:szCs w:val="20"/>
        </w:rPr>
        <w:t xml:space="preserve">de los Hospitales Civiles </w:t>
      </w:r>
      <w:r w:rsidRPr="003D0161">
        <w:rPr>
          <w:rFonts w:ascii="AvantGarde Bk BT" w:eastAsia="Arial" w:hAnsi="AvantGarde Bk BT" w:cs="Arial"/>
          <w:szCs w:val="20"/>
        </w:rPr>
        <w:t xml:space="preserve">de Guadalajara, la presea al servicio social “Irene Robledo García”, por su profesionalismo, valor civil y entrega en favor de la sociedad en el transcurso de lo que va de pandemia por COVID-19. </w:t>
      </w:r>
    </w:p>
    <w:p w14:paraId="0816CB98" w14:textId="77777777" w:rsidR="00A74E46" w:rsidRPr="003D0161" w:rsidRDefault="00A74E46" w:rsidP="00081375">
      <w:pPr>
        <w:pStyle w:val="Apartadolistaguiones"/>
        <w:numPr>
          <w:ilvl w:val="0"/>
          <w:numId w:val="0"/>
        </w:numPr>
        <w:tabs>
          <w:tab w:val="left" w:pos="426"/>
        </w:tabs>
        <w:spacing w:before="0"/>
        <w:rPr>
          <w:rFonts w:ascii="AvantGarde Bk BT" w:eastAsia="Arial" w:hAnsi="AvantGarde Bk BT" w:cs="Arial"/>
          <w:szCs w:val="20"/>
        </w:rPr>
      </w:pPr>
    </w:p>
    <w:p w14:paraId="6D8D48E7" w14:textId="04F8C002" w:rsidR="008D79AB" w:rsidRPr="003D0161" w:rsidRDefault="00A74E46" w:rsidP="00081375">
      <w:pPr>
        <w:pStyle w:val="Apartadolistaguiones"/>
        <w:tabs>
          <w:tab w:val="left" w:pos="567"/>
        </w:tabs>
        <w:spacing w:before="0"/>
        <w:rPr>
          <w:rFonts w:ascii="AvantGarde Bk BT" w:eastAsia="Arial" w:hAnsi="AvantGarde Bk BT" w:cs="Arial"/>
          <w:color w:val="000000" w:themeColor="text1"/>
          <w:szCs w:val="20"/>
        </w:rPr>
      </w:pPr>
      <w:r w:rsidRPr="003D0161">
        <w:rPr>
          <w:rFonts w:ascii="AvantGarde Bk BT" w:eastAsia="Arial" w:hAnsi="AvantGarde Bk BT" w:cs="Arial"/>
          <w:szCs w:val="20"/>
        </w:rPr>
        <w:t>Aho</w:t>
      </w:r>
      <w:r w:rsidR="008D79AB" w:rsidRPr="003D0161">
        <w:rPr>
          <w:rFonts w:ascii="AvantGarde Bk BT" w:eastAsia="Arial" w:hAnsi="AvantGarde Bk BT" w:cs="Arial"/>
          <w:szCs w:val="20"/>
        </w:rPr>
        <w:t xml:space="preserve">ra bien, </w:t>
      </w:r>
      <w:r w:rsidR="00C547C9" w:rsidRPr="003D0161">
        <w:rPr>
          <w:rFonts w:ascii="AvantGarde Bk BT" w:eastAsia="Arial" w:hAnsi="AvantGarde Bk BT" w:cs="Arial"/>
          <w:szCs w:val="20"/>
        </w:rPr>
        <w:t xml:space="preserve">adicional al reconocimiento anterior, </w:t>
      </w:r>
      <w:r w:rsidR="008D79AB" w:rsidRPr="003D0161">
        <w:rPr>
          <w:rFonts w:ascii="AvantGarde Bk BT" w:eastAsia="Arial" w:hAnsi="AvantGarde Bk BT" w:cs="Arial"/>
          <w:szCs w:val="20"/>
        </w:rPr>
        <w:t xml:space="preserve">se estima que la labor realizada por la comunidad </w:t>
      </w:r>
      <w:r w:rsidR="008D79AB" w:rsidRPr="003D0161">
        <w:rPr>
          <w:rFonts w:ascii="AvantGarde Bk BT" w:eastAsia="Arial" w:hAnsi="AvantGarde Bk BT" w:cs="Arial"/>
          <w:color w:val="000000" w:themeColor="text1"/>
          <w:szCs w:val="20"/>
        </w:rPr>
        <w:t xml:space="preserve">universitaria y </w:t>
      </w:r>
      <w:r w:rsidR="00947BD4" w:rsidRPr="003D0161">
        <w:rPr>
          <w:rFonts w:ascii="AvantGarde Bk BT" w:eastAsia="Arial" w:hAnsi="AvantGarde Bk BT" w:cs="Arial"/>
          <w:color w:val="000000" w:themeColor="text1"/>
          <w:szCs w:val="20"/>
        </w:rPr>
        <w:t xml:space="preserve">los Hospitales Civiles </w:t>
      </w:r>
      <w:r w:rsidR="008D79AB" w:rsidRPr="003D0161">
        <w:rPr>
          <w:rFonts w:ascii="AvantGarde Bk BT" w:eastAsia="Arial" w:hAnsi="AvantGarde Bk BT" w:cs="Arial"/>
          <w:color w:val="000000" w:themeColor="text1"/>
          <w:szCs w:val="20"/>
        </w:rPr>
        <w:t xml:space="preserve">de Guadalajara </w:t>
      </w:r>
      <w:r w:rsidR="008D79AB" w:rsidRPr="003D0161">
        <w:rPr>
          <w:rFonts w:ascii="AvantGarde Bk BT" w:eastAsia="Arial" w:hAnsi="AvantGarde Bk BT" w:cs="Arial"/>
          <w:szCs w:val="20"/>
        </w:rPr>
        <w:t xml:space="preserve">durante la pandemia de COVID-19 puede servir como un referente a través del tiempo para las futuras generaciones, por lo que se considera </w:t>
      </w:r>
      <w:r w:rsidR="00AE04A9" w:rsidRPr="003D0161">
        <w:rPr>
          <w:rFonts w:ascii="AvantGarde Bk BT" w:eastAsia="Arial" w:hAnsi="AvantGarde Bk BT" w:cs="Arial"/>
          <w:szCs w:val="20"/>
        </w:rPr>
        <w:t>que,</w:t>
      </w:r>
      <w:r w:rsidR="008D79AB" w:rsidRPr="003D0161">
        <w:rPr>
          <w:rFonts w:ascii="AvantGarde Bk BT" w:eastAsia="Arial" w:hAnsi="AvantGarde Bk BT" w:cs="Arial"/>
          <w:szCs w:val="20"/>
        </w:rPr>
        <w:t xml:space="preserve"> </w:t>
      </w:r>
      <w:r w:rsidR="00AE04A9" w:rsidRPr="003D0161">
        <w:rPr>
          <w:rFonts w:ascii="AvantGarde Bk BT" w:eastAsia="Arial" w:hAnsi="AvantGarde Bk BT" w:cs="Arial"/>
          <w:szCs w:val="20"/>
        </w:rPr>
        <w:t>como parte del</w:t>
      </w:r>
      <w:r w:rsidR="008D79AB" w:rsidRPr="003D0161">
        <w:rPr>
          <w:rFonts w:ascii="AvantGarde Bk BT" w:eastAsia="Arial" w:hAnsi="AvantGarde Bk BT" w:cs="Arial"/>
          <w:szCs w:val="20"/>
        </w:rPr>
        <w:t xml:space="preserve"> reconocimiento público a esta labor, es </w:t>
      </w:r>
      <w:r w:rsidR="00AE04A9" w:rsidRPr="003D0161">
        <w:rPr>
          <w:rFonts w:ascii="AvantGarde Bk BT" w:eastAsia="Arial" w:hAnsi="AvantGarde Bk BT" w:cs="Arial"/>
          <w:szCs w:val="20"/>
        </w:rPr>
        <w:t xml:space="preserve">importante </w:t>
      </w:r>
      <w:r w:rsidR="008D79AB" w:rsidRPr="003D0161">
        <w:rPr>
          <w:rFonts w:ascii="AvantGarde Bk BT" w:eastAsia="Arial" w:hAnsi="AvantGarde Bk BT" w:cs="Arial"/>
          <w:szCs w:val="20"/>
        </w:rPr>
        <w:t>dar testimonio de lo que se vivió y realizó durante la pandemia</w:t>
      </w:r>
      <w:r w:rsidR="00A922D2" w:rsidRPr="003D0161">
        <w:rPr>
          <w:rFonts w:ascii="AvantGarde Bk BT" w:eastAsia="Arial" w:hAnsi="AvantGarde Bk BT" w:cs="Arial"/>
          <w:szCs w:val="20"/>
        </w:rPr>
        <w:t xml:space="preserve">, </w:t>
      </w:r>
      <w:r w:rsidR="00A922D2" w:rsidRPr="003D0161">
        <w:rPr>
          <w:rFonts w:ascii="AvantGarde Bk BT" w:eastAsia="Arial" w:hAnsi="AvantGarde Bk BT" w:cs="Arial"/>
          <w:color w:val="000000" w:themeColor="text1"/>
          <w:szCs w:val="20"/>
        </w:rPr>
        <w:t>y tratar de preservar en la memoria colectiva el recuerdo de los esfuerzos realizados por las comunidades de la Universidad de Guadalajara y de los Hospitales Civiles de Guadalajara.</w:t>
      </w:r>
      <w:r w:rsidR="008D79AB" w:rsidRPr="003D0161">
        <w:rPr>
          <w:rFonts w:ascii="AvantGarde Bk BT" w:eastAsia="Arial" w:hAnsi="AvantGarde Bk BT" w:cs="Arial"/>
          <w:color w:val="000000" w:themeColor="text1"/>
          <w:szCs w:val="20"/>
        </w:rPr>
        <w:t xml:space="preserve"> </w:t>
      </w:r>
    </w:p>
    <w:p w14:paraId="523EE51C" w14:textId="1C4D3198" w:rsidR="00ED507A" w:rsidRPr="003D0161" w:rsidRDefault="00ED507A" w:rsidP="00BF7672">
      <w:pPr>
        <w:pStyle w:val="Apartadolistaguiones"/>
        <w:numPr>
          <w:ilvl w:val="0"/>
          <w:numId w:val="0"/>
        </w:numPr>
        <w:tabs>
          <w:tab w:val="left" w:pos="567"/>
        </w:tabs>
        <w:spacing w:before="0"/>
        <w:rPr>
          <w:rFonts w:ascii="AvantGarde Bk BT" w:eastAsia="Arial" w:hAnsi="AvantGarde Bk BT" w:cs="Arial"/>
          <w:szCs w:val="20"/>
        </w:rPr>
      </w:pPr>
    </w:p>
    <w:p w14:paraId="51E838D0" w14:textId="77777777" w:rsidR="00971721" w:rsidRPr="003D0161" w:rsidRDefault="00971721">
      <w:pPr>
        <w:pStyle w:val="Apartadolistaguiones"/>
        <w:numPr>
          <w:ilvl w:val="0"/>
          <w:numId w:val="7"/>
        </w:numPr>
        <w:tabs>
          <w:tab w:val="left" w:pos="284"/>
        </w:tabs>
        <w:spacing w:before="0"/>
        <w:ind w:left="0" w:firstLine="0"/>
        <w:rPr>
          <w:rFonts w:ascii="AvantGarde Bk BT" w:hAnsi="AvantGarde Bk BT" w:cs="Arial"/>
          <w:b/>
          <w:szCs w:val="20"/>
          <w:lang w:val="es-ES"/>
        </w:rPr>
      </w:pPr>
      <w:r w:rsidRPr="003D0161">
        <w:rPr>
          <w:rFonts w:ascii="AvantGarde Bk BT" w:hAnsi="AvantGarde Bk BT" w:cs="Arial"/>
          <w:b/>
          <w:szCs w:val="20"/>
          <w:lang w:val="es-ES"/>
        </w:rPr>
        <w:t>Respecto la implementación de una “cápsula del tiempo” como forma de reconocimiento público</w:t>
      </w:r>
    </w:p>
    <w:p w14:paraId="54D87501" w14:textId="77777777" w:rsidR="00A74E46" w:rsidRPr="003D0161" w:rsidRDefault="00A74E46" w:rsidP="00081375">
      <w:pPr>
        <w:pStyle w:val="Apartadolistaguiones"/>
        <w:numPr>
          <w:ilvl w:val="0"/>
          <w:numId w:val="0"/>
        </w:numPr>
        <w:tabs>
          <w:tab w:val="left" w:pos="426"/>
        </w:tabs>
        <w:spacing w:before="0"/>
        <w:rPr>
          <w:rFonts w:ascii="AvantGarde Bk BT" w:hAnsi="AvantGarde Bk BT" w:cs="Arial"/>
          <w:b/>
          <w:szCs w:val="20"/>
          <w:lang w:val="es-ES"/>
        </w:rPr>
      </w:pPr>
    </w:p>
    <w:p w14:paraId="0F0D815B" w14:textId="77777777" w:rsidR="00971721" w:rsidRPr="003D0161" w:rsidRDefault="00542C67" w:rsidP="00081375">
      <w:pPr>
        <w:pStyle w:val="Apartadolistaguiones"/>
        <w:tabs>
          <w:tab w:val="left" w:pos="567"/>
        </w:tabs>
        <w:spacing w:before="0"/>
        <w:rPr>
          <w:rFonts w:ascii="AvantGarde Bk BT" w:hAnsi="AvantGarde Bk BT" w:cs="Arial"/>
          <w:b/>
          <w:szCs w:val="20"/>
          <w:lang w:val="es-ES"/>
        </w:rPr>
      </w:pPr>
      <w:r w:rsidRPr="003D0161">
        <w:rPr>
          <w:rFonts w:ascii="AvantGarde Bk BT" w:hAnsi="AvantGarde Bk BT" w:cs="Arial"/>
          <w:szCs w:val="20"/>
          <w:lang w:val="es-ES"/>
        </w:rPr>
        <w:t>Con la finalidad de reconocer el trabajo realizado durante la pandemia de COVID-19, diversas instituciones y universidades en diferentes partes del mundo han realizado “cápsulas del tiempo” que permita</w:t>
      </w:r>
      <w:r w:rsidR="00F725DC" w:rsidRPr="003D0161">
        <w:rPr>
          <w:rFonts w:ascii="AvantGarde Bk BT" w:hAnsi="AvantGarde Bk BT" w:cs="Arial"/>
          <w:szCs w:val="20"/>
          <w:lang w:val="es-ES"/>
        </w:rPr>
        <w:t>n</w:t>
      </w:r>
      <w:r w:rsidRPr="003D0161">
        <w:rPr>
          <w:rFonts w:ascii="AvantGarde Bk BT" w:hAnsi="AvantGarde Bk BT" w:cs="Arial"/>
          <w:szCs w:val="20"/>
          <w:lang w:val="es-ES"/>
        </w:rPr>
        <w:t xml:space="preserve"> dar testimonio de lo vivido durante la emergencia sanitaria, a efecto de que generaciones futuras puedan conocer la manera en que la humanidad hizo frente a uno de los mayores retos que ha experimentado durante el siglo XXI.</w:t>
      </w:r>
    </w:p>
    <w:p w14:paraId="1428394F" w14:textId="77777777" w:rsidR="00542C67" w:rsidRPr="003D0161" w:rsidRDefault="00542C67" w:rsidP="00081375">
      <w:pPr>
        <w:pStyle w:val="Apartadolistaguiones"/>
        <w:numPr>
          <w:ilvl w:val="0"/>
          <w:numId w:val="0"/>
        </w:numPr>
        <w:tabs>
          <w:tab w:val="left" w:pos="426"/>
        </w:tabs>
        <w:spacing w:before="0"/>
        <w:ind w:left="360"/>
        <w:rPr>
          <w:rFonts w:ascii="AvantGarde Bk BT" w:hAnsi="AvantGarde Bk BT" w:cs="Arial"/>
          <w:b/>
          <w:szCs w:val="20"/>
          <w:lang w:val="es-ES"/>
        </w:rPr>
      </w:pPr>
    </w:p>
    <w:p w14:paraId="662B367B" w14:textId="77777777" w:rsidR="00542C67" w:rsidRPr="003D0161" w:rsidRDefault="00542C67" w:rsidP="00081375">
      <w:pPr>
        <w:pStyle w:val="Apartadolistaguiones"/>
        <w:tabs>
          <w:tab w:val="left" w:pos="426"/>
        </w:tabs>
        <w:spacing w:before="0"/>
        <w:rPr>
          <w:rFonts w:ascii="AvantGarde Bk BT" w:hAnsi="AvantGarde Bk BT" w:cs="Arial"/>
          <w:b/>
          <w:szCs w:val="20"/>
          <w:lang w:val="es-ES"/>
        </w:rPr>
      </w:pPr>
      <w:r w:rsidRPr="003D0161">
        <w:rPr>
          <w:rFonts w:ascii="AvantGarde Bk BT" w:hAnsi="AvantGarde Bk BT" w:cs="Arial"/>
          <w:b/>
          <w:szCs w:val="20"/>
          <w:lang w:val="es-ES"/>
        </w:rPr>
        <w:t xml:space="preserve"> </w:t>
      </w:r>
      <w:r w:rsidRPr="003D0161">
        <w:rPr>
          <w:rFonts w:ascii="AvantGarde Bk BT" w:hAnsi="AvantGarde Bk BT" w:cs="Arial"/>
          <w:szCs w:val="20"/>
          <w:lang w:val="es-ES"/>
        </w:rPr>
        <w:t xml:space="preserve">En este sentido, </w:t>
      </w:r>
      <w:r w:rsidR="00601CDB" w:rsidRPr="003D0161">
        <w:rPr>
          <w:rFonts w:ascii="AvantGarde Bk BT" w:hAnsi="AvantGarde Bk BT" w:cs="Arial"/>
          <w:szCs w:val="20"/>
          <w:lang w:val="es-ES"/>
        </w:rPr>
        <w:t xml:space="preserve">de acuerdo con la Comisión Nacional para la Mejora Continua de la Educación, </w:t>
      </w:r>
      <w:r w:rsidRPr="003D0161">
        <w:rPr>
          <w:rFonts w:ascii="AvantGarde Bk BT" w:hAnsi="AvantGarde Bk BT" w:cs="Arial"/>
          <w:szCs w:val="20"/>
          <w:lang w:val="es-ES"/>
        </w:rPr>
        <w:t xml:space="preserve">una “cápsula del tiempo” </w:t>
      </w:r>
      <w:r w:rsidR="00601CDB" w:rsidRPr="003D0161">
        <w:rPr>
          <w:rFonts w:ascii="AvantGarde Bk BT" w:hAnsi="AvantGarde Bk BT" w:cs="Arial"/>
          <w:szCs w:val="20"/>
          <w:lang w:val="es-ES"/>
        </w:rPr>
        <w:t>es un recipiente cuyo objetivo es guardar objetos por un largo tiempo, de manera que en un futuro otras generaciones puedan abrirla y conocer aspectos de épocas anteriores a través de lo depositado en su interior.</w:t>
      </w:r>
      <w:r w:rsidR="00601CDB" w:rsidRPr="003D0161">
        <w:rPr>
          <w:rStyle w:val="Refdenotaalpie"/>
          <w:rFonts w:ascii="AvantGarde Bk BT" w:hAnsi="AvantGarde Bk BT" w:cs="Arial"/>
          <w:szCs w:val="20"/>
          <w:lang w:val="es-ES"/>
        </w:rPr>
        <w:footnoteReference w:id="12"/>
      </w:r>
    </w:p>
    <w:p w14:paraId="22D60206" w14:textId="43B81BB0" w:rsidR="00866749" w:rsidRDefault="00866749">
      <w:pPr>
        <w:rPr>
          <w:rFonts w:ascii="AvantGarde Bk BT" w:hAnsi="AvantGarde Bk BT" w:cs="Arial"/>
          <w:b/>
          <w:sz w:val="20"/>
          <w:szCs w:val="20"/>
        </w:rPr>
      </w:pPr>
      <w:r>
        <w:rPr>
          <w:rFonts w:ascii="AvantGarde Bk BT" w:hAnsi="AvantGarde Bk BT" w:cs="Arial"/>
          <w:b/>
          <w:sz w:val="20"/>
          <w:szCs w:val="20"/>
        </w:rPr>
        <w:br w:type="page"/>
      </w:r>
    </w:p>
    <w:p w14:paraId="090B00FD" w14:textId="77777777" w:rsidR="00601CDB" w:rsidRPr="003D0161" w:rsidRDefault="00601CDB" w:rsidP="00081375">
      <w:pPr>
        <w:pStyle w:val="Prrafodelista"/>
        <w:rPr>
          <w:rFonts w:ascii="AvantGarde Bk BT" w:hAnsi="AvantGarde Bk BT" w:cs="Arial"/>
          <w:b/>
          <w:sz w:val="20"/>
          <w:szCs w:val="20"/>
        </w:rPr>
      </w:pPr>
    </w:p>
    <w:p w14:paraId="071864E5" w14:textId="5BB7CDF2" w:rsidR="00B45790" w:rsidRPr="003D0161" w:rsidRDefault="00601CDB" w:rsidP="00081375">
      <w:pPr>
        <w:pStyle w:val="Apartadolistaguiones"/>
        <w:tabs>
          <w:tab w:val="left" w:pos="426"/>
          <w:tab w:val="left" w:pos="567"/>
        </w:tabs>
        <w:spacing w:before="0"/>
        <w:rPr>
          <w:rFonts w:ascii="AvantGarde Bk BT" w:hAnsi="AvantGarde Bk BT" w:cs="Arial"/>
          <w:b/>
          <w:color w:val="000000" w:themeColor="text1"/>
          <w:szCs w:val="20"/>
          <w:lang w:val="es-ES"/>
        </w:rPr>
      </w:pPr>
      <w:r w:rsidRPr="003D0161">
        <w:rPr>
          <w:rFonts w:ascii="AvantGarde Bk BT" w:hAnsi="AvantGarde Bk BT" w:cs="Arial"/>
          <w:szCs w:val="20"/>
          <w:lang w:val="es-ES"/>
        </w:rPr>
        <w:t xml:space="preserve">En este orden de ideas, se considera </w:t>
      </w:r>
      <w:r w:rsidRPr="003D0161">
        <w:rPr>
          <w:rFonts w:ascii="AvantGarde Bk BT" w:hAnsi="AvantGarde Bk BT" w:cs="Arial"/>
          <w:color w:val="000000" w:themeColor="text1"/>
          <w:szCs w:val="20"/>
          <w:lang w:val="es-ES"/>
        </w:rPr>
        <w:t xml:space="preserve">que la </w:t>
      </w:r>
      <w:r w:rsidR="00F5351A" w:rsidRPr="003D0161">
        <w:rPr>
          <w:rFonts w:ascii="AvantGarde Bk BT" w:hAnsi="AvantGarde Bk BT" w:cs="Arial"/>
          <w:color w:val="000000" w:themeColor="text1"/>
          <w:szCs w:val="20"/>
          <w:lang w:val="es-ES"/>
        </w:rPr>
        <w:t xml:space="preserve">implementación </w:t>
      </w:r>
      <w:r w:rsidR="00B45790" w:rsidRPr="003D0161">
        <w:rPr>
          <w:rFonts w:ascii="AvantGarde Bk BT" w:hAnsi="AvantGarde Bk BT" w:cs="Arial"/>
          <w:szCs w:val="20"/>
          <w:lang w:val="es-ES"/>
        </w:rPr>
        <w:t xml:space="preserve">por parte de la Universidad de Guadalajara </w:t>
      </w:r>
      <w:r w:rsidRPr="003D0161">
        <w:rPr>
          <w:rFonts w:ascii="AvantGarde Bk BT" w:hAnsi="AvantGarde Bk BT" w:cs="Arial"/>
          <w:szCs w:val="20"/>
          <w:lang w:val="es-ES"/>
        </w:rPr>
        <w:t>de una “cápsula del tiempo</w:t>
      </w:r>
      <w:r w:rsidR="00B45790" w:rsidRPr="003D0161">
        <w:rPr>
          <w:rFonts w:ascii="AvantGarde Bk BT" w:hAnsi="AvantGarde Bk BT" w:cs="Arial"/>
          <w:szCs w:val="20"/>
          <w:lang w:val="es-ES"/>
        </w:rPr>
        <w:t xml:space="preserve">”, en la que se depositen diversos objetos, documentos, fotografías y demás elementos relacionados con las acciones realizadas durante la pandemia, permitiría servir como un reconocimiento público que se </w:t>
      </w:r>
      <w:r w:rsidR="00B45790" w:rsidRPr="003D0161">
        <w:rPr>
          <w:rFonts w:ascii="AvantGarde Bk BT" w:hAnsi="AvantGarde Bk BT" w:cs="Arial"/>
          <w:color w:val="000000" w:themeColor="text1"/>
          <w:szCs w:val="20"/>
          <w:lang w:val="es-ES"/>
        </w:rPr>
        <w:t xml:space="preserve">preserve </w:t>
      </w:r>
      <w:r w:rsidR="00F5351A" w:rsidRPr="003D0161">
        <w:rPr>
          <w:rFonts w:ascii="AvantGarde Bk BT" w:hAnsi="AvantGarde Bk BT" w:cs="Arial"/>
          <w:color w:val="000000" w:themeColor="text1"/>
          <w:szCs w:val="20"/>
          <w:lang w:val="es-ES"/>
        </w:rPr>
        <w:t xml:space="preserve">en la memoria colectiva </w:t>
      </w:r>
      <w:r w:rsidR="00B45790" w:rsidRPr="003D0161">
        <w:rPr>
          <w:rFonts w:ascii="AvantGarde Bk BT" w:hAnsi="AvantGarde Bk BT" w:cs="Arial"/>
          <w:color w:val="000000" w:themeColor="text1"/>
          <w:szCs w:val="20"/>
          <w:lang w:val="es-ES"/>
        </w:rPr>
        <w:t xml:space="preserve">durante </w:t>
      </w:r>
      <w:r w:rsidR="00B45790" w:rsidRPr="003D0161">
        <w:rPr>
          <w:rFonts w:ascii="AvantGarde Bk BT" w:hAnsi="AvantGarde Bk BT" w:cs="Arial"/>
          <w:szCs w:val="20"/>
          <w:lang w:val="es-ES"/>
        </w:rPr>
        <w:t>el tiempo</w:t>
      </w:r>
      <w:r w:rsidR="006803E2" w:rsidRPr="003D0161">
        <w:rPr>
          <w:rFonts w:ascii="AvantGarde Bk BT" w:hAnsi="AvantGarde Bk BT" w:cs="Arial"/>
          <w:color w:val="0432FF"/>
          <w:szCs w:val="20"/>
          <w:lang w:val="es-ES"/>
        </w:rPr>
        <w:t>,</w:t>
      </w:r>
      <w:r w:rsidR="00B45790" w:rsidRPr="003D0161">
        <w:rPr>
          <w:rFonts w:ascii="AvantGarde Bk BT" w:hAnsi="AvantGarde Bk BT" w:cs="Arial"/>
          <w:szCs w:val="20"/>
          <w:lang w:val="es-ES"/>
        </w:rPr>
        <w:t xml:space="preserve"> para dar testimonio de las contribuciones realizadas por la comunidad </w:t>
      </w:r>
      <w:r w:rsidR="00B45790" w:rsidRPr="003D0161">
        <w:rPr>
          <w:rFonts w:ascii="AvantGarde Bk BT" w:hAnsi="AvantGarde Bk BT" w:cs="Arial"/>
          <w:color w:val="000000" w:themeColor="text1"/>
          <w:szCs w:val="20"/>
          <w:lang w:val="es-ES"/>
        </w:rPr>
        <w:t>universitaria y</w:t>
      </w:r>
      <w:r w:rsidR="003D1E17" w:rsidRPr="003D0161">
        <w:rPr>
          <w:rFonts w:ascii="AvantGarde Bk BT" w:hAnsi="AvantGarde Bk BT" w:cs="Arial"/>
          <w:color w:val="000000" w:themeColor="text1"/>
          <w:szCs w:val="20"/>
          <w:lang w:val="es-ES"/>
        </w:rPr>
        <w:t xml:space="preserve"> </w:t>
      </w:r>
      <w:r w:rsidR="00E47CA0" w:rsidRPr="003D0161">
        <w:rPr>
          <w:rFonts w:ascii="AvantGarde Bk BT" w:eastAsia="Arial" w:hAnsi="AvantGarde Bk BT" w:cs="Arial"/>
          <w:color w:val="000000" w:themeColor="text1"/>
          <w:szCs w:val="20"/>
          <w:lang w:val="es-ES"/>
        </w:rPr>
        <w:t>de l</w:t>
      </w:r>
      <w:r w:rsidR="00E47CA0" w:rsidRPr="003D0161">
        <w:rPr>
          <w:rFonts w:ascii="AvantGarde Bk BT" w:eastAsia="Arial" w:hAnsi="AvantGarde Bk BT" w:cs="Arial"/>
          <w:color w:val="000000" w:themeColor="text1"/>
          <w:szCs w:val="20"/>
        </w:rPr>
        <w:t xml:space="preserve">os Hospitales Civiles </w:t>
      </w:r>
      <w:r w:rsidR="00B45790" w:rsidRPr="003D0161">
        <w:rPr>
          <w:rFonts w:ascii="AvantGarde Bk BT" w:hAnsi="AvantGarde Bk BT" w:cs="Arial"/>
          <w:color w:val="000000" w:themeColor="text1"/>
          <w:szCs w:val="20"/>
          <w:lang w:val="es-ES"/>
        </w:rPr>
        <w:t xml:space="preserve">de Guadalajara durante la pandemia de COVID-19. </w:t>
      </w:r>
    </w:p>
    <w:p w14:paraId="4DE347F5" w14:textId="77777777" w:rsidR="00F725DC" w:rsidRPr="003D0161" w:rsidRDefault="00F725DC" w:rsidP="00081375">
      <w:pPr>
        <w:pStyle w:val="Prrafodelista"/>
        <w:rPr>
          <w:rFonts w:ascii="AvantGarde Bk BT" w:hAnsi="AvantGarde Bk BT" w:cs="Arial"/>
          <w:b/>
          <w:sz w:val="20"/>
          <w:szCs w:val="20"/>
        </w:rPr>
      </w:pPr>
    </w:p>
    <w:p w14:paraId="3CDB638C" w14:textId="77777777" w:rsidR="00F55FBE" w:rsidRPr="003D0161" w:rsidRDefault="00B45790" w:rsidP="0054213A">
      <w:pPr>
        <w:pStyle w:val="Apartadolistaguiones"/>
        <w:tabs>
          <w:tab w:val="left" w:pos="426"/>
          <w:tab w:val="left" w:pos="567"/>
        </w:tabs>
        <w:spacing w:before="0"/>
        <w:rPr>
          <w:rFonts w:ascii="AvantGarde Bk BT" w:hAnsi="AvantGarde Bk BT" w:cs="Arial"/>
          <w:b/>
          <w:i/>
          <w:iCs w:val="0"/>
          <w:color w:val="000000" w:themeColor="text1"/>
          <w:szCs w:val="20"/>
          <w:lang w:val="es-ES"/>
        </w:rPr>
      </w:pPr>
      <w:r w:rsidRPr="003D0161">
        <w:rPr>
          <w:rFonts w:ascii="AvantGarde Bk BT" w:hAnsi="AvantGarde Bk BT" w:cs="Arial"/>
          <w:b/>
          <w:szCs w:val="20"/>
          <w:lang w:val="es-ES"/>
        </w:rPr>
        <w:t xml:space="preserve"> </w:t>
      </w:r>
      <w:r w:rsidRPr="003D0161">
        <w:rPr>
          <w:rFonts w:ascii="AvantGarde Bk BT" w:hAnsi="AvantGarde Bk BT" w:cs="Arial"/>
          <w:szCs w:val="20"/>
          <w:lang w:val="es-ES"/>
        </w:rPr>
        <w:t xml:space="preserve">Para lograr dicho cometido, esta “cápsula del tiempo” se diseñaría para poder ser transportada y exhibida en distintos espacios universitarios </w:t>
      </w:r>
      <w:r w:rsidRPr="003D0161">
        <w:rPr>
          <w:rFonts w:ascii="AvantGarde Bk BT" w:hAnsi="AvantGarde Bk BT" w:cs="Arial"/>
          <w:color w:val="000000" w:themeColor="text1"/>
          <w:szCs w:val="20"/>
          <w:lang w:val="es-ES"/>
        </w:rPr>
        <w:t xml:space="preserve">y </w:t>
      </w:r>
      <w:r w:rsidR="00E35711" w:rsidRPr="003D0161">
        <w:rPr>
          <w:rFonts w:ascii="AvantGarde Bk BT" w:eastAsia="Arial" w:hAnsi="AvantGarde Bk BT" w:cs="Arial"/>
          <w:color w:val="000000" w:themeColor="text1"/>
          <w:szCs w:val="20"/>
        </w:rPr>
        <w:t xml:space="preserve">de los Hospitales Civiles </w:t>
      </w:r>
      <w:r w:rsidRPr="003D0161">
        <w:rPr>
          <w:rFonts w:ascii="AvantGarde Bk BT" w:hAnsi="AvantGarde Bk BT" w:cs="Arial"/>
          <w:szCs w:val="20"/>
          <w:lang w:val="es-ES"/>
        </w:rPr>
        <w:t>de Guadalajara, para de esta forma pueda ser una memoria viva de la forma en que se hizo frente a la emergencia sanitaria</w:t>
      </w:r>
      <w:r w:rsidR="0054213A" w:rsidRPr="003D0161">
        <w:rPr>
          <w:rFonts w:ascii="AvantGarde Bk BT" w:hAnsi="AvantGarde Bk BT" w:cs="Arial"/>
          <w:szCs w:val="20"/>
          <w:lang w:val="es-ES"/>
        </w:rPr>
        <w:t>.</w:t>
      </w:r>
      <w:r w:rsidR="0054213A" w:rsidRPr="003D0161">
        <w:rPr>
          <w:rFonts w:ascii="AvantGarde Bk BT" w:hAnsi="AvantGarde Bk BT" w:cs="Arial"/>
          <w:b/>
          <w:szCs w:val="20"/>
          <w:lang w:val="es-ES"/>
        </w:rPr>
        <w:t xml:space="preserve"> </w:t>
      </w:r>
      <w:r w:rsidR="0054213A" w:rsidRPr="003D0161">
        <w:rPr>
          <w:rFonts w:ascii="AvantGarde Bk BT" w:hAnsi="AvantGarde Bk BT" w:cs="Arial"/>
          <w:color w:val="000000" w:themeColor="text1"/>
          <w:szCs w:val="20"/>
          <w:lang w:val="es-ES"/>
        </w:rPr>
        <w:t xml:space="preserve">En dicha cápsula se incluirá la siguiente leyenda: </w:t>
      </w:r>
    </w:p>
    <w:p w14:paraId="4786B991" w14:textId="77777777" w:rsidR="00F55FBE" w:rsidRPr="003D0161" w:rsidRDefault="00F55FBE" w:rsidP="00F55FBE">
      <w:pPr>
        <w:pStyle w:val="Prrafodelista"/>
        <w:rPr>
          <w:rFonts w:ascii="AvantGarde Bk BT" w:hAnsi="AvantGarde Bk BT" w:cs="Arial"/>
          <w:i/>
          <w:iCs/>
          <w:color w:val="000000" w:themeColor="text1"/>
          <w:sz w:val="20"/>
          <w:szCs w:val="20"/>
        </w:rPr>
      </w:pPr>
    </w:p>
    <w:p w14:paraId="5116A5D0" w14:textId="19D5DF12" w:rsidR="0054213A" w:rsidRPr="003D0161" w:rsidRDefault="0054213A" w:rsidP="00F55FBE">
      <w:pPr>
        <w:pStyle w:val="Apartadolistaguiones"/>
        <w:numPr>
          <w:ilvl w:val="0"/>
          <w:numId w:val="0"/>
        </w:numPr>
        <w:tabs>
          <w:tab w:val="left" w:pos="426"/>
          <w:tab w:val="left" w:pos="567"/>
        </w:tabs>
        <w:spacing w:before="0"/>
        <w:ind w:left="851" w:right="423"/>
        <w:rPr>
          <w:rFonts w:ascii="AvantGarde Bk BT" w:hAnsi="AvantGarde Bk BT" w:cs="Arial"/>
          <w:b/>
          <w:i/>
          <w:iCs w:val="0"/>
          <w:color w:val="000000" w:themeColor="text1"/>
          <w:szCs w:val="20"/>
          <w:lang w:val="es-ES"/>
        </w:rPr>
      </w:pPr>
      <w:r w:rsidRPr="003D0161">
        <w:rPr>
          <w:rFonts w:ascii="AvantGarde Bk BT" w:hAnsi="AvantGarde Bk BT" w:cs="Arial"/>
          <w:i/>
          <w:iCs w:val="0"/>
          <w:color w:val="000000" w:themeColor="text1"/>
          <w:szCs w:val="20"/>
          <w:lang w:val="es-ES"/>
        </w:rPr>
        <w:t>En agradecimiento a la comunidad universitaria que trabajó con grandeza, valentía y generosidad y en homenaje a los profesionales del sector salud, a los que siguen aquí y a los que dieron su vida en esta incansable lucha.</w:t>
      </w:r>
    </w:p>
    <w:p w14:paraId="6CE40BD4" w14:textId="77777777" w:rsidR="0054213A" w:rsidRPr="003D0161" w:rsidRDefault="0054213A" w:rsidP="00F55FBE">
      <w:pPr>
        <w:pStyle w:val="Apartadolistaguiones"/>
        <w:numPr>
          <w:ilvl w:val="0"/>
          <w:numId w:val="0"/>
        </w:numPr>
        <w:tabs>
          <w:tab w:val="left" w:pos="426"/>
          <w:tab w:val="left" w:pos="567"/>
        </w:tabs>
        <w:spacing w:before="0"/>
        <w:ind w:left="851" w:right="423"/>
        <w:rPr>
          <w:rFonts w:ascii="AvantGarde Bk BT" w:hAnsi="AvantGarde Bk BT" w:cs="Arial"/>
          <w:i/>
          <w:iCs w:val="0"/>
          <w:color w:val="000000" w:themeColor="text1"/>
          <w:szCs w:val="20"/>
          <w:lang w:val="es-ES"/>
        </w:rPr>
      </w:pPr>
    </w:p>
    <w:p w14:paraId="58392884" w14:textId="77777777" w:rsidR="00F55FBE" w:rsidRPr="003D0161" w:rsidRDefault="0054213A" w:rsidP="00F55FBE">
      <w:pPr>
        <w:pStyle w:val="Apartadolistaguiones"/>
        <w:numPr>
          <w:ilvl w:val="0"/>
          <w:numId w:val="0"/>
        </w:numPr>
        <w:tabs>
          <w:tab w:val="left" w:pos="426"/>
          <w:tab w:val="left" w:pos="567"/>
        </w:tabs>
        <w:spacing w:before="0"/>
        <w:ind w:left="851" w:right="423"/>
        <w:rPr>
          <w:rFonts w:ascii="AvantGarde Bk BT" w:hAnsi="AvantGarde Bk BT" w:cs="Arial"/>
          <w:i/>
          <w:iCs w:val="0"/>
          <w:color w:val="000000" w:themeColor="text1"/>
          <w:szCs w:val="20"/>
          <w:lang w:val="es-ES"/>
        </w:rPr>
      </w:pPr>
      <w:r w:rsidRPr="003D0161">
        <w:rPr>
          <w:rFonts w:ascii="AvantGarde Bk BT" w:hAnsi="AvantGarde Bk BT" w:cs="Arial"/>
          <w:i/>
          <w:iCs w:val="0"/>
          <w:color w:val="000000" w:themeColor="text1"/>
          <w:szCs w:val="20"/>
          <w:lang w:val="es-ES"/>
        </w:rPr>
        <w:t>La Universidad de Guadalajara conmemora el esfuerzo, acciones y resiliencia de la humanidad en estos tiempos de desafíos sin precedente, con la cápsula del tiempo Aislamiento, Testimonio y Perspectiva.</w:t>
      </w:r>
      <w:r w:rsidR="00F55FBE" w:rsidRPr="003D0161">
        <w:rPr>
          <w:rFonts w:ascii="AvantGarde Bk BT" w:hAnsi="AvantGarde Bk BT" w:cs="Arial"/>
          <w:i/>
          <w:iCs w:val="0"/>
          <w:color w:val="000000" w:themeColor="text1"/>
          <w:szCs w:val="20"/>
          <w:lang w:val="es-ES"/>
        </w:rPr>
        <w:t xml:space="preserve"> </w:t>
      </w:r>
    </w:p>
    <w:p w14:paraId="1D1AA502" w14:textId="77777777" w:rsidR="00F55FBE" w:rsidRPr="003D0161" w:rsidRDefault="00F55FBE" w:rsidP="00F55FBE">
      <w:pPr>
        <w:pStyle w:val="Apartadolistaguiones"/>
        <w:numPr>
          <w:ilvl w:val="0"/>
          <w:numId w:val="0"/>
        </w:numPr>
        <w:tabs>
          <w:tab w:val="left" w:pos="426"/>
          <w:tab w:val="left" w:pos="567"/>
        </w:tabs>
        <w:spacing w:before="0"/>
        <w:ind w:left="851" w:right="423"/>
        <w:rPr>
          <w:rFonts w:ascii="AvantGarde Bk BT" w:hAnsi="AvantGarde Bk BT" w:cs="Arial"/>
          <w:i/>
          <w:iCs w:val="0"/>
          <w:color w:val="000000" w:themeColor="text1"/>
          <w:szCs w:val="20"/>
          <w:lang w:val="es-ES"/>
        </w:rPr>
      </w:pPr>
    </w:p>
    <w:p w14:paraId="450A2C85" w14:textId="23D4284C" w:rsidR="00971721" w:rsidRPr="003D0161" w:rsidRDefault="0054213A" w:rsidP="00F55FBE">
      <w:pPr>
        <w:pStyle w:val="Apartadolistaguiones"/>
        <w:numPr>
          <w:ilvl w:val="0"/>
          <w:numId w:val="0"/>
        </w:numPr>
        <w:tabs>
          <w:tab w:val="left" w:pos="426"/>
          <w:tab w:val="left" w:pos="567"/>
        </w:tabs>
        <w:spacing w:before="0"/>
        <w:ind w:left="851" w:right="423"/>
        <w:rPr>
          <w:rFonts w:ascii="AvantGarde Bk BT" w:hAnsi="AvantGarde Bk BT" w:cs="Arial"/>
          <w:i/>
          <w:iCs w:val="0"/>
          <w:color w:val="000000" w:themeColor="text1"/>
          <w:szCs w:val="20"/>
          <w:lang w:val="es-ES"/>
        </w:rPr>
      </w:pPr>
      <w:r w:rsidRPr="003D0161">
        <w:rPr>
          <w:rFonts w:ascii="AvantGarde Bk BT" w:hAnsi="AvantGarde Bk BT" w:cs="Arial"/>
          <w:i/>
          <w:iCs w:val="0"/>
          <w:color w:val="000000" w:themeColor="text1"/>
          <w:szCs w:val="20"/>
          <w:lang w:val="es-ES"/>
        </w:rPr>
        <w:t>Guadalajara, Jalisco, México, 2023</w:t>
      </w:r>
    </w:p>
    <w:p w14:paraId="79186418" w14:textId="77777777" w:rsidR="00F55FBE" w:rsidRPr="003D0161" w:rsidRDefault="00F55FBE" w:rsidP="00F55FBE">
      <w:pPr>
        <w:pStyle w:val="Apartadolistaguiones"/>
        <w:numPr>
          <w:ilvl w:val="0"/>
          <w:numId w:val="0"/>
        </w:numPr>
        <w:tabs>
          <w:tab w:val="left" w:pos="426"/>
          <w:tab w:val="left" w:pos="567"/>
        </w:tabs>
        <w:spacing w:before="0"/>
        <w:ind w:left="360"/>
        <w:rPr>
          <w:rFonts w:ascii="AvantGarde Bk BT" w:hAnsi="AvantGarde Bk BT" w:cs="Arial"/>
          <w:i/>
          <w:iCs w:val="0"/>
          <w:color w:val="0432FF"/>
          <w:szCs w:val="20"/>
          <w:lang w:val="es-ES"/>
        </w:rPr>
      </w:pPr>
    </w:p>
    <w:p w14:paraId="325AB1B9" w14:textId="77777777" w:rsidR="00767727" w:rsidRPr="003D0161" w:rsidRDefault="00471508" w:rsidP="00081375">
      <w:pPr>
        <w:pStyle w:val="Ttulo1"/>
        <w:jc w:val="both"/>
        <w:rPr>
          <w:rFonts w:ascii="AvantGarde Bk BT" w:hAnsi="AvantGarde Bk BT" w:cs="Arial"/>
          <w:b w:val="0"/>
          <w:sz w:val="20"/>
          <w:lang w:val="es-ES"/>
        </w:rPr>
      </w:pPr>
      <w:r w:rsidRPr="003D0161">
        <w:rPr>
          <w:rFonts w:ascii="AvantGarde Bk BT" w:hAnsi="AvantGarde Bk BT" w:cs="Arial"/>
          <w:b w:val="0"/>
          <w:sz w:val="20"/>
          <w:lang w:val="es-ES"/>
        </w:rPr>
        <w:t>En virtud de la justificación antes expuesta, y tomando en consideración los siguientes:</w:t>
      </w:r>
    </w:p>
    <w:p w14:paraId="5C60E404" w14:textId="77777777" w:rsidR="00342DD5" w:rsidRPr="003D0161" w:rsidRDefault="00342DD5" w:rsidP="00081375">
      <w:pPr>
        <w:rPr>
          <w:rFonts w:ascii="AvantGarde Bk BT" w:eastAsia="Arial" w:hAnsi="AvantGarde Bk BT"/>
          <w:sz w:val="20"/>
          <w:szCs w:val="20"/>
          <w:lang w:eastAsia="es-MX"/>
        </w:rPr>
      </w:pPr>
    </w:p>
    <w:p w14:paraId="0C18572E" w14:textId="77777777" w:rsidR="00767727" w:rsidRPr="003D0161" w:rsidRDefault="00E00B3A" w:rsidP="00081375">
      <w:pPr>
        <w:jc w:val="center"/>
        <w:rPr>
          <w:rFonts w:ascii="AvantGarde Bk BT" w:eastAsia="Arial" w:hAnsi="AvantGarde Bk BT" w:cs="Arial"/>
          <w:i/>
          <w:sz w:val="20"/>
          <w:szCs w:val="20"/>
        </w:rPr>
      </w:pPr>
      <w:r w:rsidRPr="003D0161">
        <w:rPr>
          <w:rFonts w:ascii="AvantGarde Bk BT" w:eastAsia="Arial" w:hAnsi="AvantGarde Bk BT" w:cs="Arial"/>
          <w:b/>
          <w:sz w:val="20"/>
          <w:szCs w:val="20"/>
        </w:rPr>
        <w:t>FUNDAMENTOS JURÍDICOS</w:t>
      </w:r>
    </w:p>
    <w:p w14:paraId="1CD53E81" w14:textId="77777777" w:rsidR="00767727" w:rsidRPr="003D0161" w:rsidRDefault="00767727" w:rsidP="00081375">
      <w:pPr>
        <w:rPr>
          <w:rFonts w:ascii="AvantGarde Bk BT" w:eastAsia="Arial" w:hAnsi="AvantGarde Bk BT" w:cs="Arial"/>
          <w:i/>
          <w:sz w:val="20"/>
          <w:szCs w:val="20"/>
        </w:rPr>
      </w:pPr>
    </w:p>
    <w:p w14:paraId="3BCB9695" w14:textId="77777777" w:rsidR="00654A1C" w:rsidRPr="003D0161" w:rsidRDefault="00654A1C">
      <w:pPr>
        <w:numPr>
          <w:ilvl w:val="0"/>
          <w:numId w:val="1"/>
        </w:numPr>
        <w:ind w:left="567" w:hanging="567"/>
        <w:jc w:val="both"/>
        <w:textAlignment w:val="baseline"/>
        <w:rPr>
          <w:rFonts w:ascii="AvantGarde Bk BT" w:eastAsia="Arial" w:hAnsi="AvantGarde Bk BT" w:cs="Arial"/>
          <w:sz w:val="20"/>
          <w:szCs w:val="20"/>
        </w:rPr>
      </w:pPr>
      <w:r w:rsidRPr="003D0161">
        <w:rPr>
          <w:rFonts w:ascii="AvantGarde Bk BT" w:eastAsia="Arial" w:hAnsi="AvantGarde Bk BT" w:cs="Arial"/>
          <w:sz w:val="20"/>
          <w:szCs w:val="20"/>
        </w:rPr>
        <w:t>Que la Universidad de Guadalajara es un organismo público de</w:t>
      </w:r>
      <w:r w:rsidR="00D065B7" w:rsidRPr="003D0161">
        <w:rPr>
          <w:rFonts w:ascii="AvantGarde Bk BT" w:eastAsia="Arial" w:hAnsi="AvantGarde Bk BT" w:cs="Arial"/>
          <w:sz w:val="20"/>
          <w:szCs w:val="20"/>
        </w:rPr>
        <w:t>scentralizado del gobierno del E</w:t>
      </w:r>
      <w:r w:rsidRPr="003D0161">
        <w:rPr>
          <w:rFonts w:ascii="AvantGarde Bk BT" w:eastAsia="Arial" w:hAnsi="AvantGarde Bk BT" w:cs="Arial"/>
          <w:sz w:val="20"/>
          <w:szCs w:val="20"/>
        </w:rPr>
        <w:t>stado de Jalisco con autonomía, personalidad jurídica y patrimonio propio</w:t>
      </w:r>
      <w:r w:rsidR="00D121E5" w:rsidRPr="003D0161">
        <w:rPr>
          <w:rFonts w:ascii="AvantGarde Bk BT" w:eastAsia="Arial" w:hAnsi="AvantGarde Bk BT" w:cs="Arial"/>
          <w:sz w:val="20"/>
          <w:szCs w:val="20"/>
        </w:rPr>
        <w:t>s</w:t>
      </w:r>
      <w:r w:rsidRPr="003D0161">
        <w:rPr>
          <w:rFonts w:ascii="AvantGarde Bk BT" w:eastAsia="Arial" w:hAnsi="AvantGarde Bk BT" w:cs="Arial"/>
          <w:sz w:val="20"/>
          <w:szCs w:val="20"/>
        </w:rPr>
        <w:t xml:space="preserve">, </w:t>
      </w:r>
      <w:r w:rsidR="00D121E5" w:rsidRPr="003D0161">
        <w:rPr>
          <w:rFonts w:ascii="AvantGarde Bk BT" w:eastAsia="Arial" w:hAnsi="AvantGarde Bk BT" w:cs="Arial"/>
          <w:sz w:val="20"/>
          <w:szCs w:val="20"/>
          <w:lang w:val="es-ES_tradnl"/>
        </w:rPr>
        <w:t>cuyo fin es impartir educación media superior y superior, así como coadyuvar al desarrollo de la cultura en la entidad,</w:t>
      </w:r>
      <w:r w:rsidR="00D121E5" w:rsidRPr="003D0161">
        <w:rPr>
          <w:rFonts w:ascii="AvantGarde Bk BT" w:eastAsia="Arial" w:hAnsi="AvantGarde Bk BT" w:cs="Arial"/>
          <w:sz w:val="20"/>
          <w:szCs w:val="20"/>
        </w:rPr>
        <w:t xml:space="preserve"> </w:t>
      </w:r>
      <w:r w:rsidRPr="003D0161">
        <w:rPr>
          <w:rFonts w:ascii="AvantGarde Bk BT" w:eastAsia="Arial" w:hAnsi="AvantGarde Bk BT" w:cs="Arial"/>
          <w:sz w:val="20"/>
          <w:szCs w:val="20"/>
        </w:rPr>
        <w:t>de conformidad con lo dispuesto en el artículo 1 de su Ley Orgánica, promulgada y publicada por el titular del Poder Ejecutivo local del día 15 de enero de 1994 en el Periódico Oficial “El Estado de Jalisco”, en ejecución del decreto número 15319 del Congreso local.</w:t>
      </w:r>
    </w:p>
    <w:p w14:paraId="0C5CA30E" w14:textId="77777777" w:rsidR="00654A1C" w:rsidRPr="003D0161" w:rsidRDefault="00654A1C" w:rsidP="00081375">
      <w:pPr>
        <w:ind w:left="567" w:hanging="567"/>
        <w:rPr>
          <w:rFonts w:ascii="AvantGarde Bk BT" w:eastAsia="Arial" w:hAnsi="AvantGarde Bk BT" w:cs="Arial"/>
          <w:sz w:val="20"/>
          <w:szCs w:val="20"/>
        </w:rPr>
      </w:pPr>
    </w:p>
    <w:p w14:paraId="58E80A27" w14:textId="77777777" w:rsidR="00654A1C" w:rsidRPr="003D0161" w:rsidRDefault="00654A1C">
      <w:pPr>
        <w:numPr>
          <w:ilvl w:val="0"/>
          <w:numId w:val="2"/>
        </w:numPr>
        <w:ind w:left="567" w:hanging="567"/>
        <w:jc w:val="both"/>
        <w:textAlignment w:val="baseline"/>
        <w:rPr>
          <w:rFonts w:ascii="AvantGarde Bk BT" w:eastAsia="Arial" w:hAnsi="AvantGarde Bk BT" w:cs="Arial"/>
          <w:sz w:val="20"/>
          <w:szCs w:val="20"/>
        </w:rPr>
      </w:pPr>
      <w:r w:rsidRPr="003D0161">
        <w:rPr>
          <w:rFonts w:ascii="AvantGarde Bk BT" w:eastAsia="Arial" w:hAnsi="AvantGarde Bk BT" w:cs="Arial"/>
          <w:sz w:val="20"/>
          <w:szCs w:val="20"/>
        </w:rPr>
        <w:t xml:space="preserve">Que como lo </w:t>
      </w:r>
      <w:r w:rsidR="0057471F" w:rsidRPr="003D0161">
        <w:rPr>
          <w:rFonts w:ascii="AvantGarde Bk BT" w:eastAsia="Arial" w:hAnsi="AvantGarde Bk BT" w:cs="Arial"/>
          <w:sz w:val="20"/>
          <w:szCs w:val="20"/>
        </w:rPr>
        <w:t>señala</w:t>
      </w:r>
      <w:r w:rsidRPr="003D0161">
        <w:rPr>
          <w:rFonts w:ascii="AvantGarde Bk BT" w:eastAsia="Arial" w:hAnsi="AvantGarde Bk BT" w:cs="Arial"/>
          <w:sz w:val="20"/>
          <w:szCs w:val="20"/>
        </w:rPr>
        <w:t xml:space="preserve"> el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w:t>
      </w:r>
      <w:r w:rsidR="00E74AB5" w:rsidRPr="003D0161">
        <w:rPr>
          <w:rFonts w:ascii="AvantGarde Bk BT" w:eastAsia="Arial" w:hAnsi="AvantGarde Bk BT" w:cs="Arial"/>
          <w:sz w:val="20"/>
          <w:szCs w:val="20"/>
        </w:rPr>
        <w:t xml:space="preserve"> rescatar, </w:t>
      </w:r>
      <w:r w:rsidR="00E74AB5" w:rsidRPr="003D0161">
        <w:rPr>
          <w:rFonts w:ascii="AvantGarde Bk BT" w:eastAsia="Arial" w:hAnsi="AvantGarde Bk BT" w:cs="Arial"/>
          <w:sz w:val="20"/>
          <w:szCs w:val="20"/>
          <w:lang w:val="es-ES_tradnl"/>
        </w:rPr>
        <w:t xml:space="preserve">conservar, acrecentar y difundir la cultura; </w:t>
      </w:r>
      <w:r w:rsidRPr="003D0161">
        <w:rPr>
          <w:rFonts w:ascii="AvantGarde Bk BT" w:eastAsia="Arial" w:hAnsi="AvantGarde Bk BT" w:cs="Arial"/>
          <w:sz w:val="20"/>
          <w:szCs w:val="20"/>
        </w:rPr>
        <w:t>y coadyuvar con las autoridades educativas competentes en la orientación y promoción de la educación media superior y superior, así como en el desarrollo de la ciencia y la tecnología.</w:t>
      </w:r>
    </w:p>
    <w:p w14:paraId="58DA719A" w14:textId="0631996B" w:rsidR="00866749" w:rsidRDefault="00866749">
      <w:pPr>
        <w:rPr>
          <w:rFonts w:ascii="AvantGarde Bk BT" w:eastAsia="Arial" w:hAnsi="AvantGarde Bk BT" w:cs="Arial"/>
          <w:sz w:val="20"/>
          <w:szCs w:val="20"/>
        </w:rPr>
      </w:pPr>
      <w:r>
        <w:rPr>
          <w:rFonts w:ascii="AvantGarde Bk BT" w:eastAsia="Arial" w:hAnsi="AvantGarde Bk BT" w:cs="Arial"/>
          <w:sz w:val="20"/>
          <w:szCs w:val="20"/>
        </w:rPr>
        <w:br w:type="page"/>
      </w:r>
    </w:p>
    <w:p w14:paraId="37D7577E" w14:textId="77777777" w:rsidR="00654A1C" w:rsidRPr="003D0161" w:rsidRDefault="00654A1C" w:rsidP="00081375">
      <w:pPr>
        <w:ind w:left="567" w:hanging="567"/>
        <w:rPr>
          <w:rFonts w:ascii="AvantGarde Bk BT" w:eastAsia="Arial" w:hAnsi="AvantGarde Bk BT" w:cs="Arial"/>
          <w:sz w:val="20"/>
          <w:szCs w:val="20"/>
        </w:rPr>
      </w:pPr>
    </w:p>
    <w:p w14:paraId="27695F42" w14:textId="6C40779E" w:rsidR="0058591A" w:rsidRPr="003D0161" w:rsidRDefault="00654A1C" w:rsidP="00982941">
      <w:pPr>
        <w:numPr>
          <w:ilvl w:val="0"/>
          <w:numId w:val="2"/>
        </w:numPr>
        <w:ind w:left="567" w:hanging="567"/>
        <w:jc w:val="both"/>
        <w:textAlignment w:val="baseline"/>
        <w:rPr>
          <w:rFonts w:ascii="AvantGarde Bk BT" w:eastAsia="Arial" w:hAnsi="AvantGarde Bk BT" w:cs="Arial"/>
          <w:sz w:val="20"/>
          <w:szCs w:val="20"/>
        </w:rPr>
      </w:pPr>
      <w:r w:rsidRPr="003D0161">
        <w:rPr>
          <w:rFonts w:ascii="AvantGarde Bk BT" w:eastAsia="Arial" w:hAnsi="AvantGarde Bk BT" w:cs="Arial"/>
          <w:sz w:val="20"/>
          <w:szCs w:val="20"/>
        </w:rPr>
        <w:t>Que el Consejo General Universitario funciona en pleno o por comisiones, las que pueden ser permanentes o especiales, como lo señala el artículo 27 del referido ordenamiento legal.</w:t>
      </w:r>
    </w:p>
    <w:p w14:paraId="10782FBC" w14:textId="77777777" w:rsidR="00654A1C" w:rsidRPr="003D0161" w:rsidRDefault="00654A1C" w:rsidP="00081375">
      <w:pPr>
        <w:ind w:left="567" w:hanging="567"/>
        <w:rPr>
          <w:rFonts w:ascii="AvantGarde Bk BT" w:eastAsia="Arial" w:hAnsi="AvantGarde Bk BT" w:cs="Arial"/>
          <w:sz w:val="20"/>
          <w:szCs w:val="20"/>
        </w:rPr>
      </w:pPr>
    </w:p>
    <w:p w14:paraId="6DCC0115" w14:textId="77777777" w:rsidR="00654A1C" w:rsidRPr="003D0161" w:rsidRDefault="00654A1C">
      <w:pPr>
        <w:numPr>
          <w:ilvl w:val="0"/>
          <w:numId w:val="4"/>
        </w:numPr>
        <w:ind w:left="567" w:hanging="567"/>
        <w:jc w:val="both"/>
        <w:textAlignment w:val="baseline"/>
        <w:rPr>
          <w:rFonts w:ascii="AvantGarde Bk BT" w:eastAsia="Arial" w:hAnsi="AvantGarde Bk BT" w:cs="Arial"/>
          <w:sz w:val="20"/>
          <w:szCs w:val="20"/>
        </w:rPr>
      </w:pPr>
      <w:r w:rsidRPr="003D0161">
        <w:rPr>
          <w:rFonts w:ascii="AvantGarde Bk BT" w:eastAsia="Arial" w:hAnsi="AvantGarde Bk BT" w:cs="Arial"/>
          <w:sz w:val="20"/>
          <w:szCs w:val="20"/>
        </w:rPr>
        <w:t xml:space="preserve">Que son funciones y atribuciones de la Comisión de Educación del Consejo General Universitario, conforme lo establece el Estatuto General, artículo 85, fracción IV, de esta Casa de Estudio, conocer y dictaminar acerca de las propuestas de los </w:t>
      </w:r>
      <w:proofErr w:type="gramStart"/>
      <w:r w:rsidRPr="003D0161">
        <w:rPr>
          <w:rFonts w:ascii="AvantGarde Bk BT" w:eastAsia="Arial" w:hAnsi="AvantGarde Bk BT" w:cs="Arial"/>
          <w:sz w:val="20"/>
          <w:szCs w:val="20"/>
        </w:rPr>
        <w:t>Consejeros</w:t>
      </w:r>
      <w:proofErr w:type="gramEnd"/>
      <w:r w:rsidRPr="003D0161">
        <w:rPr>
          <w:rFonts w:ascii="AvantGarde Bk BT" w:eastAsia="Arial" w:hAnsi="AvantGarde Bk BT" w:cs="Arial"/>
          <w:sz w:val="20"/>
          <w:szCs w:val="20"/>
        </w:rPr>
        <w:t>, Rector General o de los titulares de los Centros, Divisiones y Escuelas.</w:t>
      </w:r>
    </w:p>
    <w:p w14:paraId="46526EE6" w14:textId="77777777" w:rsidR="00654A1C" w:rsidRPr="003D0161" w:rsidRDefault="00654A1C" w:rsidP="00081375">
      <w:pPr>
        <w:ind w:left="567" w:hanging="567"/>
        <w:rPr>
          <w:rFonts w:ascii="AvantGarde Bk BT" w:eastAsia="Arial" w:hAnsi="AvantGarde Bk BT" w:cs="Arial"/>
          <w:sz w:val="20"/>
          <w:szCs w:val="20"/>
        </w:rPr>
      </w:pPr>
    </w:p>
    <w:p w14:paraId="63755986" w14:textId="72FE867D" w:rsidR="00654A1C" w:rsidRPr="003D0161" w:rsidRDefault="00654A1C">
      <w:pPr>
        <w:numPr>
          <w:ilvl w:val="0"/>
          <w:numId w:val="5"/>
        </w:numPr>
        <w:ind w:left="567" w:hanging="567"/>
        <w:jc w:val="both"/>
        <w:textAlignment w:val="baseline"/>
        <w:rPr>
          <w:rFonts w:ascii="AvantGarde Bk BT" w:eastAsia="Arial" w:hAnsi="AvantGarde Bk BT" w:cs="Arial"/>
          <w:sz w:val="20"/>
          <w:szCs w:val="20"/>
        </w:rPr>
      </w:pPr>
      <w:r w:rsidRPr="003D0161">
        <w:rPr>
          <w:rFonts w:ascii="AvantGarde Bk BT" w:eastAsia="Arial" w:hAnsi="AvantGarde Bk BT" w:cs="Arial"/>
          <w:sz w:val="20"/>
          <w:szCs w:val="20"/>
        </w:rPr>
        <w:t xml:space="preserve">Que </w:t>
      </w:r>
      <w:r w:rsidRPr="003D0161">
        <w:rPr>
          <w:rFonts w:ascii="AvantGarde Bk BT" w:eastAsia="Arial" w:hAnsi="AvantGarde Bk BT" w:cs="Arial"/>
          <w:color w:val="000000" w:themeColor="text1"/>
          <w:sz w:val="20"/>
          <w:szCs w:val="20"/>
        </w:rPr>
        <w:t xml:space="preserve">es </w:t>
      </w:r>
      <w:r w:rsidR="00F61FB6" w:rsidRPr="003D0161">
        <w:rPr>
          <w:rFonts w:ascii="AvantGarde Bk BT" w:eastAsia="Arial" w:hAnsi="AvantGarde Bk BT" w:cs="Arial"/>
          <w:color w:val="000000" w:themeColor="text1"/>
          <w:sz w:val="20"/>
          <w:szCs w:val="20"/>
        </w:rPr>
        <w:t xml:space="preserve">atribución </w:t>
      </w:r>
      <w:r w:rsidRPr="003D0161">
        <w:rPr>
          <w:rFonts w:ascii="AvantGarde Bk BT" w:eastAsia="Arial" w:hAnsi="AvantGarde Bk BT" w:cs="Arial"/>
          <w:color w:val="000000" w:themeColor="text1"/>
          <w:sz w:val="20"/>
          <w:szCs w:val="20"/>
        </w:rPr>
        <w:t xml:space="preserve">del Rector </w:t>
      </w:r>
      <w:r w:rsidRPr="003D0161">
        <w:rPr>
          <w:rFonts w:ascii="AvantGarde Bk BT" w:eastAsia="Arial" w:hAnsi="AvantGarde Bk BT" w:cs="Arial"/>
          <w:sz w:val="20"/>
          <w:szCs w:val="20"/>
        </w:rPr>
        <w:t>General de conformidad con el artículo 35, fracciones I y X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27F86011" w14:textId="77777777" w:rsidR="00654A1C" w:rsidRPr="003D0161" w:rsidRDefault="00654A1C" w:rsidP="00081375">
      <w:pPr>
        <w:rPr>
          <w:rFonts w:ascii="AvantGarde Bk BT" w:eastAsia="Arial" w:hAnsi="AvantGarde Bk BT" w:cs="Arial"/>
          <w:sz w:val="20"/>
          <w:szCs w:val="20"/>
        </w:rPr>
      </w:pPr>
    </w:p>
    <w:p w14:paraId="6E8103B8" w14:textId="4DEE9C3E" w:rsidR="00230253" w:rsidRPr="003D0161" w:rsidRDefault="00230253">
      <w:pPr>
        <w:numPr>
          <w:ilvl w:val="0"/>
          <w:numId w:val="5"/>
        </w:numPr>
        <w:ind w:left="567" w:hanging="567"/>
        <w:jc w:val="both"/>
        <w:textAlignment w:val="baseline"/>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Que la Universidad de Guadalajara tiene la facultad de otorgar reconocimientos en favor de su personal académico, administrativo y alumnos, con el fin de incrementar la calidad de la enseñanza, la excelencia académica y la productividad en el cumplimiento de sus objetivos, en términos del artículo 11 de su Ley Orgánica.</w:t>
      </w:r>
    </w:p>
    <w:p w14:paraId="27178D23" w14:textId="3F222226" w:rsidR="00230253" w:rsidRPr="003D0161" w:rsidRDefault="00230253" w:rsidP="00230253">
      <w:pPr>
        <w:rPr>
          <w:rFonts w:ascii="AvantGarde Bk BT" w:eastAsia="Arial" w:hAnsi="AvantGarde Bk BT" w:cs="Arial"/>
          <w:sz w:val="20"/>
          <w:szCs w:val="20"/>
        </w:rPr>
      </w:pPr>
    </w:p>
    <w:p w14:paraId="7E8A45B6" w14:textId="07FEC6FC" w:rsidR="000157A3" w:rsidRPr="003D0161" w:rsidRDefault="00654A1C">
      <w:pPr>
        <w:numPr>
          <w:ilvl w:val="0"/>
          <w:numId w:val="5"/>
        </w:numPr>
        <w:ind w:left="567" w:hanging="567"/>
        <w:jc w:val="both"/>
        <w:textAlignment w:val="baseline"/>
        <w:rPr>
          <w:rFonts w:ascii="AvantGarde Bk BT" w:eastAsia="Arial" w:hAnsi="AvantGarde Bk BT" w:cs="Arial"/>
          <w:sz w:val="20"/>
          <w:szCs w:val="20"/>
        </w:rPr>
      </w:pPr>
      <w:r w:rsidRPr="003D0161">
        <w:rPr>
          <w:rFonts w:ascii="AvantGarde Bk BT" w:eastAsia="Arial" w:hAnsi="AvantGarde Bk BT" w:cs="Arial"/>
          <w:sz w:val="20"/>
          <w:szCs w:val="20"/>
        </w:rPr>
        <w:t xml:space="preserve">Que </w:t>
      </w:r>
      <w:r w:rsidR="000157A3" w:rsidRPr="003D0161">
        <w:rPr>
          <w:rFonts w:ascii="AvantGarde Bk BT" w:eastAsia="Arial" w:hAnsi="AvantGarde Bk BT" w:cs="Arial"/>
          <w:sz w:val="20"/>
          <w:szCs w:val="20"/>
        </w:rPr>
        <w:t xml:space="preserve">la Universidad de Guadalajara reconocerá los méritos y distinciones a través del H. Consejo General Universitario en ceremonia solemne, a las personas que </w:t>
      </w:r>
      <w:r w:rsidR="000157A3" w:rsidRPr="003D0161">
        <w:rPr>
          <w:rFonts w:ascii="AvantGarde Bk BT" w:eastAsia="Arial" w:hAnsi="AvantGarde Bk BT" w:cs="Arial"/>
          <w:color w:val="000000" w:themeColor="text1"/>
          <w:sz w:val="20"/>
          <w:szCs w:val="20"/>
        </w:rPr>
        <w:t>hayan sido acreedoras a tal distinción, de conformidad con el artículo 1° del Reglamento para Otorgar Galardones y Méritos Universitarios</w:t>
      </w:r>
      <w:r w:rsidR="00F61FB6" w:rsidRPr="003D0161">
        <w:rPr>
          <w:rFonts w:ascii="AvantGarde Bk BT" w:eastAsia="Arial" w:hAnsi="AvantGarde Bk BT" w:cs="Arial"/>
          <w:color w:val="000000" w:themeColor="text1"/>
          <w:sz w:val="20"/>
          <w:szCs w:val="20"/>
        </w:rPr>
        <w:t xml:space="preserve"> de la Universidad de Guadalajara</w:t>
      </w:r>
      <w:r w:rsidR="00230253" w:rsidRPr="003D0161">
        <w:rPr>
          <w:rFonts w:ascii="AvantGarde Bk BT" w:eastAsia="Arial" w:hAnsi="AvantGarde Bk BT" w:cs="Arial"/>
          <w:color w:val="000000" w:themeColor="text1"/>
          <w:sz w:val="20"/>
          <w:szCs w:val="20"/>
        </w:rPr>
        <w:t xml:space="preserve"> (ROGMU)</w:t>
      </w:r>
      <w:r w:rsidR="000157A3" w:rsidRPr="003D0161">
        <w:rPr>
          <w:rFonts w:ascii="AvantGarde Bk BT" w:eastAsia="Arial" w:hAnsi="AvantGarde Bk BT" w:cs="Arial"/>
          <w:color w:val="000000" w:themeColor="text1"/>
          <w:sz w:val="20"/>
          <w:szCs w:val="20"/>
        </w:rPr>
        <w:t>.</w:t>
      </w:r>
    </w:p>
    <w:p w14:paraId="6F73DE50" w14:textId="77777777" w:rsidR="00230253" w:rsidRPr="003D0161" w:rsidRDefault="00230253" w:rsidP="003D1E17">
      <w:pPr>
        <w:rPr>
          <w:rFonts w:ascii="AvantGarde Bk BT" w:eastAsia="Arial" w:hAnsi="AvantGarde Bk BT" w:cs="Arial"/>
          <w:color w:val="0432FF"/>
          <w:sz w:val="20"/>
          <w:szCs w:val="20"/>
        </w:rPr>
      </w:pPr>
    </w:p>
    <w:p w14:paraId="4A8D970D" w14:textId="0A5E3F2D" w:rsidR="00230253" w:rsidRPr="003D0161" w:rsidRDefault="00230253">
      <w:pPr>
        <w:numPr>
          <w:ilvl w:val="0"/>
          <w:numId w:val="5"/>
        </w:numPr>
        <w:ind w:left="567" w:hanging="567"/>
        <w:jc w:val="both"/>
        <w:textAlignment w:val="baseline"/>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Que el </w:t>
      </w:r>
      <w:r w:rsidR="00A9135D" w:rsidRPr="003D0161">
        <w:rPr>
          <w:rFonts w:ascii="AvantGarde Bk BT" w:eastAsia="Arial" w:hAnsi="AvantGarde Bk BT" w:cs="Arial"/>
          <w:color w:val="000000" w:themeColor="text1"/>
          <w:sz w:val="20"/>
          <w:szCs w:val="20"/>
        </w:rPr>
        <w:t xml:space="preserve">primer párrafo del </w:t>
      </w:r>
      <w:r w:rsidRPr="003D0161">
        <w:rPr>
          <w:rFonts w:ascii="AvantGarde Bk BT" w:eastAsia="Arial" w:hAnsi="AvantGarde Bk BT" w:cs="Arial"/>
          <w:color w:val="000000" w:themeColor="text1"/>
          <w:sz w:val="20"/>
          <w:szCs w:val="20"/>
        </w:rPr>
        <w:t>artículo 46 del ROGMU establece que los Centros Universitarios, el Sistema de Universidad Virtual, el Sistema de Educación Media Superior a través de sus Consejos y la Administración Central a través de los titulares de las dependencias, estarán facultados para otorgar reconocimientos especiales y méritos académicos tanto a personal interno como a personal externo del Centro Universitario, del Sistema de Universidad virtual, del Sistema de Educación Media Superior o de la Administración Central.</w:t>
      </w:r>
    </w:p>
    <w:p w14:paraId="2DB4389C" w14:textId="77777777" w:rsidR="007F3804" w:rsidRPr="003D0161" w:rsidRDefault="007F3804" w:rsidP="00A9135D">
      <w:pPr>
        <w:jc w:val="both"/>
        <w:textAlignment w:val="baseline"/>
        <w:rPr>
          <w:rFonts w:ascii="AvantGarde Bk BT" w:eastAsia="Arial" w:hAnsi="AvantGarde Bk BT" w:cs="Arial"/>
          <w:sz w:val="20"/>
          <w:szCs w:val="20"/>
        </w:rPr>
      </w:pPr>
    </w:p>
    <w:p w14:paraId="75EC8A44" w14:textId="77777777" w:rsidR="00767727" w:rsidRPr="003D0161" w:rsidRDefault="00E00B3A" w:rsidP="00081375">
      <w:pPr>
        <w:jc w:val="both"/>
        <w:rPr>
          <w:rFonts w:ascii="AvantGarde Bk BT" w:eastAsia="Arial" w:hAnsi="AvantGarde Bk BT" w:cs="Arial"/>
          <w:sz w:val="20"/>
          <w:szCs w:val="20"/>
        </w:rPr>
      </w:pPr>
      <w:r w:rsidRPr="003D0161">
        <w:rPr>
          <w:rFonts w:ascii="AvantGarde Bk BT" w:eastAsia="Arial" w:hAnsi="AvantGarde Bk BT" w:cs="Arial"/>
          <w:sz w:val="20"/>
          <w:szCs w:val="20"/>
        </w:rPr>
        <w:t>Por lo ante</w:t>
      </w:r>
      <w:r w:rsidR="005F01DF" w:rsidRPr="003D0161">
        <w:rPr>
          <w:rFonts w:ascii="AvantGarde Bk BT" w:eastAsia="Arial" w:hAnsi="AvantGarde Bk BT" w:cs="Arial"/>
          <w:sz w:val="20"/>
          <w:szCs w:val="20"/>
        </w:rPr>
        <w:t>s</w:t>
      </w:r>
      <w:r w:rsidRPr="003D0161">
        <w:rPr>
          <w:rFonts w:ascii="AvantGarde Bk BT" w:eastAsia="Arial" w:hAnsi="AvantGarde Bk BT" w:cs="Arial"/>
          <w:sz w:val="20"/>
          <w:szCs w:val="20"/>
        </w:rPr>
        <w:t xml:space="preserve"> expuesto y fundado, los integrantes de esta Comisión Permanente de </w:t>
      </w:r>
      <w:r w:rsidR="00654A1C" w:rsidRPr="003D0161">
        <w:rPr>
          <w:rFonts w:ascii="AvantGarde Bk BT" w:eastAsia="Arial" w:hAnsi="AvantGarde Bk BT" w:cs="Arial"/>
          <w:sz w:val="20"/>
          <w:szCs w:val="20"/>
        </w:rPr>
        <w:t>Educación</w:t>
      </w:r>
      <w:r w:rsidRPr="003D0161">
        <w:rPr>
          <w:rFonts w:ascii="AvantGarde Bk BT" w:eastAsia="Arial" w:hAnsi="AvantGarde Bk BT" w:cs="Arial"/>
          <w:sz w:val="20"/>
          <w:szCs w:val="20"/>
        </w:rPr>
        <w:t>, tienen a bien proponer al Pleno del H. Consejo General Universitario, los siguientes</w:t>
      </w:r>
      <w:r w:rsidR="003905D8" w:rsidRPr="003D0161">
        <w:rPr>
          <w:rFonts w:ascii="AvantGarde Bk BT" w:eastAsia="Arial" w:hAnsi="AvantGarde Bk BT" w:cs="Arial"/>
          <w:sz w:val="20"/>
          <w:szCs w:val="20"/>
        </w:rPr>
        <w:t>:</w:t>
      </w:r>
    </w:p>
    <w:p w14:paraId="0E814B7E" w14:textId="77777777" w:rsidR="006E0DCD" w:rsidRPr="003D0161" w:rsidRDefault="006E0DCD" w:rsidP="00081375">
      <w:pPr>
        <w:jc w:val="both"/>
        <w:rPr>
          <w:rFonts w:ascii="AvantGarde Bk BT" w:eastAsia="Arial" w:hAnsi="AvantGarde Bk BT" w:cs="Arial"/>
          <w:sz w:val="20"/>
          <w:szCs w:val="20"/>
        </w:rPr>
      </w:pPr>
    </w:p>
    <w:p w14:paraId="2DD7B679" w14:textId="77777777" w:rsidR="00866749" w:rsidRDefault="00866749">
      <w:pPr>
        <w:rPr>
          <w:rFonts w:ascii="AvantGarde Bk BT" w:eastAsia="Arial" w:hAnsi="AvantGarde Bk BT" w:cs="Arial"/>
          <w:b/>
          <w:color w:val="000000"/>
          <w:sz w:val="20"/>
          <w:szCs w:val="20"/>
        </w:rPr>
      </w:pPr>
      <w:r>
        <w:rPr>
          <w:rFonts w:ascii="AvantGarde Bk BT" w:eastAsia="Arial" w:hAnsi="AvantGarde Bk BT" w:cs="Arial"/>
          <w:b/>
          <w:color w:val="000000"/>
          <w:sz w:val="20"/>
          <w:szCs w:val="20"/>
        </w:rPr>
        <w:br w:type="page"/>
      </w:r>
    </w:p>
    <w:p w14:paraId="1139CCC2" w14:textId="43AF0ECD" w:rsidR="00767727" w:rsidRPr="003D0161" w:rsidRDefault="006F5B49" w:rsidP="00081375">
      <w:pPr>
        <w:jc w:val="center"/>
        <w:rPr>
          <w:rFonts w:ascii="AvantGarde Bk BT" w:eastAsia="Arial" w:hAnsi="AvantGarde Bk BT" w:cs="Arial"/>
          <w:b/>
          <w:color w:val="000000"/>
          <w:sz w:val="20"/>
          <w:szCs w:val="20"/>
        </w:rPr>
      </w:pPr>
      <w:r w:rsidRPr="003D0161">
        <w:rPr>
          <w:rFonts w:ascii="AvantGarde Bk BT" w:eastAsia="Arial" w:hAnsi="AvantGarde Bk BT" w:cs="Arial"/>
          <w:b/>
          <w:color w:val="000000"/>
          <w:sz w:val="20"/>
          <w:szCs w:val="20"/>
        </w:rPr>
        <w:lastRenderedPageBreak/>
        <w:t>RESOLUTIVOS</w:t>
      </w:r>
    </w:p>
    <w:p w14:paraId="7170F9DA" w14:textId="77777777" w:rsidR="00ED507A" w:rsidRPr="003D0161" w:rsidRDefault="00ED507A" w:rsidP="00081375">
      <w:pPr>
        <w:rPr>
          <w:rFonts w:ascii="AvantGarde Bk BT" w:eastAsia="Arial" w:hAnsi="AvantGarde Bk BT" w:cs="Arial"/>
          <w:b/>
          <w:color w:val="000000"/>
          <w:sz w:val="20"/>
          <w:szCs w:val="20"/>
        </w:rPr>
      </w:pPr>
    </w:p>
    <w:p w14:paraId="162E160F" w14:textId="5819E716" w:rsidR="006A42DD" w:rsidRPr="003D0161" w:rsidRDefault="006A42DD" w:rsidP="00081375">
      <w:pPr>
        <w:jc w:val="both"/>
        <w:rPr>
          <w:rFonts w:ascii="AvantGarde Bk BT" w:eastAsia="Arial" w:hAnsi="AvantGarde Bk BT" w:cs="Arial"/>
          <w:sz w:val="20"/>
          <w:szCs w:val="20"/>
        </w:rPr>
      </w:pPr>
      <w:r w:rsidRPr="003D0161">
        <w:rPr>
          <w:rFonts w:ascii="AvantGarde Bk BT" w:eastAsia="Arial" w:hAnsi="AvantGarde Bk BT" w:cs="Arial"/>
          <w:b/>
          <w:sz w:val="20"/>
          <w:szCs w:val="20"/>
        </w:rPr>
        <w:t>PRIMERO.</w:t>
      </w:r>
      <w:r w:rsidRPr="003D0161">
        <w:rPr>
          <w:rFonts w:ascii="AvantGarde Bk BT" w:eastAsia="Arial" w:hAnsi="AvantGarde Bk BT" w:cs="Arial"/>
          <w:sz w:val="20"/>
          <w:szCs w:val="20"/>
        </w:rPr>
        <w:t xml:space="preserve"> </w:t>
      </w:r>
      <w:bookmarkStart w:id="0" w:name="_Hlk128999429"/>
      <w:r w:rsidRPr="003D0161">
        <w:rPr>
          <w:rFonts w:ascii="AvantGarde Bk BT" w:eastAsia="Arial" w:hAnsi="AvantGarde Bk BT" w:cs="Arial"/>
          <w:sz w:val="20"/>
          <w:szCs w:val="20"/>
        </w:rPr>
        <w:t xml:space="preserve">Se aprueba </w:t>
      </w:r>
      <w:r w:rsidR="00477D51" w:rsidRPr="003D0161">
        <w:rPr>
          <w:rFonts w:ascii="AvantGarde Bk BT" w:eastAsia="Arial" w:hAnsi="AvantGarde Bk BT" w:cs="Arial"/>
          <w:sz w:val="20"/>
          <w:szCs w:val="20"/>
        </w:rPr>
        <w:t xml:space="preserve">que la Universidad de Guadalajara realice un reconocimiento </w:t>
      </w:r>
      <w:r w:rsidR="00E615B0" w:rsidRPr="003D0161">
        <w:rPr>
          <w:rFonts w:ascii="AvantGarde Bk BT" w:eastAsia="Arial" w:hAnsi="AvantGarde Bk BT" w:cs="Arial"/>
          <w:sz w:val="20"/>
          <w:szCs w:val="20"/>
        </w:rPr>
        <w:t>en conmemoración del tercer aniversario del combate a la pandemia provocada por la enfermedad COVID-19.</w:t>
      </w:r>
    </w:p>
    <w:bookmarkEnd w:id="0"/>
    <w:p w14:paraId="3FD8B739" w14:textId="67CE5862" w:rsidR="0034520F" w:rsidRPr="003D0161" w:rsidRDefault="0034520F" w:rsidP="00081375">
      <w:pPr>
        <w:jc w:val="both"/>
        <w:rPr>
          <w:rFonts w:ascii="AvantGarde Bk BT" w:eastAsia="Arial" w:hAnsi="AvantGarde Bk BT" w:cs="Arial"/>
          <w:sz w:val="20"/>
          <w:szCs w:val="20"/>
        </w:rPr>
      </w:pPr>
    </w:p>
    <w:p w14:paraId="061F15EC" w14:textId="23FA9347" w:rsidR="00E615B0" w:rsidRPr="003D0161" w:rsidRDefault="00E615B0" w:rsidP="00081375">
      <w:pPr>
        <w:jc w:val="both"/>
        <w:rPr>
          <w:rFonts w:ascii="AvantGarde Bk BT" w:eastAsia="Arial" w:hAnsi="AvantGarde Bk BT" w:cs="Arial"/>
          <w:color w:val="000000" w:themeColor="text1"/>
          <w:sz w:val="20"/>
          <w:szCs w:val="20"/>
        </w:rPr>
      </w:pPr>
      <w:r w:rsidRPr="003D0161">
        <w:rPr>
          <w:rFonts w:ascii="AvantGarde Bk BT" w:eastAsia="Arial" w:hAnsi="AvantGarde Bk BT" w:cs="Arial"/>
          <w:b/>
          <w:color w:val="000000" w:themeColor="text1"/>
          <w:sz w:val="20"/>
          <w:szCs w:val="20"/>
        </w:rPr>
        <w:t xml:space="preserve">SEGUNDO. </w:t>
      </w:r>
      <w:r w:rsidR="00F61FB6" w:rsidRPr="003D0161">
        <w:rPr>
          <w:rFonts w:ascii="AvantGarde Bk BT" w:eastAsia="Arial" w:hAnsi="AvantGarde Bk BT" w:cs="Arial"/>
          <w:color w:val="000000" w:themeColor="text1"/>
          <w:sz w:val="20"/>
          <w:szCs w:val="20"/>
        </w:rPr>
        <w:t xml:space="preserve">El reconocimiento implicará </w:t>
      </w:r>
      <w:r w:rsidRPr="003D0161">
        <w:rPr>
          <w:rFonts w:ascii="AvantGarde Bk BT" w:eastAsia="Arial" w:hAnsi="AvantGarde Bk BT" w:cs="Arial"/>
          <w:color w:val="000000" w:themeColor="text1"/>
          <w:sz w:val="20"/>
          <w:szCs w:val="20"/>
        </w:rPr>
        <w:t>las siguientes acciones</w:t>
      </w:r>
      <w:r w:rsidR="003E5BE3" w:rsidRPr="003D0161">
        <w:rPr>
          <w:rFonts w:ascii="AvantGarde Bk BT" w:eastAsia="Arial" w:hAnsi="AvantGarde Bk BT" w:cs="Arial"/>
          <w:color w:val="000000" w:themeColor="text1"/>
          <w:sz w:val="20"/>
          <w:szCs w:val="20"/>
        </w:rPr>
        <w:t xml:space="preserve"> institucionales</w:t>
      </w:r>
      <w:r w:rsidRPr="003D0161">
        <w:rPr>
          <w:rFonts w:ascii="AvantGarde Bk BT" w:eastAsia="Arial" w:hAnsi="AvantGarde Bk BT" w:cs="Arial"/>
          <w:color w:val="000000" w:themeColor="text1"/>
          <w:sz w:val="20"/>
          <w:szCs w:val="20"/>
        </w:rPr>
        <w:t>:</w:t>
      </w:r>
    </w:p>
    <w:p w14:paraId="7198BB80" w14:textId="77777777" w:rsidR="00E615B0" w:rsidRPr="003D0161" w:rsidRDefault="00E615B0" w:rsidP="00081375">
      <w:pPr>
        <w:jc w:val="both"/>
        <w:rPr>
          <w:rFonts w:ascii="AvantGarde Bk BT" w:eastAsia="Arial" w:hAnsi="AvantGarde Bk BT" w:cs="Arial"/>
          <w:sz w:val="20"/>
          <w:szCs w:val="20"/>
        </w:rPr>
      </w:pPr>
    </w:p>
    <w:p w14:paraId="6A242CE0" w14:textId="0562DE95" w:rsidR="007772FA" w:rsidRPr="002131DF" w:rsidRDefault="007772FA" w:rsidP="007772FA">
      <w:pPr>
        <w:pStyle w:val="Prrafodelista"/>
        <w:numPr>
          <w:ilvl w:val="1"/>
          <w:numId w:val="4"/>
        </w:numPr>
        <w:ind w:left="567" w:hanging="283"/>
        <w:jc w:val="both"/>
        <w:rPr>
          <w:rFonts w:ascii="AvantGarde Bk BT" w:eastAsia="Arial" w:hAnsi="AvantGarde Bk BT" w:cs="Arial"/>
          <w:color w:val="000000" w:themeColor="text1"/>
          <w:sz w:val="20"/>
          <w:szCs w:val="20"/>
        </w:rPr>
      </w:pPr>
      <w:r w:rsidRPr="002131DF">
        <w:rPr>
          <w:rFonts w:ascii="AvantGarde Bk BT" w:eastAsia="Arial" w:hAnsi="AvantGarde Bk BT" w:cs="Arial"/>
          <w:color w:val="000000" w:themeColor="text1"/>
          <w:sz w:val="20"/>
          <w:szCs w:val="20"/>
        </w:rPr>
        <w:t>Crear una “cápsula del tiempo”, que se llenará de objetos, documentos, dispositivos tecnológicos de almacenamiento, fotografías y demás objetos o elementos que sirvan para dar testimonio de las acciones que llevaron a cabo la Universidad de Guadalajara y los Hospitales Civiles de Guadalajara para combatir la pandemia de la enfermedad COVID-19. Para que se lleve a cabo el reconocimiento público a través de la “cápsula del tiempo”, deberá observarse lo siguiente:</w:t>
      </w:r>
    </w:p>
    <w:p w14:paraId="3268AFE5" w14:textId="77777777" w:rsidR="003E5BE3" w:rsidRPr="003D0161" w:rsidRDefault="003E5BE3" w:rsidP="00081375">
      <w:pPr>
        <w:pStyle w:val="Prrafodelista"/>
        <w:ind w:left="567"/>
        <w:jc w:val="both"/>
        <w:rPr>
          <w:rFonts w:ascii="AvantGarde Bk BT" w:eastAsia="Arial" w:hAnsi="AvantGarde Bk BT" w:cs="Arial"/>
          <w:sz w:val="20"/>
          <w:szCs w:val="20"/>
        </w:rPr>
      </w:pPr>
    </w:p>
    <w:p w14:paraId="7530BD5A" w14:textId="2AC85EDE" w:rsidR="003E5BE3" w:rsidRPr="003D0161" w:rsidRDefault="003E5BE3" w:rsidP="00081375">
      <w:pPr>
        <w:pStyle w:val="Prrafodelista"/>
        <w:jc w:val="both"/>
        <w:rPr>
          <w:rFonts w:ascii="AvantGarde Bk BT" w:eastAsia="Arial" w:hAnsi="AvantGarde Bk BT" w:cs="Arial"/>
          <w:sz w:val="20"/>
          <w:szCs w:val="20"/>
        </w:rPr>
      </w:pPr>
      <w:r w:rsidRPr="003D0161">
        <w:rPr>
          <w:rFonts w:ascii="AvantGarde Bk BT" w:eastAsia="Arial" w:hAnsi="AvantGarde Bk BT" w:cs="Arial"/>
          <w:b/>
          <w:sz w:val="20"/>
          <w:szCs w:val="20"/>
        </w:rPr>
        <w:t xml:space="preserve">1. </w:t>
      </w:r>
      <w:r w:rsidR="007772FA" w:rsidRPr="002131DF">
        <w:rPr>
          <w:rFonts w:ascii="AvantGarde Bk BT" w:eastAsia="Arial" w:hAnsi="AvantGarde Bk BT" w:cs="Arial"/>
          <w:color w:val="000000" w:themeColor="text1"/>
          <w:sz w:val="20"/>
          <w:szCs w:val="20"/>
        </w:rPr>
        <w:t>La Rectoría General determinará el diseño y los objetos o elementos que se colocarán en la “cápsula del tiempo”, pudiendo incluir, entre otros, los siguientes:</w:t>
      </w:r>
    </w:p>
    <w:p w14:paraId="69DD2BBD" w14:textId="77777777" w:rsidR="001113CA" w:rsidRPr="003D0161" w:rsidRDefault="001113CA" w:rsidP="00081375">
      <w:pPr>
        <w:pStyle w:val="Prrafodelista"/>
        <w:jc w:val="both"/>
        <w:rPr>
          <w:rFonts w:ascii="AvantGarde Bk BT" w:eastAsia="Arial" w:hAnsi="AvantGarde Bk BT" w:cs="Arial"/>
          <w:sz w:val="20"/>
          <w:szCs w:val="20"/>
        </w:rPr>
      </w:pPr>
    </w:p>
    <w:p w14:paraId="64E3F036" w14:textId="6DAA4BB5" w:rsidR="001113CA" w:rsidRPr="003D0161" w:rsidRDefault="001113CA">
      <w:pPr>
        <w:pStyle w:val="Prrafodelista"/>
        <w:numPr>
          <w:ilvl w:val="2"/>
          <w:numId w:val="4"/>
        </w:numPr>
        <w:ind w:left="1429" w:right="565"/>
        <w:jc w:val="both"/>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Listado de las personas de </w:t>
      </w:r>
      <w:r w:rsidR="00950647" w:rsidRPr="003D0161">
        <w:rPr>
          <w:rFonts w:ascii="AvantGarde Bk BT" w:eastAsia="Arial" w:hAnsi="AvantGarde Bk BT" w:cs="Arial"/>
          <w:color w:val="000000" w:themeColor="text1"/>
          <w:sz w:val="20"/>
          <w:szCs w:val="20"/>
        </w:rPr>
        <w:t>las</w:t>
      </w:r>
      <w:r w:rsidRPr="003D0161">
        <w:rPr>
          <w:rFonts w:ascii="AvantGarde Bk BT" w:eastAsia="Arial" w:hAnsi="AvantGarde Bk BT" w:cs="Arial"/>
          <w:color w:val="000000" w:themeColor="text1"/>
          <w:sz w:val="20"/>
          <w:szCs w:val="20"/>
        </w:rPr>
        <w:t xml:space="preserve"> respectivas comunidades que </w:t>
      </w:r>
      <w:r w:rsidR="0000141D" w:rsidRPr="003D0161">
        <w:rPr>
          <w:rFonts w:ascii="AvantGarde Bk BT" w:eastAsia="Arial" w:hAnsi="AvantGarde Bk BT" w:cs="Arial"/>
          <w:color w:val="000000" w:themeColor="text1"/>
          <w:sz w:val="20"/>
          <w:szCs w:val="20"/>
        </w:rPr>
        <w:t xml:space="preserve">fallecieron </w:t>
      </w:r>
      <w:r w:rsidRPr="003D0161">
        <w:rPr>
          <w:rFonts w:ascii="AvantGarde Bk BT" w:eastAsia="Arial" w:hAnsi="AvantGarde Bk BT" w:cs="Arial"/>
          <w:color w:val="000000" w:themeColor="text1"/>
          <w:sz w:val="20"/>
          <w:szCs w:val="20"/>
        </w:rPr>
        <w:t>a causa de la enfermedad COVID-19;</w:t>
      </w:r>
    </w:p>
    <w:p w14:paraId="17833FCE" w14:textId="5B3FC734" w:rsidR="001113CA" w:rsidRPr="003D0161" w:rsidRDefault="001113CA">
      <w:pPr>
        <w:pStyle w:val="Prrafodelista"/>
        <w:numPr>
          <w:ilvl w:val="2"/>
          <w:numId w:val="4"/>
        </w:numPr>
        <w:ind w:left="1429" w:right="565"/>
        <w:jc w:val="both"/>
        <w:rPr>
          <w:rFonts w:ascii="AvantGarde Bk BT" w:eastAsia="Arial" w:hAnsi="AvantGarde Bk BT" w:cs="Arial"/>
          <w:color w:val="000000" w:themeColor="text1"/>
          <w:sz w:val="20"/>
          <w:szCs w:val="20"/>
        </w:rPr>
      </w:pPr>
      <w:r w:rsidRPr="003D0161">
        <w:rPr>
          <w:rFonts w:ascii="AvantGarde Bk BT" w:eastAsia="Arial" w:hAnsi="AvantGarde Bk BT" w:cs="Arial"/>
          <w:sz w:val="20"/>
          <w:szCs w:val="20"/>
        </w:rPr>
        <w:t xml:space="preserve">Listado de las </w:t>
      </w:r>
      <w:r w:rsidRPr="003D0161">
        <w:rPr>
          <w:rFonts w:ascii="AvantGarde Bk BT" w:eastAsia="Arial" w:hAnsi="AvantGarde Bk BT" w:cs="Arial"/>
          <w:color w:val="000000" w:themeColor="text1"/>
          <w:sz w:val="20"/>
          <w:szCs w:val="20"/>
        </w:rPr>
        <w:t xml:space="preserve">personas de </w:t>
      </w:r>
      <w:r w:rsidR="00950647" w:rsidRPr="003D0161">
        <w:rPr>
          <w:rFonts w:ascii="AvantGarde Bk BT" w:eastAsia="Arial" w:hAnsi="AvantGarde Bk BT" w:cs="Arial"/>
          <w:color w:val="000000" w:themeColor="text1"/>
          <w:sz w:val="20"/>
          <w:szCs w:val="20"/>
        </w:rPr>
        <w:t>las</w:t>
      </w:r>
      <w:r w:rsidRPr="003D0161">
        <w:rPr>
          <w:rFonts w:ascii="AvantGarde Bk BT" w:eastAsia="Arial" w:hAnsi="AvantGarde Bk BT" w:cs="Arial"/>
          <w:color w:val="000000" w:themeColor="text1"/>
          <w:sz w:val="20"/>
          <w:szCs w:val="20"/>
        </w:rPr>
        <w:t xml:space="preserve"> respectivas comunidades que contribuyeron a combatir la pandemia;</w:t>
      </w:r>
    </w:p>
    <w:p w14:paraId="213382CD" w14:textId="7823245D" w:rsidR="001113CA" w:rsidRPr="003D0161" w:rsidRDefault="001113CA">
      <w:pPr>
        <w:pStyle w:val="Prrafodelista"/>
        <w:numPr>
          <w:ilvl w:val="2"/>
          <w:numId w:val="4"/>
        </w:numPr>
        <w:ind w:left="1429" w:right="565"/>
        <w:jc w:val="both"/>
        <w:rPr>
          <w:rFonts w:ascii="AvantGarde Bk BT" w:eastAsia="Arial" w:hAnsi="AvantGarde Bk BT" w:cs="Arial"/>
          <w:sz w:val="20"/>
          <w:szCs w:val="20"/>
        </w:rPr>
      </w:pPr>
      <w:r w:rsidRPr="003D0161">
        <w:rPr>
          <w:rFonts w:ascii="AvantGarde Bk BT" w:eastAsia="Arial" w:hAnsi="AvantGarde Bk BT" w:cs="Arial"/>
          <w:color w:val="000000" w:themeColor="text1"/>
          <w:sz w:val="20"/>
          <w:szCs w:val="20"/>
        </w:rPr>
        <w:t>Imágenes</w:t>
      </w:r>
      <w:r w:rsidR="00C24F1A" w:rsidRPr="003D0161">
        <w:rPr>
          <w:rFonts w:ascii="AvantGarde Bk BT" w:eastAsia="Arial" w:hAnsi="AvantGarde Bk BT" w:cs="Arial"/>
          <w:color w:val="000000" w:themeColor="text1"/>
          <w:sz w:val="20"/>
          <w:szCs w:val="20"/>
        </w:rPr>
        <w:t>, videos, audios</w:t>
      </w:r>
      <w:r w:rsidRPr="003D0161">
        <w:rPr>
          <w:rFonts w:ascii="AvantGarde Bk BT" w:eastAsia="Arial" w:hAnsi="AvantGarde Bk BT" w:cs="Arial"/>
          <w:color w:val="000000" w:themeColor="text1"/>
          <w:sz w:val="20"/>
          <w:szCs w:val="20"/>
        </w:rPr>
        <w:t xml:space="preserve"> o fotografías </w:t>
      </w:r>
      <w:r w:rsidRPr="003D0161">
        <w:rPr>
          <w:rFonts w:ascii="AvantGarde Bk BT" w:eastAsia="Arial" w:hAnsi="AvantGarde Bk BT" w:cs="Arial"/>
          <w:sz w:val="20"/>
          <w:szCs w:val="20"/>
        </w:rPr>
        <w:t xml:space="preserve">representativas </w:t>
      </w:r>
      <w:r w:rsidRPr="003D0161">
        <w:rPr>
          <w:rFonts w:ascii="AvantGarde Bk BT" w:eastAsia="Arial" w:hAnsi="AvantGarde Bk BT" w:cs="Arial"/>
          <w:color w:val="000000" w:themeColor="text1"/>
          <w:sz w:val="20"/>
          <w:szCs w:val="20"/>
        </w:rPr>
        <w:t>de</w:t>
      </w:r>
      <w:r w:rsidR="00950647" w:rsidRPr="003D0161">
        <w:rPr>
          <w:rFonts w:ascii="AvantGarde Bk BT" w:eastAsia="Arial" w:hAnsi="AvantGarde Bk BT" w:cs="Arial"/>
          <w:color w:val="000000" w:themeColor="text1"/>
          <w:sz w:val="20"/>
          <w:szCs w:val="20"/>
        </w:rPr>
        <w:t xml:space="preserve"> los </w:t>
      </w:r>
      <w:r w:rsidRPr="003D0161">
        <w:rPr>
          <w:rFonts w:ascii="AvantGarde Bk BT" w:eastAsia="Arial" w:hAnsi="AvantGarde Bk BT" w:cs="Arial"/>
          <w:sz w:val="20"/>
          <w:szCs w:val="20"/>
        </w:rPr>
        <w:t xml:space="preserve">espacios y/o de las acciones llevadas a cabo </w:t>
      </w:r>
      <w:r w:rsidRPr="003D0161">
        <w:rPr>
          <w:rFonts w:ascii="AvantGarde Bk BT" w:eastAsia="Arial" w:hAnsi="AvantGarde Bk BT" w:cs="Arial"/>
          <w:color w:val="000000" w:themeColor="text1"/>
          <w:sz w:val="20"/>
          <w:szCs w:val="20"/>
        </w:rPr>
        <w:t>por</w:t>
      </w:r>
      <w:r w:rsidR="00950647" w:rsidRPr="003D0161">
        <w:rPr>
          <w:rFonts w:ascii="AvantGarde Bk BT" w:eastAsia="Arial" w:hAnsi="AvantGarde Bk BT" w:cs="Arial"/>
          <w:color w:val="000000" w:themeColor="text1"/>
          <w:sz w:val="20"/>
          <w:szCs w:val="20"/>
        </w:rPr>
        <w:t xml:space="preserve"> las</w:t>
      </w:r>
      <w:r w:rsidRPr="003D0161">
        <w:rPr>
          <w:rFonts w:ascii="AvantGarde Bk BT" w:eastAsia="Arial" w:hAnsi="AvantGarde Bk BT" w:cs="Arial"/>
          <w:color w:val="000000" w:themeColor="text1"/>
          <w:sz w:val="20"/>
          <w:szCs w:val="20"/>
        </w:rPr>
        <w:t xml:space="preserve"> comunidades </w:t>
      </w:r>
      <w:r w:rsidRPr="003D0161">
        <w:rPr>
          <w:rFonts w:ascii="AvantGarde Bk BT" w:eastAsia="Arial" w:hAnsi="AvantGarde Bk BT" w:cs="Arial"/>
          <w:sz w:val="20"/>
          <w:szCs w:val="20"/>
        </w:rPr>
        <w:t>durante la pandemia de COVID-19;</w:t>
      </w:r>
    </w:p>
    <w:p w14:paraId="502DB874" w14:textId="77777777" w:rsidR="001113CA" w:rsidRPr="003D0161" w:rsidRDefault="00D46E19">
      <w:pPr>
        <w:pStyle w:val="Prrafodelista"/>
        <w:numPr>
          <w:ilvl w:val="2"/>
          <w:numId w:val="4"/>
        </w:numPr>
        <w:ind w:left="1429" w:right="565"/>
        <w:jc w:val="both"/>
        <w:rPr>
          <w:rFonts w:ascii="AvantGarde Bk BT" w:eastAsia="Arial" w:hAnsi="AvantGarde Bk BT" w:cs="Arial"/>
          <w:sz w:val="20"/>
          <w:szCs w:val="20"/>
        </w:rPr>
      </w:pPr>
      <w:r w:rsidRPr="003D0161">
        <w:rPr>
          <w:rFonts w:ascii="AvantGarde Bk BT" w:eastAsia="Arial" w:hAnsi="AvantGarde Bk BT" w:cs="Arial"/>
          <w:sz w:val="20"/>
          <w:szCs w:val="20"/>
        </w:rPr>
        <w:t>Objetos, instrumentos y/o demás utensilios que fueron utilizados para prevenir y combatir la pandemia de COVID-19;</w:t>
      </w:r>
    </w:p>
    <w:p w14:paraId="050A2D02" w14:textId="77777777" w:rsidR="00D46E19" w:rsidRPr="003D0161" w:rsidRDefault="00D46E19">
      <w:pPr>
        <w:pStyle w:val="Prrafodelista"/>
        <w:numPr>
          <w:ilvl w:val="2"/>
          <w:numId w:val="4"/>
        </w:numPr>
        <w:ind w:left="1429" w:right="565"/>
        <w:jc w:val="both"/>
        <w:rPr>
          <w:rFonts w:ascii="AvantGarde Bk BT" w:eastAsia="Arial" w:hAnsi="AvantGarde Bk BT" w:cs="Arial"/>
          <w:sz w:val="20"/>
          <w:szCs w:val="20"/>
        </w:rPr>
      </w:pPr>
      <w:r w:rsidRPr="003D0161">
        <w:rPr>
          <w:rFonts w:ascii="AvantGarde Bk BT" w:eastAsia="Arial" w:hAnsi="AvantGarde Bk BT" w:cs="Arial"/>
          <w:sz w:val="20"/>
          <w:szCs w:val="20"/>
        </w:rPr>
        <w:t>Documentos institucionales emitidos durante la emergencia sanitaria;</w:t>
      </w:r>
    </w:p>
    <w:p w14:paraId="726D6AA8" w14:textId="77777777" w:rsidR="00A979CA" w:rsidRPr="003D0161" w:rsidRDefault="00A979CA">
      <w:pPr>
        <w:pStyle w:val="Prrafodelista"/>
        <w:numPr>
          <w:ilvl w:val="2"/>
          <w:numId w:val="4"/>
        </w:numPr>
        <w:ind w:left="1429" w:right="565"/>
        <w:jc w:val="both"/>
        <w:rPr>
          <w:rFonts w:ascii="AvantGarde Bk BT" w:eastAsia="Arial" w:hAnsi="AvantGarde Bk BT" w:cs="Arial"/>
          <w:sz w:val="20"/>
          <w:szCs w:val="20"/>
        </w:rPr>
      </w:pPr>
      <w:r w:rsidRPr="003D0161">
        <w:rPr>
          <w:rFonts w:ascii="AvantGarde Bk BT" w:eastAsia="Arial" w:hAnsi="AvantGarde Bk BT" w:cs="Arial"/>
          <w:sz w:val="20"/>
          <w:szCs w:val="20"/>
        </w:rPr>
        <w:t>Publicaciones universitarias relacionadas con la pandemia de COVID-19;</w:t>
      </w:r>
    </w:p>
    <w:p w14:paraId="6AA1B36D" w14:textId="77777777" w:rsidR="00D46E19" w:rsidRPr="003D0161" w:rsidRDefault="00D46E19">
      <w:pPr>
        <w:pStyle w:val="Prrafodelista"/>
        <w:numPr>
          <w:ilvl w:val="2"/>
          <w:numId w:val="4"/>
        </w:numPr>
        <w:ind w:left="1429" w:right="565"/>
        <w:jc w:val="both"/>
        <w:rPr>
          <w:rFonts w:ascii="AvantGarde Bk BT" w:eastAsia="Arial" w:hAnsi="AvantGarde Bk BT" w:cs="Arial"/>
          <w:sz w:val="20"/>
          <w:szCs w:val="20"/>
        </w:rPr>
      </w:pPr>
      <w:r w:rsidRPr="003D0161">
        <w:rPr>
          <w:rFonts w:ascii="AvantGarde Bk BT" w:eastAsia="Arial" w:hAnsi="AvantGarde Bk BT" w:cs="Arial"/>
          <w:sz w:val="20"/>
          <w:szCs w:val="20"/>
        </w:rPr>
        <w:t>Testimonios de profesores, alumnos y personal administrativo en los que se desprenda cómo se realizaron las actividades de la Universidad de Guadalajara durante la pandemia de COVID-19;</w:t>
      </w:r>
    </w:p>
    <w:p w14:paraId="765478BA" w14:textId="043B623F" w:rsidR="004E510C" w:rsidRPr="003D0161" w:rsidRDefault="00D46E19">
      <w:pPr>
        <w:pStyle w:val="Prrafodelista"/>
        <w:numPr>
          <w:ilvl w:val="2"/>
          <w:numId w:val="4"/>
        </w:numPr>
        <w:ind w:left="1429" w:right="565"/>
        <w:jc w:val="both"/>
        <w:rPr>
          <w:rFonts w:ascii="AvantGarde Bk BT" w:eastAsia="Arial" w:hAnsi="AvantGarde Bk BT" w:cs="Arial"/>
          <w:sz w:val="20"/>
          <w:szCs w:val="20"/>
        </w:rPr>
      </w:pPr>
      <w:r w:rsidRPr="003D0161">
        <w:rPr>
          <w:rFonts w:ascii="AvantGarde Bk BT" w:eastAsia="Arial" w:hAnsi="AvantGarde Bk BT" w:cs="Arial"/>
          <w:sz w:val="20"/>
          <w:szCs w:val="20"/>
        </w:rPr>
        <w:t xml:space="preserve">Los demás </w:t>
      </w:r>
      <w:r w:rsidR="008F6AD7" w:rsidRPr="003D0161">
        <w:rPr>
          <w:rFonts w:ascii="AvantGarde Bk BT" w:eastAsia="Arial" w:hAnsi="AvantGarde Bk BT" w:cs="Arial"/>
          <w:color w:val="000000" w:themeColor="text1"/>
          <w:sz w:val="20"/>
          <w:szCs w:val="20"/>
        </w:rPr>
        <w:t xml:space="preserve">que permitan dejar constancia que la Universidad de Guadalajara y </w:t>
      </w:r>
      <w:r w:rsidR="008153EE" w:rsidRPr="003D0161">
        <w:rPr>
          <w:rFonts w:ascii="AvantGarde Bk BT" w:eastAsia="Arial" w:hAnsi="AvantGarde Bk BT" w:cs="Arial"/>
          <w:color w:val="000000" w:themeColor="text1"/>
          <w:sz w:val="20"/>
          <w:szCs w:val="20"/>
        </w:rPr>
        <w:t>de los Hospitales Civiles</w:t>
      </w:r>
      <w:r w:rsidR="008F6AD7" w:rsidRPr="003D0161">
        <w:rPr>
          <w:rFonts w:ascii="AvantGarde Bk BT" w:eastAsia="Arial" w:hAnsi="AvantGarde Bk BT" w:cs="Arial"/>
          <w:color w:val="000000" w:themeColor="text1"/>
          <w:sz w:val="20"/>
          <w:szCs w:val="20"/>
        </w:rPr>
        <w:t xml:space="preserve"> de Guadalajara dieron todo su esfuerzo para combatir la pandemia de COVID-19</w:t>
      </w:r>
      <w:r w:rsidR="003D1E17" w:rsidRPr="003D0161">
        <w:rPr>
          <w:rFonts w:ascii="AvantGarde Bk BT" w:eastAsia="Arial" w:hAnsi="AvantGarde Bk BT" w:cs="Arial"/>
          <w:color w:val="000000" w:themeColor="text1"/>
          <w:sz w:val="20"/>
          <w:szCs w:val="20"/>
        </w:rPr>
        <w:t>.</w:t>
      </w:r>
      <w:r w:rsidR="008F6AD7" w:rsidRPr="003D0161">
        <w:rPr>
          <w:rFonts w:ascii="AvantGarde Bk BT" w:eastAsia="Arial" w:hAnsi="AvantGarde Bk BT" w:cs="Arial"/>
          <w:color w:val="000000" w:themeColor="text1"/>
          <w:sz w:val="20"/>
          <w:szCs w:val="20"/>
        </w:rPr>
        <w:t xml:space="preserve"> </w:t>
      </w:r>
    </w:p>
    <w:p w14:paraId="7534B8BD" w14:textId="77777777" w:rsidR="003D1E17" w:rsidRPr="003D0161" w:rsidRDefault="003D1E17" w:rsidP="003D1E17">
      <w:pPr>
        <w:pStyle w:val="Prrafodelista"/>
        <w:ind w:left="1069" w:right="565"/>
        <w:jc w:val="both"/>
        <w:rPr>
          <w:rFonts w:ascii="AvantGarde Bk BT" w:eastAsia="Arial" w:hAnsi="AvantGarde Bk BT" w:cs="Arial"/>
          <w:sz w:val="20"/>
          <w:szCs w:val="20"/>
        </w:rPr>
      </w:pPr>
    </w:p>
    <w:p w14:paraId="5675DB9C" w14:textId="3513C947" w:rsidR="002131DF" w:rsidRPr="0053376F" w:rsidRDefault="004E510C" w:rsidP="0053376F">
      <w:pPr>
        <w:pStyle w:val="Prrafodelista"/>
        <w:jc w:val="both"/>
        <w:rPr>
          <w:rFonts w:ascii="AvantGarde Bk BT Book" w:eastAsia="Arial" w:hAnsi="AvantGarde Bk BT Book" w:cs="Arial"/>
          <w:color w:val="000000" w:themeColor="text1"/>
          <w:sz w:val="22"/>
          <w:szCs w:val="22"/>
        </w:rPr>
      </w:pPr>
      <w:r w:rsidRPr="003D0161">
        <w:rPr>
          <w:rFonts w:ascii="AvantGarde Bk BT" w:eastAsia="Arial" w:hAnsi="AvantGarde Bk BT" w:cs="Arial"/>
          <w:b/>
          <w:color w:val="000000" w:themeColor="text1"/>
          <w:sz w:val="20"/>
          <w:szCs w:val="20"/>
        </w:rPr>
        <w:t xml:space="preserve">2. </w:t>
      </w:r>
      <w:r w:rsidR="002131DF" w:rsidRPr="0053376F">
        <w:rPr>
          <w:rFonts w:ascii="AvantGarde Bk BT" w:eastAsia="Arial" w:hAnsi="AvantGarde Bk BT" w:cs="Arial"/>
          <w:color w:val="000000" w:themeColor="text1"/>
          <w:sz w:val="20"/>
          <w:szCs w:val="20"/>
        </w:rPr>
        <w:t>La Rectoría General establecerá el diseño de la “cápsula del tiempo”, el cual deberá permitir que algunos de los objetos contenidos en ella, puedan ser visualizados por la comunidad universitaria, por la comunidad de los Hospitales Civiles de Guadalajara y por el público en general.</w:t>
      </w:r>
    </w:p>
    <w:p w14:paraId="570CF97C" w14:textId="77777777" w:rsidR="002131DF" w:rsidRPr="003D0161" w:rsidRDefault="002131DF" w:rsidP="00081375">
      <w:pPr>
        <w:pStyle w:val="Prrafodelista"/>
        <w:jc w:val="both"/>
        <w:rPr>
          <w:rFonts w:ascii="AvantGarde Bk BT" w:eastAsia="Arial" w:hAnsi="AvantGarde Bk BT" w:cs="Arial"/>
          <w:color w:val="000000" w:themeColor="text1"/>
          <w:sz w:val="20"/>
          <w:szCs w:val="20"/>
        </w:rPr>
      </w:pPr>
    </w:p>
    <w:p w14:paraId="57D0EF9F" w14:textId="77777777" w:rsidR="00AE217F" w:rsidRPr="003D0161" w:rsidRDefault="00AE217F" w:rsidP="00081375">
      <w:pPr>
        <w:pStyle w:val="Prrafodelista"/>
        <w:jc w:val="both"/>
        <w:rPr>
          <w:rFonts w:ascii="AvantGarde Bk BT" w:eastAsia="Arial" w:hAnsi="AvantGarde Bk BT" w:cs="Arial"/>
          <w:sz w:val="20"/>
          <w:szCs w:val="20"/>
        </w:rPr>
      </w:pPr>
    </w:p>
    <w:p w14:paraId="1916F106" w14:textId="77777777" w:rsidR="00866749" w:rsidRDefault="00866749">
      <w:pPr>
        <w:rPr>
          <w:rFonts w:ascii="AvantGarde Bk BT" w:eastAsia="Arial" w:hAnsi="AvantGarde Bk BT" w:cs="Arial"/>
          <w:b/>
          <w:sz w:val="20"/>
          <w:szCs w:val="20"/>
        </w:rPr>
      </w:pPr>
      <w:r>
        <w:rPr>
          <w:rFonts w:ascii="AvantGarde Bk BT" w:eastAsia="Arial" w:hAnsi="AvantGarde Bk BT" w:cs="Arial"/>
          <w:b/>
          <w:sz w:val="20"/>
          <w:szCs w:val="20"/>
        </w:rPr>
        <w:br w:type="page"/>
      </w:r>
    </w:p>
    <w:p w14:paraId="0585998E" w14:textId="47801E4B" w:rsidR="0037448E" w:rsidRPr="003D0161" w:rsidRDefault="00AE217F" w:rsidP="00081375">
      <w:pPr>
        <w:pStyle w:val="Prrafodelista"/>
        <w:jc w:val="both"/>
        <w:rPr>
          <w:rFonts w:ascii="AvantGarde Bk BT" w:eastAsia="Arial" w:hAnsi="AvantGarde Bk BT" w:cs="Arial"/>
          <w:sz w:val="20"/>
          <w:szCs w:val="20"/>
        </w:rPr>
      </w:pPr>
      <w:r w:rsidRPr="003D0161">
        <w:rPr>
          <w:rFonts w:ascii="AvantGarde Bk BT" w:eastAsia="Arial" w:hAnsi="AvantGarde Bk BT" w:cs="Arial"/>
          <w:b/>
          <w:sz w:val="20"/>
          <w:szCs w:val="20"/>
        </w:rPr>
        <w:lastRenderedPageBreak/>
        <w:t xml:space="preserve">3. </w:t>
      </w:r>
      <w:r w:rsidRPr="003D0161">
        <w:rPr>
          <w:rFonts w:ascii="AvantGarde Bk BT" w:eastAsia="Arial" w:hAnsi="AvantGarde Bk BT" w:cs="Arial"/>
          <w:sz w:val="20"/>
          <w:szCs w:val="20"/>
        </w:rPr>
        <w:t>La presentación de la “cápsula del tiempo” se realizará</w:t>
      </w:r>
      <w:r w:rsidR="007E4901" w:rsidRPr="003D0161">
        <w:rPr>
          <w:rFonts w:ascii="AvantGarde Bk BT" w:eastAsia="Arial" w:hAnsi="AvantGarde Bk BT" w:cs="Arial"/>
          <w:sz w:val="20"/>
          <w:szCs w:val="20"/>
        </w:rPr>
        <w:t xml:space="preserve"> </w:t>
      </w:r>
      <w:r w:rsidR="0037448E" w:rsidRPr="003D0161">
        <w:rPr>
          <w:rFonts w:ascii="AvantGarde Bk BT" w:eastAsia="Arial" w:hAnsi="AvantGarde Bk BT" w:cs="Arial"/>
          <w:color w:val="000000" w:themeColor="text1"/>
          <w:sz w:val="20"/>
          <w:szCs w:val="20"/>
        </w:rPr>
        <w:t>el 13 de marzo de 2023 y su exhibición</w:t>
      </w:r>
      <w:r w:rsidR="00AA7EAC" w:rsidRPr="003D0161">
        <w:rPr>
          <w:rFonts w:ascii="AvantGarde Bk BT" w:eastAsia="Arial" w:hAnsi="AvantGarde Bk BT" w:cs="Arial"/>
          <w:color w:val="000000" w:themeColor="text1"/>
          <w:sz w:val="20"/>
          <w:szCs w:val="20"/>
        </w:rPr>
        <w:t xml:space="preserve"> será itinerante,</w:t>
      </w:r>
      <w:r w:rsidR="0037448E" w:rsidRPr="003D0161">
        <w:rPr>
          <w:rFonts w:ascii="AvantGarde Bk BT" w:eastAsia="Arial" w:hAnsi="AvantGarde Bk BT" w:cs="Arial"/>
          <w:color w:val="000000" w:themeColor="text1"/>
          <w:sz w:val="20"/>
          <w:szCs w:val="20"/>
        </w:rPr>
        <w:t xml:space="preserve"> conforme al siguiente </w:t>
      </w:r>
      <w:r w:rsidR="00A979CA" w:rsidRPr="003D0161">
        <w:rPr>
          <w:rFonts w:ascii="AvantGarde Bk BT" w:eastAsia="Arial" w:hAnsi="AvantGarde Bk BT" w:cs="Arial"/>
          <w:color w:val="000000" w:themeColor="text1"/>
          <w:sz w:val="20"/>
          <w:szCs w:val="20"/>
        </w:rPr>
        <w:t>calendario</w:t>
      </w:r>
      <w:r w:rsidR="0037448E" w:rsidRPr="003D0161">
        <w:rPr>
          <w:rFonts w:ascii="AvantGarde Bk BT" w:eastAsia="Arial" w:hAnsi="AvantGarde Bk BT" w:cs="Arial"/>
          <w:color w:val="000000" w:themeColor="text1"/>
          <w:sz w:val="20"/>
          <w:szCs w:val="20"/>
        </w:rPr>
        <w:t>:</w:t>
      </w:r>
    </w:p>
    <w:p w14:paraId="71609A8D" w14:textId="77777777" w:rsidR="00A979CA" w:rsidRPr="003D0161" w:rsidRDefault="00A979CA" w:rsidP="00081375">
      <w:pPr>
        <w:pStyle w:val="Prrafodelista"/>
        <w:jc w:val="both"/>
        <w:rPr>
          <w:rFonts w:ascii="AvantGarde Bk BT" w:eastAsia="Arial" w:hAnsi="AvantGarde Bk BT" w:cs="Arial"/>
          <w:sz w:val="20"/>
          <w:szCs w:val="20"/>
        </w:rPr>
      </w:pPr>
    </w:p>
    <w:tbl>
      <w:tblPr>
        <w:tblStyle w:val="Tablaconcuadrcula"/>
        <w:tblW w:w="8117" w:type="dxa"/>
        <w:tblInd w:w="950" w:type="dxa"/>
        <w:tblLook w:val="04A0" w:firstRow="1" w:lastRow="0" w:firstColumn="1" w:lastColumn="0" w:noHBand="0" w:noVBand="1"/>
      </w:tblPr>
      <w:tblGrid>
        <w:gridCol w:w="463"/>
        <w:gridCol w:w="3827"/>
        <w:gridCol w:w="3827"/>
      </w:tblGrid>
      <w:tr w:rsidR="0037448E" w:rsidRPr="003D0161" w14:paraId="3F736248" w14:textId="77777777" w:rsidTr="001A4A1D">
        <w:tc>
          <w:tcPr>
            <w:tcW w:w="8117" w:type="dxa"/>
            <w:gridSpan w:val="3"/>
            <w:vAlign w:val="center"/>
          </w:tcPr>
          <w:p w14:paraId="2215F562"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Calendario de exhibición de la “cápsula del tiempo”</w:t>
            </w:r>
          </w:p>
        </w:tc>
      </w:tr>
      <w:tr w:rsidR="0037448E" w:rsidRPr="003D0161" w14:paraId="2838DE2C" w14:textId="77777777" w:rsidTr="00AC0CD7">
        <w:tc>
          <w:tcPr>
            <w:tcW w:w="463" w:type="dxa"/>
            <w:vAlign w:val="center"/>
          </w:tcPr>
          <w:p w14:paraId="488E280B" w14:textId="77777777" w:rsidR="0037448E" w:rsidRPr="003D0161" w:rsidRDefault="0037448E" w:rsidP="00DE3D09">
            <w:pPr>
              <w:pStyle w:val="Prrafodelista"/>
              <w:ind w:left="0"/>
              <w:jc w:val="center"/>
              <w:rPr>
                <w:rFonts w:ascii="AvantGarde Bk BT" w:eastAsia="Arial" w:hAnsi="AvantGarde Bk BT" w:cs="Arial"/>
                <w:sz w:val="20"/>
                <w:szCs w:val="20"/>
              </w:rPr>
            </w:pPr>
          </w:p>
        </w:tc>
        <w:tc>
          <w:tcPr>
            <w:tcW w:w="3827" w:type="dxa"/>
            <w:vAlign w:val="center"/>
          </w:tcPr>
          <w:p w14:paraId="10A2F734"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Fecha</w:t>
            </w:r>
          </w:p>
        </w:tc>
        <w:tc>
          <w:tcPr>
            <w:tcW w:w="3827" w:type="dxa"/>
            <w:vAlign w:val="center"/>
          </w:tcPr>
          <w:p w14:paraId="56F24B20" w14:textId="0DA19202" w:rsidR="0037448E" w:rsidRPr="003D0161" w:rsidRDefault="004A1855"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color w:val="000000" w:themeColor="text1"/>
                <w:sz w:val="20"/>
                <w:szCs w:val="20"/>
              </w:rPr>
              <w:t>Dependencia</w:t>
            </w:r>
          </w:p>
        </w:tc>
      </w:tr>
      <w:tr w:rsidR="0037448E" w:rsidRPr="003D0161" w14:paraId="204C09DB" w14:textId="77777777" w:rsidTr="00AC0CD7">
        <w:tc>
          <w:tcPr>
            <w:tcW w:w="463" w:type="dxa"/>
            <w:vAlign w:val="center"/>
          </w:tcPr>
          <w:p w14:paraId="28B005C4"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w:t>
            </w:r>
          </w:p>
        </w:tc>
        <w:tc>
          <w:tcPr>
            <w:tcW w:w="3827" w:type="dxa"/>
            <w:vAlign w:val="center"/>
          </w:tcPr>
          <w:p w14:paraId="03DA0A7F" w14:textId="17EB13E5" w:rsidR="0037448E" w:rsidRPr="003D0161" w:rsidRDefault="0037448E"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13 de marzo de 2023 – </w:t>
            </w:r>
            <w:r w:rsidR="00AA7EAC" w:rsidRPr="003D0161">
              <w:rPr>
                <w:rFonts w:ascii="AvantGarde Bk BT" w:eastAsia="Arial" w:hAnsi="AvantGarde Bk BT" w:cs="Arial"/>
                <w:color w:val="000000" w:themeColor="text1"/>
                <w:sz w:val="20"/>
                <w:szCs w:val="20"/>
              </w:rPr>
              <w:t>08</w:t>
            </w:r>
            <w:r w:rsidRPr="003D0161">
              <w:rPr>
                <w:rFonts w:ascii="AvantGarde Bk BT" w:eastAsia="Arial" w:hAnsi="AvantGarde Bk BT" w:cs="Arial"/>
                <w:color w:val="000000" w:themeColor="text1"/>
                <w:sz w:val="20"/>
                <w:szCs w:val="20"/>
              </w:rPr>
              <w:t xml:space="preserve"> de marzo de</w:t>
            </w:r>
            <w:r w:rsidR="00AC0CD7" w:rsidRPr="003D0161">
              <w:rPr>
                <w:rFonts w:ascii="AvantGarde Bk BT" w:eastAsia="Arial" w:hAnsi="AvantGarde Bk BT" w:cs="Arial"/>
                <w:color w:val="000000" w:themeColor="text1"/>
                <w:sz w:val="20"/>
                <w:szCs w:val="20"/>
              </w:rPr>
              <w:t xml:space="preserve"> </w:t>
            </w:r>
            <w:r w:rsidRPr="003D0161">
              <w:rPr>
                <w:rFonts w:ascii="AvantGarde Bk BT" w:eastAsia="Arial" w:hAnsi="AvantGarde Bk BT" w:cs="Arial"/>
                <w:color w:val="000000" w:themeColor="text1"/>
                <w:sz w:val="20"/>
                <w:szCs w:val="20"/>
              </w:rPr>
              <w:t>2024</w:t>
            </w:r>
          </w:p>
        </w:tc>
        <w:tc>
          <w:tcPr>
            <w:tcW w:w="3827" w:type="dxa"/>
            <w:vAlign w:val="center"/>
          </w:tcPr>
          <w:p w14:paraId="5ED158E4" w14:textId="77777777" w:rsidR="0037448E" w:rsidRPr="003D0161" w:rsidRDefault="0037448E"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Museo de las Artes de la Universidad de Guadalajara</w:t>
            </w:r>
          </w:p>
        </w:tc>
      </w:tr>
      <w:tr w:rsidR="0037448E" w:rsidRPr="003D0161" w14:paraId="127A7440" w14:textId="77777777" w:rsidTr="00AC0CD7">
        <w:tc>
          <w:tcPr>
            <w:tcW w:w="463" w:type="dxa"/>
            <w:vAlign w:val="center"/>
          </w:tcPr>
          <w:p w14:paraId="2022E709"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2</w:t>
            </w:r>
          </w:p>
        </w:tc>
        <w:tc>
          <w:tcPr>
            <w:tcW w:w="3827" w:type="dxa"/>
            <w:vAlign w:val="center"/>
          </w:tcPr>
          <w:p w14:paraId="7605FAE4" w14:textId="77777777" w:rsidR="0037448E" w:rsidRPr="003D0161" w:rsidRDefault="0037448E"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13 de marzo de 2024 – 12 de septiembre de 2024</w:t>
            </w:r>
          </w:p>
        </w:tc>
        <w:tc>
          <w:tcPr>
            <w:tcW w:w="3827" w:type="dxa"/>
            <w:vAlign w:val="center"/>
          </w:tcPr>
          <w:p w14:paraId="5E76E6A0" w14:textId="77777777" w:rsidR="0037448E" w:rsidRPr="003D0161" w:rsidRDefault="0037448E"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Arte, Arquitectura y Diseño</w:t>
            </w:r>
          </w:p>
        </w:tc>
      </w:tr>
      <w:tr w:rsidR="0037448E" w:rsidRPr="003D0161" w14:paraId="2758D042" w14:textId="77777777" w:rsidTr="00AC0CD7">
        <w:tc>
          <w:tcPr>
            <w:tcW w:w="463" w:type="dxa"/>
            <w:vAlign w:val="center"/>
          </w:tcPr>
          <w:p w14:paraId="7ECA72D8"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3</w:t>
            </w:r>
          </w:p>
        </w:tc>
        <w:tc>
          <w:tcPr>
            <w:tcW w:w="3827" w:type="dxa"/>
            <w:vAlign w:val="center"/>
          </w:tcPr>
          <w:p w14:paraId="37A4C021" w14:textId="07BCF76B" w:rsidR="0037448E" w:rsidRPr="003D0161" w:rsidRDefault="00AA7EAC"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17 </w:t>
            </w:r>
            <w:r w:rsidR="0037448E" w:rsidRPr="003D0161">
              <w:rPr>
                <w:rFonts w:ascii="AvantGarde Bk BT" w:eastAsia="Arial" w:hAnsi="AvantGarde Bk BT" w:cs="Arial"/>
                <w:color w:val="000000" w:themeColor="text1"/>
                <w:sz w:val="20"/>
                <w:szCs w:val="20"/>
              </w:rPr>
              <w:t xml:space="preserve">de septiembre de </w:t>
            </w:r>
            <w:r w:rsidR="00D3108D" w:rsidRPr="003D0161">
              <w:rPr>
                <w:rFonts w:ascii="AvantGarde Bk BT" w:eastAsia="Arial" w:hAnsi="AvantGarde Bk BT" w:cs="Arial"/>
                <w:color w:val="000000" w:themeColor="text1"/>
                <w:sz w:val="20"/>
                <w:szCs w:val="20"/>
              </w:rPr>
              <w:t xml:space="preserve">2024 – </w:t>
            </w:r>
            <w:r w:rsidRPr="003D0161">
              <w:rPr>
                <w:rFonts w:ascii="AvantGarde Bk BT" w:eastAsia="Arial" w:hAnsi="AvantGarde Bk BT" w:cs="Arial"/>
                <w:color w:val="000000" w:themeColor="text1"/>
                <w:sz w:val="20"/>
                <w:szCs w:val="20"/>
              </w:rPr>
              <w:t>07</w:t>
            </w:r>
            <w:r w:rsidR="00D3108D" w:rsidRPr="003D0161">
              <w:rPr>
                <w:rFonts w:ascii="AvantGarde Bk BT" w:eastAsia="Arial" w:hAnsi="AvantGarde Bk BT" w:cs="Arial"/>
                <w:color w:val="000000" w:themeColor="text1"/>
                <w:sz w:val="20"/>
                <w:szCs w:val="20"/>
              </w:rPr>
              <w:t xml:space="preserve"> de marzo de 2025</w:t>
            </w:r>
          </w:p>
        </w:tc>
        <w:tc>
          <w:tcPr>
            <w:tcW w:w="3827" w:type="dxa"/>
            <w:vAlign w:val="center"/>
          </w:tcPr>
          <w:p w14:paraId="466B8EF9" w14:textId="77777777" w:rsidR="0037448E" w:rsidRPr="003D0161" w:rsidRDefault="00D3108D"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Ciencias Económico-Administrativas</w:t>
            </w:r>
          </w:p>
        </w:tc>
      </w:tr>
      <w:tr w:rsidR="0037448E" w:rsidRPr="003D0161" w14:paraId="487B126A" w14:textId="77777777" w:rsidTr="00AC0CD7">
        <w:tc>
          <w:tcPr>
            <w:tcW w:w="463" w:type="dxa"/>
            <w:vAlign w:val="center"/>
          </w:tcPr>
          <w:p w14:paraId="153A39BD"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4</w:t>
            </w:r>
          </w:p>
        </w:tc>
        <w:tc>
          <w:tcPr>
            <w:tcW w:w="3827" w:type="dxa"/>
            <w:vAlign w:val="center"/>
          </w:tcPr>
          <w:p w14:paraId="75C5BF41" w14:textId="77777777" w:rsidR="0037448E" w:rsidRPr="003D0161" w:rsidRDefault="00D3108D"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13 de marzo de 2025 – 12 de septiembre de 2025</w:t>
            </w:r>
          </w:p>
        </w:tc>
        <w:tc>
          <w:tcPr>
            <w:tcW w:w="3827" w:type="dxa"/>
            <w:vAlign w:val="center"/>
          </w:tcPr>
          <w:p w14:paraId="3E471846" w14:textId="77777777" w:rsidR="0037448E" w:rsidRPr="003D0161" w:rsidRDefault="00D3108D"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Ciencias de la Salud</w:t>
            </w:r>
          </w:p>
        </w:tc>
      </w:tr>
      <w:tr w:rsidR="0037448E" w:rsidRPr="003D0161" w14:paraId="6973DEAD" w14:textId="77777777" w:rsidTr="00AC0CD7">
        <w:tc>
          <w:tcPr>
            <w:tcW w:w="463" w:type="dxa"/>
            <w:vAlign w:val="center"/>
          </w:tcPr>
          <w:p w14:paraId="347E564F"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5</w:t>
            </w:r>
          </w:p>
        </w:tc>
        <w:tc>
          <w:tcPr>
            <w:tcW w:w="3827" w:type="dxa"/>
            <w:vAlign w:val="center"/>
          </w:tcPr>
          <w:p w14:paraId="6DC1DA74" w14:textId="6138D2CD" w:rsidR="0037448E" w:rsidRPr="003D0161" w:rsidRDefault="00D3108D"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16 de septiembre de 2025 – </w:t>
            </w:r>
            <w:r w:rsidR="00AA7EAC" w:rsidRPr="003D0161">
              <w:rPr>
                <w:rFonts w:ascii="AvantGarde Bk BT" w:eastAsia="Arial" w:hAnsi="AvantGarde Bk BT" w:cs="Arial"/>
                <w:color w:val="000000" w:themeColor="text1"/>
                <w:sz w:val="20"/>
                <w:szCs w:val="20"/>
              </w:rPr>
              <w:t xml:space="preserve">09 </w:t>
            </w:r>
            <w:r w:rsidRPr="003D0161">
              <w:rPr>
                <w:rFonts w:ascii="AvantGarde Bk BT" w:eastAsia="Arial" w:hAnsi="AvantGarde Bk BT" w:cs="Arial"/>
                <w:color w:val="000000" w:themeColor="text1"/>
                <w:sz w:val="20"/>
                <w:szCs w:val="20"/>
              </w:rPr>
              <w:t>de marzo de 2026</w:t>
            </w:r>
          </w:p>
        </w:tc>
        <w:tc>
          <w:tcPr>
            <w:tcW w:w="3827" w:type="dxa"/>
            <w:vAlign w:val="center"/>
          </w:tcPr>
          <w:p w14:paraId="40E69877" w14:textId="77777777" w:rsidR="0037448E" w:rsidRPr="003D0161" w:rsidRDefault="00D3108D"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Centro Universitario de Ciencias </w:t>
            </w:r>
            <w:r w:rsidR="0050753D" w:rsidRPr="003D0161">
              <w:rPr>
                <w:rFonts w:ascii="AvantGarde Bk BT" w:eastAsia="Arial" w:hAnsi="AvantGarde Bk BT" w:cs="Arial"/>
                <w:color w:val="000000" w:themeColor="text1"/>
                <w:sz w:val="20"/>
                <w:szCs w:val="20"/>
              </w:rPr>
              <w:t>Sociales y Humanid</w:t>
            </w:r>
            <w:r w:rsidR="00806A88" w:rsidRPr="003D0161">
              <w:rPr>
                <w:rFonts w:ascii="AvantGarde Bk BT" w:eastAsia="Arial" w:hAnsi="AvantGarde Bk BT" w:cs="Arial"/>
                <w:color w:val="000000" w:themeColor="text1"/>
                <w:sz w:val="20"/>
                <w:szCs w:val="20"/>
              </w:rPr>
              <w:t>ades</w:t>
            </w:r>
          </w:p>
        </w:tc>
      </w:tr>
      <w:tr w:rsidR="0037448E" w:rsidRPr="003D0161" w14:paraId="0ECDF912" w14:textId="77777777" w:rsidTr="00AC0CD7">
        <w:tc>
          <w:tcPr>
            <w:tcW w:w="463" w:type="dxa"/>
            <w:vAlign w:val="center"/>
          </w:tcPr>
          <w:p w14:paraId="1D327DB3"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6</w:t>
            </w:r>
          </w:p>
        </w:tc>
        <w:tc>
          <w:tcPr>
            <w:tcW w:w="3827" w:type="dxa"/>
            <w:vAlign w:val="center"/>
          </w:tcPr>
          <w:p w14:paraId="350CF041" w14:textId="77777777" w:rsidR="0037448E" w:rsidRPr="003D0161" w:rsidRDefault="00D3108D"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13 de marzo de 2026 </w:t>
            </w:r>
            <w:r w:rsidR="00806A88" w:rsidRPr="003D0161">
              <w:rPr>
                <w:rFonts w:ascii="AvantGarde Bk BT" w:eastAsia="Arial" w:hAnsi="AvantGarde Bk BT" w:cs="Arial"/>
                <w:color w:val="000000" w:themeColor="text1"/>
                <w:sz w:val="20"/>
                <w:szCs w:val="20"/>
              </w:rPr>
              <w:t>–</w:t>
            </w:r>
            <w:r w:rsidRPr="003D0161">
              <w:rPr>
                <w:rFonts w:ascii="AvantGarde Bk BT" w:eastAsia="Arial" w:hAnsi="AvantGarde Bk BT" w:cs="Arial"/>
                <w:color w:val="000000" w:themeColor="text1"/>
                <w:sz w:val="20"/>
                <w:szCs w:val="20"/>
              </w:rPr>
              <w:t xml:space="preserve"> </w:t>
            </w:r>
            <w:r w:rsidR="00806A88" w:rsidRPr="003D0161">
              <w:rPr>
                <w:rFonts w:ascii="AvantGarde Bk BT" w:eastAsia="Arial" w:hAnsi="AvantGarde Bk BT" w:cs="Arial"/>
                <w:color w:val="000000" w:themeColor="text1"/>
                <w:sz w:val="20"/>
                <w:szCs w:val="20"/>
              </w:rPr>
              <w:t>11 de septiembre de 2026</w:t>
            </w:r>
          </w:p>
        </w:tc>
        <w:tc>
          <w:tcPr>
            <w:tcW w:w="3827" w:type="dxa"/>
            <w:vAlign w:val="center"/>
          </w:tcPr>
          <w:p w14:paraId="4C69B83E"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Ciencias Exactas e Ingenierías</w:t>
            </w:r>
          </w:p>
        </w:tc>
      </w:tr>
      <w:tr w:rsidR="0037448E" w:rsidRPr="003D0161" w14:paraId="6583BD63" w14:textId="77777777" w:rsidTr="00AC0CD7">
        <w:tc>
          <w:tcPr>
            <w:tcW w:w="463" w:type="dxa"/>
            <w:vAlign w:val="center"/>
          </w:tcPr>
          <w:p w14:paraId="0ED8D327"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7</w:t>
            </w:r>
          </w:p>
        </w:tc>
        <w:tc>
          <w:tcPr>
            <w:tcW w:w="3827" w:type="dxa"/>
            <w:vAlign w:val="center"/>
          </w:tcPr>
          <w:p w14:paraId="2F2927B5"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15 de septiembre de 2026 – 12 de marzo de 2027</w:t>
            </w:r>
          </w:p>
        </w:tc>
        <w:tc>
          <w:tcPr>
            <w:tcW w:w="3827" w:type="dxa"/>
            <w:vAlign w:val="center"/>
          </w:tcPr>
          <w:p w14:paraId="58E5087E"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Ciencias Biológicas y Agropecuarias</w:t>
            </w:r>
          </w:p>
        </w:tc>
      </w:tr>
      <w:tr w:rsidR="0037448E" w:rsidRPr="003D0161" w14:paraId="59E273CF" w14:textId="77777777" w:rsidTr="00AC0CD7">
        <w:tc>
          <w:tcPr>
            <w:tcW w:w="463" w:type="dxa"/>
            <w:vAlign w:val="center"/>
          </w:tcPr>
          <w:p w14:paraId="0A056339"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8</w:t>
            </w:r>
          </w:p>
        </w:tc>
        <w:tc>
          <w:tcPr>
            <w:tcW w:w="3827" w:type="dxa"/>
            <w:vAlign w:val="center"/>
          </w:tcPr>
          <w:p w14:paraId="0BBC3689"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15 de marzo de 2027 – 14 de septiembre de 2027</w:t>
            </w:r>
          </w:p>
        </w:tc>
        <w:tc>
          <w:tcPr>
            <w:tcW w:w="3827" w:type="dxa"/>
            <w:vAlign w:val="center"/>
          </w:tcPr>
          <w:p w14:paraId="4E84DB6B"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Tonalá</w:t>
            </w:r>
          </w:p>
        </w:tc>
      </w:tr>
      <w:tr w:rsidR="0037448E" w:rsidRPr="003D0161" w14:paraId="794AEC9D" w14:textId="77777777" w:rsidTr="00AC0CD7">
        <w:tc>
          <w:tcPr>
            <w:tcW w:w="463" w:type="dxa"/>
            <w:vAlign w:val="center"/>
          </w:tcPr>
          <w:p w14:paraId="5F81A12B"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9</w:t>
            </w:r>
          </w:p>
        </w:tc>
        <w:tc>
          <w:tcPr>
            <w:tcW w:w="3827" w:type="dxa"/>
            <w:vAlign w:val="center"/>
          </w:tcPr>
          <w:p w14:paraId="0B10C7B7" w14:textId="76EB9668" w:rsidR="0037448E" w:rsidRPr="003D0161" w:rsidRDefault="00AA7EAC"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20</w:t>
            </w:r>
            <w:r w:rsidR="00806A88" w:rsidRPr="003D0161">
              <w:rPr>
                <w:rFonts w:ascii="AvantGarde Bk BT" w:eastAsia="Arial" w:hAnsi="AvantGarde Bk BT" w:cs="Arial"/>
                <w:color w:val="000000" w:themeColor="text1"/>
                <w:sz w:val="20"/>
                <w:szCs w:val="20"/>
              </w:rPr>
              <w:t xml:space="preserve"> de septiembre de 2027 – 10 de marzo de 2028</w:t>
            </w:r>
          </w:p>
        </w:tc>
        <w:tc>
          <w:tcPr>
            <w:tcW w:w="3827" w:type="dxa"/>
            <w:vAlign w:val="center"/>
          </w:tcPr>
          <w:p w14:paraId="1DCA69D6"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Tlajomulco</w:t>
            </w:r>
          </w:p>
        </w:tc>
      </w:tr>
      <w:tr w:rsidR="0037448E" w:rsidRPr="003D0161" w14:paraId="1E61CE02" w14:textId="77777777" w:rsidTr="00AC0CD7">
        <w:tc>
          <w:tcPr>
            <w:tcW w:w="463" w:type="dxa"/>
            <w:vAlign w:val="center"/>
          </w:tcPr>
          <w:p w14:paraId="4A6433E0" w14:textId="77777777" w:rsidR="0037448E" w:rsidRPr="003D0161" w:rsidRDefault="0037448E"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10</w:t>
            </w:r>
          </w:p>
        </w:tc>
        <w:tc>
          <w:tcPr>
            <w:tcW w:w="3827" w:type="dxa"/>
            <w:vAlign w:val="center"/>
          </w:tcPr>
          <w:p w14:paraId="0127077F"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13 de marzo de 2028 – 14 de septiembre de 2028</w:t>
            </w:r>
          </w:p>
        </w:tc>
        <w:tc>
          <w:tcPr>
            <w:tcW w:w="3827" w:type="dxa"/>
            <w:vAlign w:val="center"/>
          </w:tcPr>
          <w:p w14:paraId="515754EC"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los Altos</w:t>
            </w:r>
          </w:p>
        </w:tc>
      </w:tr>
      <w:tr w:rsidR="0037448E" w:rsidRPr="003D0161" w14:paraId="1BA17A82" w14:textId="77777777" w:rsidTr="00AC0CD7">
        <w:tc>
          <w:tcPr>
            <w:tcW w:w="463" w:type="dxa"/>
            <w:vAlign w:val="center"/>
          </w:tcPr>
          <w:p w14:paraId="2928F3BA" w14:textId="77777777" w:rsidR="0037448E" w:rsidRPr="003D0161" w:rsidRDefault="00806A88"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11</w:t>
            </w:r>
          </w:p>
        </w:tc>
        <w:tc>
          <w:tcPr>
            <w:tcW w:w="3827" w:type="dxa"/>
            <w:vAlign w:val="center"/>
          </w:tcPr>
          <w:p w14:paraId="231AE79C"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18 de septiembre de 2028 – 09 de marzo de 2029</w:t>
            </w:r>
          </w:p>
        </w:tc>
        <w:tc>
          <w:tcPr>
            <w:tcW w:w="3827" w:type="dxa"/>
            <w:vAlign w:val="center"/>
          </w:tcPr>
          <w:p w14:paraId="5A34189F" w14:textId="77777777" w:rsidR="0037448E"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los Lagos</w:t>
            </w:r>
          </w:p>
        </w:tc>
      </w:tr>
      <w:tr w:rsidR="00806A88" w:rsidRPr="003D0161" w14:paraId="4883EF60" w14:textId="77777777" w:rsidTr="00AC0CD7">
        <w:tc>
          <w:tcPr>
            <w:tcW w:w="463" w:type="dxa"/>
            <w:vAlign w:val="center"/>
          </w:tcPr>
          <w:p w14:paraId="1CE5928A" w14:textId="77777777" w:rsidR="00806A88" w:rsidRPr="003D0161" w:rsidRDefault="00806A88"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12</w:t>
            </w:r>
          </w:p>
        </w:tc>
        <w:tc>
          <w:tcPr>
            <w:tcW w:w="3827" w:type="dxa"/>
            <w:vAlign w:val="center"/>
          </w:tcPr>
          <w:p w14:paraId="2E336C49" w14:textId="77777777" w:rsidR="00806A88" w:rsidRPr="003D0161" w:rsidRDefault="00806A88"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13 de marzo de 2029 – 14 de septiembre de 2029</w:t>
            </w:r>
          </w:p>
        </w:tc>
        <w:tc>
          <w:tcPr>
            <w:tcW w:w="3827" w:type="dxa"/>
            <w:vAlign w:val="center"/>
          </w:tcPr>
          <w:p w14:paraId="05CDF02F" w14:textId="77777777" w:rsidR="00806A88"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la Ciénega</w:t>
            </w:r>
          </w:p>
        </w:tc>
      </w:tr>
      <w:tr w:rsidR="00806A88" w:rsidRPr="003D0161" w14:paraId="020E0BE0" w14:textId="77777777" w:rsidTr="00AC0CD7">
        <w:tc>
          <w:tcPr>
            <w:tcW w:w="463" w:type="dxa"/>
            <w:vAlign w:val="center"/>
          </w:tcPr>
          <w:p w14:paraId="0883077A" w14:textId="77777777" w:rsidR="00806A88" w:rsidRPr="003D0161" w:rsidRDefault="00806A88"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13</w:t>
            </w:r>
          </w:p>
        </w:tc>
        <w:tc>
          <w:tcPr>
            <w:tcW w:w="3827" w:type="dxa"/>
            <w:vAlign w:val="center"/>
          </w:tcPr>
          <w:p w14:paraId="25C27F61" w14:textId="77777777" w:rsidR="00806A88"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18 de septiembre de 2029 – 08 de marzo de 2030</w:t>
            </w:r>
          </w:p>
        </w:tc>
        <w:tc>
          <w:tcPr>
            <w:tcW w:w="3827" w:type="dxa"/>
            <w:vAlign w:val="center"/>
          </w:tcPr>
          <w:p w14:paraId="319D7E96" w14:textId="77777777" w:rsidR="00806A88"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del Sur</w:t>
            </w:r>
          </w:p>
        </w:tc>
      </w:tr>
      <w:tr w:rsidR="00806A88" w:rsidRPr="003D0161" w14:paraId="6BC2FB0B" w14:textId="77777777" w:rsidTr="00AC0CD7">
        <w:tc>
          <w:tcPr>
            <w:tcW w:w="463" w:type="dxa"/>
            <w:vAlign w:val="center"/>
          </w:tcPr>
          <w:p w14:paraId="6FEA3982" w14:textId="77777777" w:rsidR="00806A88" w:rsidRPr="003D0161" w:rsidRDefault="00894E56"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14</w:t>
            </w:r>
          </w:p>
        </w:tc>
        <w:tc>
          <w:tcPr>
            <w:tcW w:w="3827" w:type="dxa"/>
            <w:vAlign w:val="center"/>
          </w:tcPr>
          <w:p w14:paraId="07AD25B8" w14:textId="77777777" w:rsidR="00806A88"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13 de marzo de 2030 – 13 de septiembre de 2030</w:t>
            </w:r>
          </w:p>
        </w:tc>
        <w:tc>
          <w:tcPr>
            <w:tcW w:w="3827" w:type="dxa"/>
            <w:vAlign w:val="center"/>
          </w:tcPr>
          <w:p w14:paraId="188CC735" w14:textId="77777777" w:rsidR="00806A88"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la Costa Sur</w:t>
            </w:r>
          </w:p>
        </w:tc>
      </w:tr>
      <w:tr w:rsidR="00894E56" w:rsidRPr="003D0161" w14:paraId="3CF3B5FA" w14:textId="77777777" w:rsidTr="00AC0CD7">
        <w:tc>
          <w:tcPr>
            <w:tcW w:w="463" w:type="dxa"/>
            <w:vAlign w:val="center"/>
          </w:tcPr>
          <w:p w14:paraId="3225B714" w14:textId="77777777" w:rsidR="00894E56" w:rsidRPr="003D0161" w:rsidRDefault="00894E56"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15</w:t>
            </w:r>
          </w:p>
        </w:tc>
        <w:tc>
          <w:tcPr>
            <w:tcW w:w="3827" w:type="dxa"/>
            <w:vAlign w:val="center"/>
          </w:tcPr>
          <w:p w14:paraId="6BED4B43" w14:textId="77777777" w:rsidR="00894E56"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17 de septiembre de 2030 – 10 de marzo de 2031</w:t>
            </w:r>
          </w:p>
        </w:tc>
        <w:tc>
          <w:tcPr>
            <w:tcW w:w="3827" w:type="dxa"/>
            <w:vAlign w:val="center"/>
          </w:tcPr>
          <w:p w14:paraId="096D30BF" w14:textId="77777777" w:rsidR="00894E56"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la Costa</w:t>
            </w:r>
          </w:p>
        </w:tc>
      </w:tr>
      <w:tr w:rsidR="00894E56" w:rsidRPr="003D0161" w14:paraId="04CF7C88" w14:textId="77777777" w:rsidTr="00AC0CD7">
        <w:tc>
          <w:tcPr>
            <w:tcW w:w="463" w:type="dxa"/>
            <w:vAlign w:val="center"/>
          </w:tcPr>
          <w:p w14:paraId="6C990033" w14:textId="77777777" w:rsidR="00894E56" w:rsidRPr="003D0161" w:rsidRDefault="00894E56"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16</w:t>
            </w:r>
          </w:p>
        </w:tc>
        <w:tc>
          <w:tcPr>
            <w:tcW w:w="3827" w:type="dxa"/>
            <w:vAlign w:val="center"/>
          </w:tcPr>
          <w:p w14:paraId="44A99033" w14:textId="77777777" w:rsidR="00894E56"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13 de marzo de 2031 – 12 de septiembre de 2031</w:t>
            </w:r>
          </w:p>
        </w:tc>
        <w:tc>
          <w:tcPr>
            <w:tcW w:w="3827" w:type="dxa"/>
            <w:vAlign w:val="center"/>
          </w:tcPr>
          <w:p w14:paraId="380DCF1E" w14:textId="77777777" w:rsidR="00894E56"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del Norte</w:t>
            </w:r>
          </w:p>
        </w:tc>
      </w:tr>
      <w:tr w:rsidR="00894E56" w:rsidRPr="003D0161" w14:paraId="5B93A717" w14:textId="77777777" w:rsidTr="00AC0CD7">
        <w:tc>
          <w:tcPr>
            <w:tcW w:w="463" w:type="dxa"/>
            <w:vAlign w:val="center"/>
          </w:tcPr>
          <w:p w14:paraId="26E91D96" w14:textId="77777777" w:rsidR="00894E56" w:rsidRPr="003D0161" w:rsidRDefault="00894E56"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17</w:t>
            </w:r>
          </w:p>
        </w:tc>
        <w:tc>
          <w:tcPr>
            <w:tcW w:w="3827" w:type="dxa"/>
            <w:vAlign w:val="center"/>
          </w:tcPr>
          <w:p w14:paraId="5820D576" w14:textId="77777777" w:rsidR="00894E56"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16 de septiembre de 2031 – 12 de marzo de 2032</w:t>
            </w:r>
          </w:p>
        </w:tc>
        <w:tc>
          <w:tcPr>
            <w:tcW w:w="3827" w:type="dxa"/>
            <w:vAlign w:val="center"/>
          </w:tcPr>
          <w:p w14:paraId="7EAA0520" w14:textId="77777777" w:rsidR="00894E56" w:rsidRPr="003D0161" w:rsidRDefault="00894E56"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Centro Universitario de los Valles</w:t>
            </w:r>
          </w:p>
        </w:tc>
      </w:tr>
      <w:tr w:rsidR="00652323" w:rsidRPr="003D0161" w14:paraId="50A1DA35" w14:textId="77777777" w:rsidTr="00AC0CD7">
        <w:tc>
          <w:tcPr>
            <w:tcW w:w="463" w:type="dxa"/>
            <w:vAlign w:val="center"/>
          </w:tcPr>
          <w:p w14:paraId="731B5596" w14:textId="77777777" w:rsidR="00652323" w:rsidRPr="003D0161" w:rsidRDefault="00652323"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t>18</w:t>
            </w:r>
          </w:p>
        </w:tc>
        <w:tc>
          <w:tcPr>
            <w:tcW w:w="3827" w:type="dxa"/>
            <w:vAlign w:val="center"/>
          </w:tcPr>
          <w:p w14:paraId="7AAF637C" w14:textId="21B41F63" w:rsidR="00652323" w:rsidRPr="003D0161" w:rsidRDefault="00652323"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16 de marzo de 2032 –</w:t>
            </w:r>
            <w:r w:rsidR="00CC055C" w:rsidRPr="003D0161">
              <w:rPr>
                <w:rFonts w:ascii="AvantGarde Bk BT" w:eastAsia="Arial" w:hAnsi="AvantGarde Bk BT" w:cs="Arial"/>
                <w:color w:val="000000" w:themeColor="text1"/>
                <w:sz w:val="20"/>
                <w:szCs w:val="20"/>
              </w:rPr>
              <w:t>13</w:t>
            </w:r>
            <w:r w:rsidR="00AC0CD7" w:rsidRPr="003D0161">
              <w:rPr>
                <w:rFonts w:ascii="AvantGarde Bk BT" w:eastAsia="Arial" w:hAnsi="AvantGarde Bk BT" w:cs="Arial"/>
                <w:color w:val="000000" w:themeColor="text1"/>
                <w:sz w:val="20"/>
                <w:szCs w:val="20"/>
              </w:rPr>
              <w:t xml:space="preserve"> de </w:t>
            </w:r>
            <w:r w:rsidR="00CC055C" w:rsidRPr="003D0161">
              <w:rPr>
                <w:rFonts w:ascii="AvantGarde Bk BT" w:eastAsia="Arial" w:hAnsi="AvantGarde Bk BT" w:cs="Arial"/>
                <w:color w:val="000000" w:themeColor="text1"/>
                <w:sz w:val="20"/>
                <w:szCs w:val="20"/>
              </w:rPr>
              <w:t xml:space="preserve">marzo </w:t>
            </w:r>
            <w:r w:rsidRPr="003D0161">
              <w:rPr>
                <w:rFonts w:ascii="AvantGarde Bk BT" w:eastAsia="Arial" w:hAnsi="AvantGarde Bk BT" w:cs="Arial"/>
                <w:color w:val="000000" w:themeColor="text1"/>
                <w:sz w:val="20"/>
                <w:szCs w:val="20"/>
              </w:rPr>
              <w:t>de 203</w:t>
            </w:r>
            <w:r w:rsidR="00CC055C" w:rsidRPr="003D0161">
              <w:rPr>
                <w:rFonts w:ascii="AvantGarde Bk BT" w:eastAsia="Arial" w:hAnsi="AvantGarde Bk BT" w:cs="Arial"/>
                <w:color w:val="000000" w:themeColor="text1"/>
                <w:sz w:val="20"/>
                <w:szCs w:val="20"/>
              </w:rPr>
              <w:t>5</w:t>
            </w:r>
          </w:p>
        </w:tc>
        <w:tc>
          <w:tcPr>
            <w:tcW w:w="3827" w:type="dxa"/>
            <w:vAlign w:val="center"/>
          </w:tcPr>
          <w:p w14:paraId="35887FF6" w14:textId="77777777" w:rsidR="00652323" w:rsidRPr="003D0161" w:rsidRDefault="00652323"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Sistema de Educación Media Superior</w:t>
            </w:r>
          </w:p>
        </w:tc>
      </w:tr>
    </w:tbl>
    <w:p w14:paraId="68DBE8C0" w14:textId="77777777" w:rsidR="00866749" w:rsidRDefault="00866749">
      <w:r>
        <w:br w:type="page"/>
      </w:r>
    </w:p>
    <w:tbl>
      <w:tblPr>
        <w:tblStyle w:val="Tablaconcuadrcula"/>
        <w:tblW w:w="8117" w:type="dxa"/>
        <w:tblInd w:w="950" w:type="dxa"/>
        <w:tblLook w:val="04A0" w:firstRow="1" w:lastRow="0" w:firstColumn="1" w:lastColumn="0" w:noHBand="0" w:noVBand="1"/>
      </w:tblPr>
      <w:tblGrid>
        <w:gridCol w:w="463"/>
        <w:gridCol w:w="3827"/>
        <w:gridCol w:w="3827"/>
      </w:tblGrid>
      <w:tr w:rsidR="00652323" w:rsidRPr="003D0161" w14:paraId="6C65A6E9" w14:textId="77777777" w:rsidTr="00AC0CD7">
        <w:tc>
          <w:tcPr>
            <w:tcW w:w="463" w:type="dxa"/>
            <w:vAlign w:val="center"/>
          </w:tcPr>
          <w:p w14:paraId="6C3CF4EC" w14:textId="20293B7D" w:rsidR="00652323" w:rsidRPr="003D0161" w:rsidRDefault="00652323" w:rsidP="00DE3D09">
            <w:pPr>
              <w:pStyle w:val="Prrafodelista"/>
              <w:ind w:left="0"/>
              <w:jc w:val="center"/>
              <w:rPr>
                <w:rFonts w:ascii="AvantGarde Bk BT" w:eastAsia="Arial" w:hAnsi="AvantGarde Bk BT" w:cs="Arial"/>
                <w:b/>
                <w:sz w:val="20"/>
                <w:szCs w:val="20"/>
              </w:rPr>
            </w:pPr>
            <w:r w:rsidRPr="003D0161">
              <w:rPr>
                <w:rFonts w:ascii="AvantGarde Bk BT" w:eastAsia="Arial" w:hAnsi="AvantGarde Bk BT" w:cs="Arial"/>
                <w:b/>
                <w:sz w:val="20"/>
                <w:szCs w:val="20"/>
              </w:rPr>
              <w:lastRenderedPageBreak/>
              <w:t>19</w:t>
            </w:r>
          </w:p>
        </w:tc>
        <w:tc>
          <w:tcPr>
            <w:tcW w:w="3827" w:type="dxa"/>
            <w:vAlign w:val="center"/>
          </w:tcPr>
          <w:p w14:paraId="798D017C" w14:textId="29E279E2" w:rsidR="00652323" w:rsidRPr="003D0161" w:rsidRDefault="00AC0CD7"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w:t>
            </w:r>
            <w:r w:rsidR="00CC055C" w:rsidRPr="003D0161">
              <w:rPr>
                <w:rFonts w:ascii="AvantGarde Bk BT" w:eastAsia="Arial" w:hAnsi="AvantGarde Bk BT" w:cs="Arial"/>
                <w:color w:val="000000" w:themeColor="text1"/>
                <w:sz w:val="20"/>
                <w:szCs w:val="20"/>
              </w:rPr>
              <w:t>6</w:t>
            </w:r>
            <w:r w:rsidRPr="003D0161">
              <w:rPr>
                <w:rFonts w:ascii="AvantGarde Bk BT" w:eastAsia="Arial" w:hAnsi="AvantGarde Bk BT" w:cs="Arial"/>
                <w:color w:val="000000" w:themeColor="text1"/>
                <w:sz w:val="20"/>
                <w:szCs w:val="20"/>
              </w:rPr>
              <w:t xml:space="preserve"> de </w:t>
            </w:r>
            <w:r w:rsidR="00CC055C" w:rsidRPr="003D0161">
              <w:rPr>
                <w:rFonts w:ascii="AvantGarde Bk BT" w:eastAsia="Arial" w:hAnsi="AvantGarde Bk BT" w:cs="Arial"/>
                <w:color w:val="000000" w:themeColor="text1"/>
                <w:sz w:val="20"/>
                <w:szCs w:val="20"/>
              </w:rPr>
              <w:t>marzo</w:t>
            </w:r>
            <w:r w:rsidRPr="003D0161">
              <w:rPr>
                <w:rFonts w:ascii="AvantGarde Bk BT" w:eastAsia="Arial" w:hAnsi="AvantGarde Bk BT" w:cs="Arial"/>
                <w:color w:val="000000" w:themeColor="text1"/>
                <w:sz w:val="20"/>
                <w:szCs w:val="20"/>
              </w:rPr>
              <w:t xml:space="preserve"> </w:t>
            </w:r>
            <w:r w:rsidR="00652323" w:rsidRPr="003D0161">
              <w:rPr>
                <w:rFonts w:ascii="AvantGarde Bk BT" w:eastAsia="Arial" w:hAnsi="AvantGarde Bk BT" w:cs="Arial"/>
                <w:color w:val="000000" w:themeColor="text1"/>
                <w:sz w:val="20"/>
                <w:szCs w:val="20"/>
              </w:rPr>
              <w:t>de 203</w:t>
            </w:r>
            <w:r w:rsidR="00CC055C" w:rsidRPr="003D0161">
              <w:rPr>
                <w:rFonts w:ascii="AvantGarde Bk BT" w:eastAsia="Arial" w:hAnsi="AvantGarde Bk BT" w:cs="Arial"/>
                <w:color w:val="000000" w:themeColor="text1"/>
                <w:sz w:val="20"/>
                <w:szCs w:val="20"/>
              </w:rPr>
              <w:t>5</w:t>
            </w:r>
            <w:r w:rsidR="00652323" w:rsidRPr="003D0161">
              <w:rPr>
                <w:rFonts w:ascii="AvantGarde Bk BT" w:eastAsia="Arial" w:hAnsi="AvantGarde Bk BT" w:cs="Arial"/>
                <w:color w:val="000000" w:themeColor="text1"/>
                <w:sz w:val="20"/>
                <w:szCs w:val="20"/>
              </w:rPr>
              <w:t xml:space="preserve"> –</w:t>
            </w:r>
            <w:r w:rsidR="00E406BB" w:rsidRPr="003D0161">
              <w:rPr>
                <w:rFonts w:ascii="AvantGarde Bk BT" w:eastAsia="Arial" w:hAnsi="AvantGarde Bk BT" w:cs="Arial"/>
                <w:color w:val="000000" w:themeColor="text1"/>
                <w:sz w:val="20"/>
                <w:szCs w:val="20"/>
              </w:rPr>
              <w:t xml:space="preserve"> </w:t>
            </w:r>
            <w:r w:rsidR="00CC055C" w:rsidRPr="003D0161">
              <w:rPr>
                <w:rFonts w:ascii="AvantGarde Bk BT" w:eastAsia="Arial" w:hAnsi="AvantGarde Bk BT" w:cs="Arial"/>
                <w:color w:val="000000" w:themeColor="text1"/>
                <w:sz w:val="20"/>
                <w:szCs w:val="20"/>
              </w:rPr>
              <w:t>18</w:t>
            </w:r>
            <w:r w:rsidR="00656E98" w:rsidRPr="003D0161">
              <w:rPr>
                <w:rFonts w:ascii="AvantGarde Bk BT" w:eastAsia="Arial" w:hAnsi="AvantGarde Bk BT" w:cs="Arial"/>
                <w:color w:val="000000" w:themeColor="text1"/>
                <w:sz w:val="20"/>
                <w:szCs w:val="20"/>
              </w:rPr>
              <w:t xml:space="preserve"> de </w:t>
            </w:r>
            <w:r w:rsidR="00CC055C" w:rsidRPr="003D0161">
              <w:rPr>
                <w:rFonts w:ascii="AvantGarde Bk BT" w:eastAsia="Arial" w:hAnsi="AvantGarde Bk BT" w:cs="Arial"/>
                <w:color w:val="000000" w:themeColor="text1"/>
                <w:sz w:val="20"/>
                <w:szCs w:val="20"/>
              </w:rPr>
              <w:t>septiembre</w:t>
            </w:r>
            <w:r w:rsidRPr="003D0161">
              <w:rPr>
                <w:rFonts w:ascii="AvantGarde Bk BT" w:eastAsia="Arial" w:hAnsi="AvantGarde Bk BT" w:cs="Arial"/>
                <w:color w:val="000000" w:themeColor="text1"/>
                <w:sz w:val="20"/>
                <w:szCs w:val="20"/>
              </w:rPr>
              <w:t xml:space="preserve"> de 2036</w:t>
            </w:r>
          </w:p>
        </w:tc>
        <w:tc>
          <w:tcPr>
            <w:tcW w:w="3827" w:type="dxa"/>
            <w:vAlign w:val="center"/>
          </w:tcPr>
          <w:p w14:paraId="317EE6B6" w14:textId="77777777" w:rsidR="00652323" w:rsidRPr="003D0161" w:rsidRDefault="00652323"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Biblioteca Pública del Estado de Jalisco “Juan José Arreola”</w:t>
            </w:r>
          </w:p>
        </w:tc>
      </w:tr>
      <w:tr w:rsidR="00652323" w:rsidRPr="003D0161" w14:paraId="17D48283" w14:textId="77777777" w:rsidTr="00AC0CD7">
        <w:tc>
          <w:tcPr>
            <w:tcW w:w="463" w:type="dxa"/>
            <w:vAlign w:val="center"/>
          </w:tcPr>
          <w:p w14:paraId="3F375B9E" w14:textId="70E2B0C5" w:rsidR="00652323" w:rsidRPr="003D0161" w:rsidRDefault="00F64BBD" w:rsidP="00DE3D09">
            <w:pPr>
              <w:pStyle w:val="Prrafodelista"/>
              <w:ind w:left="0"/>
              <w:jc w:val="center"/>
              <w:rPr>
                <w:rFonts w:ascii="AvantGarde Bk BT" w:eastAsia="Arial" w:hAnsi="AvantGarde Bk BT" w:cs="Arial"/>
                <w:b/>
                <w:color w:val="000000" w:themeColor="text1"/>
                <w:sz w:val="20"/>
                <w:szCs w:val="20"/>
              </w:rPr>
            </w:pPr>
            <w:r w:rsidRPr="003D0161">
              <w:rPr>
                <w:rFonts w:ascii="AvantGarde Bk BT" w:eastAsia="Arial" w:hAnsi="AvantGarde Bk BT" w:cs="Arial"/>
                <w:b/>
                <w:color w:val="000000" w:themeColor="text1"/>
                <w:sz w:val="20"/>
                <w:szCs w:val="20"/>
              </w:rPr>
              <w:t>20</w:t>
            </w:r>
          </w:p>
        </w:tc>
        <w:tc>
          <w:tcPr>
            <w:tcW w:w="3827" w:type="dxa"/>
            <w:vAlign w:val="center"/>
          </w:tcPr>
          <w:p w14:paraId="49C286A7" w14:textId="23F3B771" w:rsidR="00652323" w:rsidRPr="003D0161" w:rsidRDefault="00CC055C"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22</w:t>
            </w:r>
            <w:r w:rsidR="00652323" w:rsidRPr="003D0161">
              <w:rPr>
                <w:rFonts w:ascii="AvantGarde Bk BT" w:eastAsia="Arial" w:hAnsi="AvantGarde Bk BT" w:cs="Arial"/>
                <w:color w:val="000000" w:themeColor="text1"/>
                <w:sz w:val="20"/>
                <w:szCs w:val="20"/>
              </w:rPr>
              <w:t xml:space="preserve"> de </w:t>
            </w:r>
            <w:r w:rsidRPr="003D0161">
              <w:rPr>
                <w:rFonts w:ascii="AvantGarde Bk BT" w:eastAsia="Arial" w:hAnsi="AvantGarde Bk BT" w:cs="Arial"/>
                <w:color w:val="000000" w:themeColor="text1"/>
                <w:sz w:val="20"/>
                <w:szCs w:val="20"/>
              </w:rPr>
              <w:t>septiembre</w:t>
            </w:r>
            <w:r w:rsidR="00652323" w:rsidRPr="003D0161">
              <w:rPr>
                <w:rFonts w:ascii="AvantGarde Bk BT" w:eastAsia="Arial" w:hAnsi="AvantGarde Bk BT" w:cs="Arial"/>
                <w:color w:val="000000" w:themeColor="text1"/>
                <w:sz w:val="20"/>
                <w:szCs w:val="20"/>
              </w:rPr>
              <w:t xml:space="preserve"> de </w:t>
            </w:r>
            <w:r w:rsidR="00656E98" w:rsidRPr="003D0161">
              <w:rPr>
                <w:rFonts w:ascii="AvantGarde Bk BT" w:eastAsia="Arial" w:hAnsi="AvantGarde Bk BT" w:cs="Arial"/>
                <w:color w:val="000000" w:themeColor="text1"/>
                <w:sz w:val="20"/>
                <w:szCs w:val="20"/>
              </w:rPr>
              <w:t>2036</w:t>
            </w:r>
            <w:r w:rsidR="00652323" w:rsidRPr="003D0161">
              <w:rPr>
                <w:rFonts w:ascii="AvantGarde Bk BT" w:eastAsia="Arial" w:hAnsi="AvantGarde Bk BT" w:cs="Arial"/>
                <w:color w:val="000000" w:themeColor="text1"/>
                <w:sz w:val="20"/>
                <w:szCs w:val="20"/>
              </w:rPr>
              <w:t>– 10 de marzo de 2039</w:t>
            </w:r>
          </w:p>
        </w:tc>
        <w:tc>
          <w:tcPr>
            <w:tcW w:w="3827" w:type="dxa"/>
            <w:vAlign w:val="center"/>
          </w:tcPr>
          <w:p w14:paraId="46B48EBB" w14:textId="541FA743" w:rsidR="00652323" w:rsidRPr="003D0161" w:rsidRDefault="00AA7EAC"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Hospitales Civiles </w:t>
            </w:r>
            <w:r w:rsidR="00652323" w:rsidRPr="003D0161">
              <w:rPr>
                <w:rFonts w:ascii="AvantGarde Bk BT" w:eastAsia="Arial" w:hAnsi="AvantGarde Bk BT" w:cs="Arial"/>
                <w:color w:val="000000" w:themeColor="text1"/>
                <w:sz w:val="20"/>
                <w:szCs w:val="20"/>
              </w:rPr>
              <w:t>de Guadalajara</w:t>
            </w:r>
          </w:p>
        </w:tc>
      </w:tr>
      <w:tr w:rsidR="00652323" w:rsidRPr="003D0161" w14:paraId="22BA2414" w14:textId="77777777" w:rsidTr="00AC0CD7">
        <w:tc>
          <w:tcPr>
            <w:tcW w:w="463" w:type="dxa"/>
            <w:vAlign w:val="center"/>
          </w:tcPr>
          <w:p w14:paraId="4E9FA89E" w14:textId="55200D57" w:rsidR="00F64BBD" w:rsidRPr="003D0161" w:rsidRDefault="00F64BBD" w:rsidP="00E406BB">
            <w:pPr>
              <w:pStyle w:val="Prrafodelista"/>
              <w:ind w:left="0"/>
              <w:rPr>
                <w:rFonts w:ascii="AvantGarde Bk BT" w:eastAsia="Arial" w:hAnsi="AvantGarde Bk BT" w:cs="Arial"/>
                <w:b/>
                <w:color w:val="000000" w:themeColor="text1"/>
                <w:sz w:val="20"/>
                <w:szCs w:val="20"/>
              </w:rPr>
            </w:pPr>
            <w:r w:rsidRPr="003D0161">
              <w:rPr>
                <w:rFonts w:ascii="AvantGarde Bk BT" w:eastAsia="Arial" w:hAnsi="AvantGarde Bk BT" w:cs="Arial"/>
                <w:b/>
                <w:color w:val="000000" w:themeColor="text1"/>
                <w:sz w:val="20"/>
                <w:szCs w:val="20"/>
              </w:rPr>
              <w:t>21</w:t>
            </w:r>
          </w:p>
        </w:tc>
        <w:tc>
          <w:tcPr>
            <w:tcW w:w="3827" w:type="dxa"/>
            <w:vAlign w:val="center"/>
          </w:tcPr>
          <w:p w14:paraId="5E1484BF" w14:textId="77777777" w:rsidR="00652323" w:rsidRPr="003D0161" w:rsidRDefault="00652323"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14 de marzo de 2039 – 12 de marzo de 2040</w:t>
            </w:r>
          </w:p>
        </w:tc>
        <w:tc>
          <w:tcPr>
            <w:tcW w:w="3827" w:type="dxa"/>
            <w:vAlign w:val="center"/>
          </w:tcPr>
          <w:p w14:paraId="54357AF0" w14:textId="77777777" w:rsidR="00652323" w:rsidRPr="003D0161" w:rsidRDefault="00652323" w:rsidP="00DE3D09">
            <w:pPr>
              <w:pStyle w:val="Prrafodelista"/>
              <w:ind w:left="0"/>
              <w:jc w:val="center"/>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Museo de las Artes de la Universidad de Guadalajara</w:t>
            </w:r>
          </w:p>
        </w:tc>
      </w:tr>
    </w:tbl>
    <w:p w14:paraId="2617D25E" w14:textId="7AEE2EBF" w:rsidR="00775635" w:rsidRPr="003D0161" w:rsidRDefault="00775635" w:rsidP="00BF7672">
      <w:pPr>
        <w:jc w:val="both"/>
        <w:rPr>
          <w:rFonts w:ascii="AvantGarde Bk BT" w:eastAsia="Arial" w:hAnsi="AvantGarde Bk BT" w:cs="Arial"/>
          <w:sz w:val="20"/>
          <w:szCs w:val="20"/>
        </w:rPr>
      </w:pPr>
    </w:p>
    <w:p w14:paraId="7A784BCD" w14:textId="374C6643" w:rsidR="00BF7672" w:rsidRPr="003D0161" w:rsidRDefault="00BF7672" w:rsidP="00081375">
      <w:pPr>
        <w:pStyle w:val="Prrafodelista"/>
        <w:jc w:val="both"/>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La calendarización antes señalada, podría modificarse por el Rector General, en atención a las necesidades específicas de los espacios universitarios y de los Hospitales Civiles</w:t>
      </w:r>
      <w:r w:rsidR="004A1855" w:rsidRPr="003D0161">
        <w:rPr>
          <w:rFonts w:ascii="AvantGarde Bk BT" w:eastAsia="Arial" w:hAnsi="AvantGarde Bk BT" w:cs="Arial"/>
          <w:color w:val="000000" w:themeColor="text1"/>
          <w:sz w:val="20"/>
          <w:szCs w:val="20"/>
        </w:rPr>
        <w:t xml:space="preserve">, sin embargo, </w:t>
      </w:r>
      <w:r w:rsidR="009A692C" w:rsidRPr="003D0161">
        <w:rPr>
          <w:rFonts w:ascii="AvantGarde Bk BT" w:eastAsia="Arial" w:hAnsi="AvantGarde Bk BT" w:cs="Arial"/>
          <w:color w:val="000000" w:themeColor="text1"/>
          <w:sz w:val="20"/>
          <w:szCs w:val="20"/>
        </w:rPr>
        <w:t>todas las dependencias antes referidas</w:t>
      </w:r>
      <w:r w:rsidR="003D1E17" w:rsidRPr="003D0161">
        <w:rPr>
          <w:rFonts w:ascii="AvantGarde Bk BT" w:eastAsia="Arial" w:hAnsi="AvantGarde Bk BT" w:cs="Arial"/>
          <w:color w:val="000000" w:themeColor="text1"/>
          <w:sz w:val="20"/>
          <w:szCs w:val="20"/>
        </w:rPr>
        <w:t xml:space="preserve"> deberán exhibir la “cápsula del tiempo” durante algún período</w:t>
      </w:r>
      <w:r w:rsidRPr="003D0161">
        <w:rPr>
          <w:rFonts w:ascii="AvantGarde Bk BT" w:eastAsia="Arial" w:hAnsi="AvantGarde Bk BT" w:cs="Arial"/>
          <w:color w:val="000000" w:themeColor="text1"/>
          <w:sz w:val="20"/>
          <w:szCs w:val="20"/>
        </w:rPr>
        <w:t>.</w:t>
      </w:r>
    </w:p>
    <w:p w14:paraId="08FBDD5A" w14:textId="41678456" w:rsidR="00010961" w:rsidRPr="003D0161" w:rsidRDefault="00010961" w:rsidP="00081375">
      <w:pPr>
        <w:pStyle w:val="Prrafodelista"/>
        <w:jc w:val="both"/>
        <w:rPr>
          <w:rFonts w:ascii="AvantGarde Bk BT" w:eastAsia="Arial" w:hAnsi="AvantGarde Bk BT" w:cs="Arial"/>
          <w:color w:val="000000" w:themeColor="text1"/>
          <w:sz w:val="20"/>
          <w:szCs w:val="20"/>
        </w:rPr>
      </w:pPr>
    </w:p>
    <w:p w14:paraId="3B4CAB63" w14:textId="32398779" w:rsidR="00010961" w:rsidRPr="003D0161" w:rsidRDefault="00010961" w:rsidP="00081375">
      <w:pPr>
        <w:pStyle w:val="Prrafodelista"/>
        <w:jc w:val="both"/>
        <w:rPr>
          <w:rFonts w:ascii="AvantGarde Bk BT" w:eastAsia="Arial" w:hAnsi="AvantGarde Bk BT" w:cs="Arial"/>
          <w:color w:val="000000" w:themeColor="text1"/>
          <w:sz w:val="20"/>
          <w:szCs w:val="20"/>
        </w:rPr>
      </w:pPr>
      <w:r w:rsidRPr="003D0161">
        <w:rPr>
          <w:rFonts w:ascii="AvantGarde Bk BT" w:eastAsia="Arial" w:hAnsi="AvantGarde Bk BT" w:cs="Arial"/>
          <w:color w:val="000000" w:themeColor="text1"/>
          <w:sz w:val="20"/>
          <w:szCs w:val="20"/>
        </w:rPr>
        <w:t xml:space="preserve">El </w:t>
      </w:r>
      <w:r w:rsidR="00F34FC7" w:rsidRPr="003D0161">
        <w:rPr>
          <w:rFonts w:ascii="AvantGarde Bk BT" w:eastAsia="Arial" w:hAnsi="AvantGarde Bk BT" w:cs="Arial"/>
          <w:color w:val="000000" w:themeColor="text1"/>
          <w:sz w:val="20"/>
          <w:szCs w:val="20"/>
        </w:rPr>
        <w:t xml:space="preserve">Consejo Universitario de </w:t>
      </w:r>
      <w:r w:rsidRPr="003D0161">
        <w:rPr>
          <w:rFonts w:ascii="AvantGarde Bk BT" w:eastAsia="Arial" w:hAnsi="AvantGarde Bk BT" w:cs="Arial"/>
          <w:color w:val="000000" w:themeColor="text1"/>
          <w:sz w:val="20"/>
          <w:szCs w:val="20"/>
        </w:rPr>
        <w:t xml:space="preserve">Educación Media Superior </w:t>
      </w:r>
      <w:r w:rsidR="00864FBD" w:rsidRPr="003D0161">
        <w:rPr>
          <w:rFonts w:ascii="AvantGarde Bk BT" w:eastAsia="Arial" w:hAnsi="AvantGarde Bk BT" w:cs="Arial"/>
          <w:color w:val="000000" w:themeColor="text1"/>
          <w:sz w:val="20"/>
          <w:szCs w:val="20"/>
        </w:rPr>
        <w:t>podrá establecer</w:t>
      </w:r>
      <w:r w:rsidRPr="003D0161">
        <w:rPr>
          <w:rFonts w:ascii="AvantGarde Bk BT" w:eastAsia="Arial" w:hAnsi="AvantGarde Bk BT" w:cs="Arial"/>
          <w:color w:val="000000" w:themeColor="text1"/>
          <w:sz w:val="20"/>
          <w:szCs w:val="20"/>
        </w:rPr>
        <w:t xml:space="preserve"> </w:t>
      </w:r>
      <w:r w:rsidR="00864FBD" w:rsidRPr="003D0161">
        <w:rPr>
          <w:rFonts w:ascii="AvantGarde Bk BT" w:eastAsia="Arial" w:hAnsi="AvantGarde Bk BT" w:cs="Arial"/>
          <w:color w:val="000000" w:themeColor="text1"/>
          <w:sz w:val="20"/>
          <w:szCs w:val="20"/>
        </w:rPr>
        <w:t>un</w:t>
      </w:r>
      <w:r w:rsidRPr="003D0161">
        <w:rPr>
          <w:rFonts w:ascii="AvantGarde Bk BT" w:eastAsia="Arial" w:hAnsi="AvantGarde Bk BT" w:cs="Arial"/>
          <w:color w:val="000000" w:themeColor="text1"/>
          <w:sz w:val="20"/>
          <w:szCs w:val="20"/>
        </w:rPr>
        <w:t xml:space="preserve"> calendario específico de </w:t>
      </w:r>
      <w:r w:rsidR="00F7200B" w:rsidRPr="003D0161">
        <w:rPr>
          <w:rFonts w:ascii="AvantGarde Bk BT" w:eastAsia="Arial" w:hAnsi="AvantGarde Bk BT" w:cs="Arial"/>
          <w:color w:val="000000" w:themeColor="text1"/>
          <w:sz w:val="20"/>
          <w:szCs w:val="20"/>
        </w:rPr>
        <w:t xml:space="preserve">las dependencias y </w:t>
      </w:r>
      <w:r w:rsidRPr="003D0161">
        <w:rPr>
          <w:rFonts w:ascii="AvantGarde Bk BT" w:eastAsia="Arial" w:hAnsi="AvantGarde Bk BT" w:cs="Arial"/>
          <w:color w:val="000000" w:themeColor="text1"/>
          <w:sz w:val="20"/>
          <w:szCs w:val="20"/>
        </w:rPr>
        <w:t xml:space="preserve">espacios </w:t>
      </w:r>
      <w:r w:rsidR="004648FB" w:rsidRPr="003D0161">
        <w:rPr>
          <w:rFonts w:ascii="AvantGarde Bk BT" w:eastAsia="Arial" w:hAnsi="AvantGarde Bk BT" w:cs="Arial"/>
          <w:color w:val="000000" w:themeColor="text1"/>
          <w:sz w:val="20"/>
          <w:szCs w:val="20"/>
        </w:rPr>
        <w:t xml:space="preserve">del Sistema de Educación Media Superior, </w:t>
      </w:r>
      <w:r w:rsidR="00F7200B" w:rsidRPr="003D0161">
        <w:rPr>
          <w:rFonts w:ascii="AvantGarde Bk BT" w:eastAsia="Arial" w:hAnsi="AvantGarde Bk BT" w:cs="Arial"/>
          <w:color w:val="000000" w:themeColor="text1"/>
          <w:sz w:val="20"/>
          <w:szCs w:val="20"/>
        </w:rPr>
        <w:t>en donde se</w:t>
      </w:r>
      <w:r w:rsidR="00864FBD" w:rsidRPr="003D0161">
        <w:rPr>
          <w:rFonts w:ascii="AvantGarde Bk BT" w:eastAsia="Arial" w:hAnsi="AvantGarde Bk BT" w:cs="Arial"/>
          <w:color w:val="000000" w:themeColor="text1"/>
          <w:sz w:val="20"/>
          <w:szCs w:val="20"/>
        </w:rPr>
        <w:t xml:space="preserve"> podrá </w:t>
      </w:r>
      <w:r w:rsidR="00F7200B" w:rsidRPr="003D0161">
        <w:rPr>
          <w:rFonts w:ascii="AvantGarde Bk BT" w:eastAsia="Arial" w:hAnsi="AvantGarde Bk BT" w:cs="Arial"/>
          <w:color w:val="000000" w:themeColor="text1"/>
          <w:sz w:val="20"/>
          <w:szCs w:val="20"/>
        </w:rPr>
        <w:t>exhibi</w:t>
      </w:r>
      <w:r w:rsidR="00864FBD" w:rsidRPr="003D0161">
        <w:rPr>
          <w:rFonts w:ascii="AvantGarde Bk BT" w:eastAsia="Arial" w:hAnsi="AvantGarde Bk BT" w:cs="Arial"/>
          <w:color w:val="000000" w:themeColor="text1"/>
          <w:sz w:val="20"/>
          <w:szCs w:val="20"/>
        </w:rPr>
        <w:t xml:space="preserve">r </w:t>
      </w:r>
      <w:r w:rsidR="00F7200B" w:rsidRPr="003D0161">
        <w:rPr>
          <w:rFonts w:ascii="AvantGarde Bk BT" w:eastAsia="Arial" w:hAnsi="AvantGarde Bk BT" w:cs="Arial"/>
          <w:color w:val="000000" w:themeColor="text1"/>
          <w:sz w:val="20"/>
          <w:szCs w:val="20"/>
        </w:rPr>
        <w:t>la “cápsula del tiempo”</w:t>
      </w:r>
      <w:r w:rsidR="00864FBD" w:rsidRPr="003D0161">
        <w:rPr>
          <w:rFonts w:ascii="AvantGarde Bk BT" w:eastAsia="Arial" w:hAnsi="AvantGarde Bk BT" w:cs="Arial"/>
          <w:color w:val="000000" w:themeColor="text1"/>
          <w:sz w:val="20"/>
          <w:szCs w:val="20"/>
        </w:rPr>
        <w:t>, durante el período que le corresponde el calendario antes referido</w:t>
      </w:r>
      <w:r w:rsidR="00F7200B" w:rsidRPr="003D0161">
        <w:rPr>
          <w:rFonts w:ascii="AvantGarde Bk BT" w:eastAsia="Arial" w:hAnsi="AvantGarde Bk BT" w:cs="Arial"/>
          <w:color w:val="000000" w:themeColor="text1"/>
          <w:sz w:val="20"/>
          <w:szCs w:val="20"/>
        </w:rPr>
        <w:t>.</w:t>
      </w:r>
    </w:p>
    <w:p w14:paraId="1E8443FC" w14:textId="5EF5101F" w:rsidR="00775635" w:rsidRPr="003D0161" w:rsidRDefault="00BF7672" w:rsidP="00081375">
      <w:pPr>
        <w:pStyle w:val="Prrafodelista"/>
        <w:jc w:val="both"/>
        <w:rPr>
          <w:rFonts w:ascii="AvantGarde Bk BT" w:eastAsia="Arial" w:hAnsi="AvantGarde Bk BT" w:cs="Arial"/>
          <w:sz w:val="20"/>
          <w:szCs w:val="20"/>
        </w:rPr>
      </w:pPr>
      <w:r w:rsidRPr="003D0161">
        <w:rPr>
          <w:rFonts w:ascii="AvantGarde Bk BT" w:eastAsia="Arial" w:hAnsi="AvantGarde Bk BT" w:cs="Arial"/>
          <w:sz w:val="20"/>
          <w:szCs w:val="20"/>
        </w:rPr>
        <w:t xml:space="preserve"> </w:t>
      </w:r>
    </w:p>
    <w:p w14:paraId="27D7BE17" w14:textId="2E8D2C29" w:rsidR="00A979CA" w:rsidRPr="003D0161" w:rsidRDefault="00A979CA" w:rsidP="00081375">
      <w:pPr>
        <w:pStyle w:val="Prrafodelista"/>
        <w:jc w:val="both"/>
        <w:rPr>
          <w:rFonts w:ascii="AvantGarde Bk BT" w:eastAsia="Arial" w:hAnsi="AvantGarde Bk BT" w:cs="Arial"/>
          <w:sz w:val="20"/>
          <w:szCs w:val="20"/>
        </w:rPr>
      </w:pPr>
      <w:r w:rsidRPr="003D0161">
        <w:rPr>
          <w:rFonts w:ascii="AvantGarde Bk BT" w:eastAsia="Arial" w:hAnsi="AvantGarde Bk BT" w:cs="Arial"/>
          <w:b/>
          <w:sz w:val="20"/>
          <w:szCs w:val="20"/>
        </w:rPr>
        <w:t xml:space="preserve">4. </w:t>
      </w:r>
      <w:r w:rsidRPr="003D0161">
        <w:rPr>
          <w:rFonts w:ascii="AvantGarde Bk BT" w:eastAsia="Arial" w:hAnsi="AvantGarde Bk BT" w:cs="Arial"/>
          <w:sz w:val="20"/>
          <w:szCs w:val="20"/>
        </w:rPr>
        <w:t>El acto de apertura de la “cápsula del tiempo” se realizará en ceremonia del H. Consejo General Universitario el día 13 de marzo de 2040.</w:t>
      </w:r>
    </w:p>
    <w:p w14:paraId="1AA45305" w14:textId="77777777" w:rsidR="00A979CA" w:rsidRPr="003D0161" w:rsidRDefault="00A979CA" w:rsidP="00081375">
      <w:pPr>
        <w:pStyle w:val="Prrafodelista"/>
        <w:jc w:val="both"/>
        <w:rPr>
          <w:rFonts w:ascii="AvantGarde Bk BT" w:eastAsia="Arial" w:hAnsi="AvantGarde Bk BT" w:cs="Arial"/>
          <w:sz w:val="20"/>
          <w:szCs w:val="20"/>
        </w:rPr>
      </w:pPr>
    </w:p>
    <w:p w14:paraId="2D11B86A" w14:textId="0876B2D9" w:rsidR="00A979CA" w:rsidRPr="003D0161" w:rsidRDefault="00A979CA" w:rsidP="00081375">
      <w:pPr>
        <w:pStyle w:val="Prrafodelista"/>
        <w:jc w:val="both"/>
        <w:rPr>
          <w:rFonts w:ascii="AvantGarde Bk BT" w:eastAsia="Arial" w:hAnsi="AvantGarde Bk BT" w:cs="Arial"/>
          <w:sz w:val="20"/>
          <w:szCs w:val="20"/>
        </w:rPr>
      </w:pPr>
      <w:r w:rsidRPr="003D0161">
        <w:rPr>
          <w:rFonts w:ascii="AvantGarde Bk BT" w:eastAsia="Arial" w:hAnsi="AvantGarde Bk BT" w:cs="Arial"/>
          <w:b/>
          <w:sz w:val="20"/>
          <w:szCs w:val="20"/>
        </w:rPr>
        <w:t xml:space="preserve">5. </w:t>
      </w:r>
      <w:r w:rsidRPr="003D0161">
        <w:rPr>
          <w:rFonts w:ascii="AvantGarde Bk BT" w:eastAsia="Arial" w:hAnsi="AvantGarde Bk BT" w:cs="Arial"/>
          <w:sz w:val="20"/>
          <w:szCs w:val="20"/>
        </w:rPr>
        <w:t>La</w:t>
      </w:r>
      <w:r w:rsidR="003D1E17" w:rsidRPr="003D0161">
        <w:rPr>
          <w:rFonts w:ascii="AvantGarde Bk BT" w:eastAsia="Arial" w:hAnsi="AvantGarde Bk BT" w:cs="Arial"/>
          <w:sz w:val="20"/>
          <w:szCs w:val="20"/>
        </w:rPr>
        <w:t xml:space="preserve"> Rectoría General</w:t>
      </w:r>
      <w:r w:rsidRPr="003D0161">
        <w:rPr>
          <w:rFonts w:ascii="AvantGarde Bk BT" w:eastAsia="Arial" w:hAnsi="AvantGarde Bk BT" w:cs="Arial"/>
          <w:sz w:val="20"/>
          <w:szCs w:val="20"/>
        </w:rPr>
        <w:t xml:space="preserve"> será la instancia encargada de coordinar las actividades necesarias para que la “cápsula del tiempo” pueda ser exhibida en los espacios y fechas establecidas en el punto 3. </w:t>
      </w:r>
    </w:p>
    <w:p w14:paraId="7879EE08" w14:textId="77777777" w:rsidR="009A692C" w:rsidRPr="003D0161" w:rsidRDefault="009A692C" w:rsidP="00081375">
      <w:pPr>
        <w:pStyle w:val="Prrafodelista"/>
        <w:jc w:val="both"/>
        <w:rPr>
          <w:rFonts w:ascii="AvantGarde Bk BT" w:eastAsia="Arial" w:hAnsi="AvantGarde Bk BT" w:cs="Arial"/>
          <w:b/>
          <w:bCs/>
          <w:color w:val="0432FF"/>
          <w:sz w:val="20"/>
          <w:szCs w:val="20"/>
        </w:rPr>
      </w:pPr>
    </w:p>
    <w:p w14:paraId="691CE815" w14:textId="304D2B74" w:rsidR="00B0131B" w:rsidRPr="003D0161" w:rsidRDefault="00B0131B" w:rsidP="00081375">
      <w:pPr>
        <w:pStyle w:val="Prrafodelista"/>
        <w:jc w:val="both"/>
        <w:rPr>
          <w:rFonts w:ascii="AvantGarde Bk BT" w:eastAsia="Arial" w:hAnsi="AvantGarde Bk BT" w:cs="Arial"/>
          <w:color w:val="000000" w:themeColor="text1"/>
          <w:sz w:val="20"/>
          <w:szCs w:val="20"/>
        </w:rPr>
      </w:pPr>
      <w:r w:rsidRPr="003D0161">
        <w:rPr>
          <w:rFonts w:ascii="AvantGarde Bk BT" w:eastAsia="Arial" w:hAnsi="AvantGarde Bk BT" w:cs="Arial"/>
          <w:b/>
          <w:bCs/>
          <w:color w:val="000000" w:themeColor="text1"/>
          <w:sz w:val="20"/>
          <w:szCs w:val="20"/>
        </w:rPr>
        <w:t>6.</w:t>
      </w:r>
      <w:r w:rsidRPr="003D0161">
        <w:rPr>
          <w:rFonts w:ascii="AvantGarde Bk BT" w:eastAsia="Arial" w:hAnsi="AvantGarde Bk BT" w:cs="Arial"/>
          <w:color w:val="000000" w:themeColor="text1"/>
          <w:sz w:val="20"/>
          <w:szCs w:val="20"/>
        </w:rPr>
        <w:t xml:space="preserve"> Los titulares de las dependencias referidas en el punto 3. determinarán el espacio dentro de su dependencia, en que será exhibida la “cápsula del tiempo”.</w:t>
      </w:r>
    </w:p>
    <w:p w14:paraId="1B88C4A7" w14:textId="68ED0764" w:rsidR="00520908" w:rsidRPr="003D0161" w:rsidRDefault="00520908" w:rsidP="00081375">
      <w:pPr>
        <w:pStyle w:val="Prrafodelista"/>
        <w:jc w:val="both"/>
        <w:rPr>
          <w:rFonts w:ascii="AvantGarde Bk BT" w:eastAsia="Arial" w:hAnsi="AvantGarde Bk BT" w:cs="Arial"/>
          <w:color w:val="000000" w:themeColor="text1"/>
          <w:sz w:val="20"/>
          <w:szCs w:val="20"/>
        </w:rPr>
      </w:pPr>
    </w:p>
    <w:p w14:paraId="68418787" w14:textId="4F8421D0" w:rsidR="00520908" w:rsidRPr="003D0161" w:rsidRDefault="00520908" w:rsidP="00081375">
      <w:pPr>
        <w:pStyle w:val="Prrafodelista"/>
        <w:jc w:val="both"/>
        <w:rPr>
          <w:rFonts w:ascii="AvantGarde Bk BT" w:eastAsia="Arial" w:hAnsi="AvantGarde Bk BT" w:cs="Arial"/>
          <w:color w:val="000000" w:themeColor="text1"/>
          <w:sz w:val="20"/>
          <w:szCs w:val="20"/>
        </w:rPr>
      </w:pPr>
      <w:r w:rsidRPr="003D0161">
        <w:rPr>
          <w:rFonts w:ascii="AvantGarde Bk BT" w:eastAsia="Arial" w:hAnsi="AvantGarde Bk BT" w:cs="Arial"/>
          <w:b/>
          <w:bCs/>
          <w:color w:val="000000" w:themeColor="text1"/>
          <w:sz w:val="20"/>
          <w:szCs w:val="20"/>
        </w:rPr>
        <w:t>7.</w:t>
      </w:r>
      <w:r w:rsidRPr="003D0161">
        <w:rPr>
          <w:rFonts w:ascii="AvantGarde Bk BT" w:eastAsia="Arial" w:hAnsi="AvantGarde Bk BT" w:cs="Arial"/>
          <w:color w:val="000000" w:themeColor="text1"/>
          <w:sz w:val="20"/>
          <w:szCs w:val="20"/>
        </w:rPr>
        <w:t xml:space="preserve"> La Rectoría General realizará las gestiones correspondientes a efecto de buscar la colaboración del Organismo Público Descentralizado “Hospital Civil de Guadalajara”, para la exhibición de la cápsula del tiempo en sus instalaciones.</w:t>
      </w:r>
    </w:p>
    <w:p w14:paraId="771758CE" w14:textId="77777777" w:rsidR="003E5BE3" w:rsidRPr="003D0161" w:rsidRDefault="003E5BE3" w:rsidP="00081375">
      <w:pPr>
        <w:jc w:val="both"/>
        <w:rPr>
          <w:rFonts w:ascii="AvantGarde Bk BT" w:eastAsia="Arial" w:hAnsi="AvantGarde Bk BT" w:cs="Arial"/>
          <w:sz w:val="20"/>
          <w:szCs w:val="20"/>
        </w:rPr>
      </w:pPr>
    </w:p>
    <w:p w14:paraId="55B6C893" w14:textId="19E9DE88" w:rsidR="003E5BE3" w:rsidRPr="003D0161" w:rsidRDefault="000C320A">
      <w:pPr>
        <w:pStyle w:val="Prrafodelista"/>
        <w:numPr>
          <w:ilvl w:val="1"/>
          <w:numId w:val="4"/>
        </w:numPr>
        <w:ind w:left="567" w:hanging="283"/>
        <w:jc w:val="both"/>
        <w:rPr>
          <w:rFonts w:ascii="AvantGarde Bk BT" w:eastAsia="Arial" w:hAnsi="AvantGarde Bk BT" w:cs="Arial"/>
          <w:color w:val="000000"/>
          <w:sz w:val="20"/>
          <w:szCs w:val="20"/>
        </w:rPr>
      </w:pPr>
      <w:r w:rsidRPr="003D0161">
        <w:rPr>
          <w:rFonts w:ascii="AvantGarde Bk BT" w:eastAsia="Arial" w:hAnsi="AvantGarde Bk BT" w:cs="Arial"/>
          <w:color w:val="000000"/>
          <w:sz w:val="20"/>
          <w:szCs w:val="20"/>
        </w:rPr>
        <w:t xml:space="preserve">En el marco de la conmemoración, los Consejos de los Centros Universitarios y del Sistema de Educación Media Superior, podrán otorgar reconocimientos a los integrantes de sus respectivas comunidades que participaron en el combate a la pandemia </w:t>
      </w:r>
      <w:r w:rsidR="003D1E17" w:rsidRPr="003D0161">
        <w:rPr>
          <w:rFonts w:ascii="AvantGarde Bk BT" w:eastAsia="Arial" w:hAnsi="AvantGarde Bk BT" w:cs="Arial"/>
          <w:color w:val="000000"/>
          <w:sz w:val="20"/>
          <w:szCs w:val="20"/>
        </w:rPr>
        <w:t xml:space="preserve">originada por la enfermedad </w:t>
      </w:r>
      <w:r w:rsidRPr="003D0161">
        <w:rPr>
          <w:rFonts w:ascii="AvantGarde Bk BT" w:eastAsia="Arial" w:hAnsi="AvantGarde Bk BT" w:cs="Arial"/>
          <w:color w:val="000000"/>
          <w:sz w:val="20"/>
          <w:szCs w:val="20"/>
        </w:rPr>
        <w:t>de COVID-19.</w:t>
      </w:r>
    </w:p>
    <w:p w14:paraId="6039A56A" w14:textId="77777777" w:rsidR="000C320A" w:rsidRPr="003D0161" w:rsidRDefault="000C320A" w:rsidP="00081375">
      <w:pPr>
        <w:pStyle w:val="Prrafodelista"/>
        <w:ind w:left="567"/>
        <w:jc w:val="both"/>
        <w:rPr>
          <w:rFonts w:ascii="AvantGarde Bk BT" w:eastAsia="Arial" w:hAnsi="AvantGarde Bk BT" w:cs="Arial"/>
          <w:color w:val="000000"/>
          <w:sz w:val="20"/>
          <w:szCs w:val="20"/>
        </w:rPr>
      </w:pPr>
    </w:p>
    <w:p w14:paraId="1E8BB092" w14:textId="77777777" w:rsidR="000C320A" w:rsidRPr="003D0161" w:rsidRDefault="000C320A">
      <w:pPr>
        <w:pStyle w:val="Prrafodelista"/>
        <w:numPr>
          <w:ilvl w:val="1"/>
          <w:numId w:val="4"/>
        </w:numPr>
        <w:ind w:left="567" w:hanging="283"/>
        <w:jc w:val="both"/>
        <w:rPr>
          <w:rFonts w:ascii="AvantGarde Bk BT" w:eastAsia="Arial" w:hAnsi="AvantGarde Bk BT" w:cs="Arial"/>
          <w:color w:val="000000"/>
          <w:sz w:val="20"/>
          <w:szCs w:val="20"/>
        </w:rPr>
      </w:pPr>
      <w:r w:rsidRPr="003D0161">
        <w:rPr>
          <w:rFonts w:ascii="AvantGarde Bk BT" w:eastAsia="Arial" w:hAnsi="AvantGarde Bk BT" w:cs="Arial"/>
          <w:color w:val="000000"/>
          <w:sz w:val="20"/>
          <w:szCs w:val="20"/>
        </w:rPr>
        <w:t>Promover la realización de publicaciones y/o producciones audiovisuales que rela</w:t>
      </w:r>
      <w:r w:rsidR="00D065B7" w:rsidRPr="003D0161">
        <w:rPr>
          <w:rFonts w:ascii="AvantGarde Bk BT" w:eastAsia="Arial" w:hAnsi="AvantGarde Bk BT" w:cs="Arial"/>
          <w:color w:val="000000"/>
          <w:sz w:val="20"/>
          <w:szCs w:val="20"/>
        </w:rPr>
        <w:t xml:space="preserve">ten lo acontecido en la Universidad de Guadalajara durante la pandemia de COVID-19. </w:t>
      </w:r>
    </w:p>
    <w:p w14:paraId="70019B71" w14:textId="77777777" w:rsidR="0074725D" w:rsidRPr="003D0161" w:rsidRDefault="0074725D" w:rsidP="00081375">
      <w:pPr>
        <w:rPr>
          <w:rFonts w:ascii="AvantGarde Bk BT" w:eastAsia="Arial" w:hAnsi="AvantGarde Bk BT" w:cs="Arial"/>
          <w:color w:val="000000"/>
          <w:sz w:val="20"/>
          <w:szCs w:val="20"/>
        </w:rPr>
      </w:pPr>
    </w:p>
    <w:p w14:paraId="08B5260E" w14:textId="77ED3072" w:rsidR="00E16C98" w:rsidRPr="003D0161" w:rsidRDefault="00E16C98" w:rsidP="00081375">
      <w:pPr>
        <w:jc w:val="both"/>
        <w:rPr>
          <w:rFonts w:ascii="AvantGarde Bk BT" w:eastAsia="Arial" w:hAnsi="AvantGarde Bk BT" w:cs="Arial"/>
          <w:b/>
          <w:color w:val="000000"/>
          <w:sz w:val="20"/>
          <w:szCs w:val="20"/>
        </w:rPr>
      </w:pPr>
      <w:r w:rsidRPr="003D0161">
        <w:rPr>
          <w:rFonts w:ascii="AvantGarde Bk BT" w:eastAsia="Arial" w:hAnsi="AvantGarde Bk BT" w:cs="Arial"/>
          <w:b/>
          <w:color w:val="000000"/>
          <w:sz w:val="20"/>
          <w:szCs w:val="20"/>
        </w:rPr>
        <w:t>TERCERO</w:t>
      </w:r>
      <w:r w:rsidR="0074725D" w:rsidRPr="003D0161">
        <w:rPr>
          <w:rFonts w:ascii="AvantGarde Bk BT" w:eastAsia="Arial" w:hAnsi="AvantGarde Bk BT" w:cs="Arial"/>
          <w:b/>
          <w:color w:val="000000"/>
          <w:sz w:val="20"/>
          <w:szCs w:val="20"/>
        </w:rPr>
        <w:t>.</w:t>
      </w:r>
      <w:r w:rsidRPr="003D0161">
        <w:rPr>
          <w:rFonts w:ascii="AvantGarde Bk BT" w:eastAsia="Arial" w:hAnsi="AvantGarde Bk BT" w:cs="Arial"/>
          <w:b/>
          <w:color w:val="000000"/>
          <w:sz w:val="20"/>
          <w:szCs w:val="20"/>
        </w:rPr>
        <w:t xml:space="preserve"> </w:t>
      </w:r>
      <w:r w:rsidRPr="003D0161">
        <w:rPr>
          <w:rFonts w:ascii="AvantGarde Bk BT" w:eastAsia="Arial" w:hAnsi="AvantGarde Bk BT" w:cs="Arial"/>
          <w:color w:val="000000"/>
          <w:sz w:val="20"/>
          <w:szCs w:val="20"/>
        </w:rPr>
        <w:t xml:space="preserve">Notifíquese el presente dictamen a los titulares de los Centros Universitarios, del Sistema de </w:t>
      </w:r>
      <w:r w:rsidRPr="003D0161">
        <w:rPr>
          <w:rFonts w:ascii="AvantGarde Bk BT" w:eastAsia="Arial" w:hAnsi="AvantGarde Bk BT" w:cs="Arial"/>
          <w:color w:val="000000" w:themeColor="text1"/>
          <w:sz w:val="20"/>
          <w:szCs w:val="20"/>
        </w:rPr>
        <w:t>Educación Media Superior, del Sistema de Universidad Virtual, del</w:t>
      </w:r>
      <w:r w:rsidR="00E04626" w:rsidRPr="003D0161">
        <w:rPr>
          <w:rFonts w:ascii="AvantGarde Bk BT" w:eastAsia="Arial" w:hAnsi="AvantGarde Bk BT" w:cs="Arial"/>
          <w:color w:val="000000" w:themeColor="text1"/>
          <w:sz w:val="20"/>
          <w:szCs w:val="20"/>
        </w:rPr>
        <w:t xml:space="preserve"> Organismo Público Descentralizado “</w:t>
      </w:r>
      <w:r w:rsidRPr="003D0161">
        <w:rPr>
          <w:rFonts w:ascii="AvantGarde Bk BT" w:eastAsia="Arial" w:hAnsi="AvantGarde Bk BT" w:cs="Arial"/>
          <w:color w:val="000000" w:themeColor="text1"/>
          <w:sz w:val="20"/>
          <w:szCs w:val="20"/>
        </w:rPr>
        <w:t>Hospital Civil de Guadalajara</w:t>
      </w:r>
      <w:r w:rsidR="00E04626" w:rsidRPr="003D0161">
        <w:rPr>
          <w:rFonts w:ascii="AvantGarde Bk BT" w:eastAsia="Arial" w:hAnsi="AvantGarde Bk BT" w:cs="Arial"/>
          <w:color w:val="000000" w:themeColor="text1"/>
          <w:sz w:val="20"/>
          <w:szCs w:val="20"/>
        </w:rPr>
        <w:t>”</w:t>
      </w:r>
      <w:r w:rsidRPr="003D0161">
        <w:rPr>
          <w:rFonts w:ascii="AvantGarde Bk BT" w:eastAsia="Arial" w:hAnsi="AvantGarde Bk BT" w:cs="Arial"/>
          <w:color w:val="000000" w:themeColor="text1"/>
          <w:sz w:val="20"/>
          <w:szCs w:val="20"/>
        </w:rPr>
        <w:t xml:space="preserve">, así como de la Coordinación General de Extensión y Difusión Cultural. </w:t>
      </w:r>
      <w:r w:rsidR="0074725D" w:rsidRPr="003D0161">
        <w:rPr>
          <w:rFonts w:ascii="AvantGarde Bk BT" w:eastAsia="Arial" w:hAnsi="AvantGarde Bk BT" w:cs="Arial"/>
          <w:b/>
          <w:color w:val="000000" w:themeColor="text1"/>
          <w:sz w:val="20"/>
          <w:szCs w:val="20"/>
        </w:rPr>
        <w:t xml:space="preserve"> </w:t>
      </w:r>
    </w:p>
    <w:p w14:paraId="28819F0F" w14:textId="77777777" w:rsidR="00E16C98" w:rsidRPr="003D0161" w:rsidRDefault="00E16C98" w:rsidP="00081375">
      <w:pPr>
        <w:jc w:val="both"/>
        <w:rPr>
          <w:rFonts w:ascii="AvantGarde Bk BT" w:eastAsia="Arial" w:hAnsi="AvantGarde Bk BT" w:cs="Arial"/>
          <w:b/>
          <w:color w:val="000000"/>
          <w:sz w:val="20"/>
          <w:szCs w:val="20"/>
        </w:rPr>
      </w:pPr>
    </w:p>
    <w:p w14:paraId="6E85553F" w14:textId="77777777" w:rsidR="00866749" w:rsidRDefault="00866749">
      <w:pPr>
        <w:rPr>
          <w:rFonts w:ascii="AvantGarde Bk BT" w:eastAsia="Arial" w:hAnsi="AvantGarde Bk BT" w:cs="Arial"/>
          <w:b/>
          <w:color w:val="000000"/>
          <w:sz w:val="20"/>
          <w:szCs w:val="20"/>
        </w:rPr>
      </w:pPr>
      <w:r>
        <w:rPr>
          <w:rFonts w:ascii="AvantGarde Bk BT" w:eastAsia="Arial" w:hAnsi="AvantGarde Bk BT" w:cs="Arial"/>
          <w:b/>
          <w:color w:val="000000"/>
          <w:sz w:val="20"/>
          <w:szCs w:val="20"/>
        </w:rPr>
        <w:br w:type="page"/>
      </w:r>
    </w:p>
    <w:p w14:paraId="0FBFD03A" w14:textId="47C1FB21" w:rsidR="00654A1C" w:rsidRPr="003D0161" w:rsidRDefault="00E16C98" w:rsidP="00081375">
      <w:pPr>
        <w:jc w:val="both"/>
        <w:rPr>
          <w:rFonts w:ascii="AvantGarde Bk BT" w:eastAsia="Arial" w:hAnsi="AvantGarde Bk BT" w:cs="Arial"/>
          <w:color w:val="000000"/>
          <w:sz w:val="20"/>
          <w:szCs w:val="20"/>
        </w:rPr>
      </w:pPr>
      <w:r w:rsidRPr="003D0161">
        <w:rPr>
          <w:rFonts w:ascii="AvantGarde Bk BT" w:eastAsia="Arial" w:hAnsi="AvantGarde Bk BT" w:cs="Arial"/>
          <w:b/>
          <w:color w:val="000000"/>
          <w:sz w:val="20"/>
          <w:szCs w:val="20"/>
        </w:rPr>
        <w:lastRenderedPageBreak/>
        <w:t xml:space="preserve">CUARTO. </w:t>
      </w:r>
      <w:r w:rsidR="00B0724E">
        <w:rPr>
          <w:rFonts w:ascii="AvantGarde Bk BT" w:eastAsia="Arial" w:hAnsi="AvantGarde Bk BT" w:cs="Arial"/>
          <w:color w:val="000000"/>
          <w:sz w:val="20"/>
          <w:szCs w:val="20"/>
        </w:rPr>
        <w:t>De conformidad a lo dispuesto en el último párrafo del artículo 35 de la ley Orgánica</w:t>
      </w:r>
      <w:r w:rsidR="00D2196D">
        <w:rPr>
          <w:rFonts w:ascii="AvantGarde Bk BT" w:eastAsia="Arial" w:hAnsi="AvantGarde Bk BT" w:cs="Arial"/>
          <w:color w:val="000000"/>
          <w:sz w:val="20"/>
          <w:szCs w:val="20"/>
        </w:rPr>
        <w:t xml:space="preserve"> de la Universidad de Guadalajara</w:t>
      </w:r>
      <w:r w:rsidR="00B0724E">
        <w:rPr>
          <w:rFonts w:ascii="AvantGarde Bk BT" w:eastAsia="Arial" w:hAnsi="AvantGarde Bk BT" w:cs="Arial"/>
          <w:color w:val="000000"/>
          <w:sz w:val="20"/>
          <w:szCs w:val="20"/>
        </w:rPr>
        <w:t xml:space="preserve"> y</w:t>
      </w:r>
      <w:r w:rsidR="0075676F">
        <w:rPr>
          <w:rFonts w:ascii="AvantGarde Bk BT" w:eastAsia="Arial" w:hAnsi="AvantGarde Bk BT" w:cs="Arial"/>
          <w:color w:val="000000"/>
          <w:sz w:val="20"/>
          <w:szCs w:val="20"/>
        </w:rPr>
        <w:t xml:space="preserve"> en</w:t>
      </w:r>
      <w:r w:rsidRPr="003D0161">
        <w:rPr>
          <w:rFonts w:ascii="AvantGarde Bk BT" w:eastAsia="Arial" w:hAnsi="AvantGarde Bk BT" w:cs="Arial"/>
          <w:color w:val="000000"/>
          <w:sz w:val="20"/>
          <w:szCs w:val="20"/>
        </w:rPr>
        <w:t xml:space="preserve"> virtud de la necesidad de </w:t>
      </w:r>
      <w:r w:rsidR="003D1E17" w:rsidRPr="003D0161">
        <w:rPr>
          <w:rFonts w:ascii="AvantGarde Bk BT" w:eastAsia="Arial" w:hAnsi="AvantGarde Bk BT" w:cs="Arial"/>
          <w:color w:val="000000"/>
          <w:sz w:val="20"/>
          <w:szCs w:val="20"/>
        </w:rPr>
        <w:t>iniciar con las actividades</w:t>
      </w:r>
      <w:r w:rsidRPr="003D0161">
        <w:rPr>
          <w:rFonts w:ascii="AvantGarde Bk BT" w:eastAsia="Arial" w:hAnsi="AvantGarde Bk BT" w:cs="Arial"/>
          <w:color w:val="000000"/>
          <w:sz w:val="20"/>
          <w:szCs w:val="20"/>
        </w:rPr>
        <w:t xml:space="preserve"> para la </w:t>
      </w:r>
      <w:r w:rsidR="003D1E17" w:rsidRPr="003D0161">
        <w:rPr>
          <w:rFonts w:ascii="AvantGarde Bk BT" w:eastAsia="Arial" w:hAnsi="AvantGarde Bk BT" w:cs="Arial"/>
          <w:color w:val="000000"/>
          <w:sz w:val="20"/>
          <w:szCs w:val="20"/>
        </w:rPr>
        <w:t>creación</w:t>
      </w:r>
      <w:r w:rsidRPr="003D0161">
        <w:rPr>
          <w:rFonts w:ascii="AvantGarde Bk BT" w:eastAsia="Arial" w:hAnsi="AvantGarde Bk BT" w:cs="Arial"/>
          <w:color w:val="000000"/>
          <w:sz w:val="20"/>
          <w:szCs w:val="20"/>
        </w:rPr>
        <w:t xml:space="preserve"> de la “cápsula del tiempo”, s</w:t>
      </w:r>
      <w:r w:rsidR="00E615B0" w:rsidRPr="003D0161">
        <w:rPr>
          <w:rFonts w:ascii="AvantGarde Bk BT" w:eastAsia="Arial" w:hAnsi="AvantGarde Bk BT" w:cs="Arial"/>
          <w:color w:val="000000"/>
          <w:sz w:val="20"/>
          <w:szCs w:val="20"/>
        </w:rPr>
        <w:t xml:space="preserve">olicítese al </w:t>
      </w:r>
      <w:r w:rsidR="0075676F">
        <w:rPr>
          <w:rFonts w:ascii="AvantGarde Bk BT" w:eastAsia="Arial" w:hAnsi="AvantGarde Bk BT" w:cs="Arial"/>
          <w:color w:val="000000"/>
          <w:sz w:val="20"/>
          <w:szCs w:val="20"/>
        </w:rPr>
        <w:t xml:space="preserve">C. </w:t>
      </w:r>
      <w:r w:rsidR="00E615B0" w:rsidRPr="003D0161">
        <w:rPr>
          <w:rFonts w:ascii="AvantGarde Bk BT" w:eastAsia="Arial" w:hAnsi="AvantGarde Bk BT" w:cs="Arial"/>
          <w:color w:val="000000"/>
          <w:sz w:val="20"/>
          <w:szCs w:val="20"/>
        </w:rPr>
        <w:t xml:space="preserve">Rector General </w:t>
      </w:r>
      <w:r w:rsidR="0075676F">
        <w:rPr>
          <w:rFonts w:ascii="AvantGarde Bk BT" w:eastAsia="Arial" w:hAnsi="AvantGarde Bk BT" w:cs="Arial"/>
          <w:color w:val="000000"/>
          <w:sz w:val="20"/>
          <w:szCs w:val="20"/>
        </w:rPr>
        <w:t>resuelva</w:t>
      </w:r>
      <w:r w:rsidR="00E615B0" w:rsidRPr="003D0161">
        <w:rPr>
          <w:rFonts w:ascii="AvantGarde Bk BT" w:eastAsia="Arial" w:hAnsi="AvantGarde Bk BT" w:cs="Arial"/>
          <w:color w:val="000000"/>
          <w:sz w:val="20"/>
          <w:szCs w:val="20"/>
        </w:rPr>
        <w:t xml:space="preserve"> provisionalmente el presente dictamen, en tanto el mismo </w:t>
      </w:r>
      <w:r w:rsidR="007B5D43">
        <w:rPr>
          <w:rFonts w:ascii="AvantGarde Bk BT" w:eastAsia="Arial" w:hAnsi="AvantGarde Bk BT" w:cs="Arial"/>
          <w:color w:val="000000"/>
          <w:sz w:val="20"/>
          <w:szCs w:val="20"/>
        </w:rPr>
        <w:t>se pone a consideración y es resuelto de manera definitiva</w:t>
      </w:r>
      <w:r w:rsidR="0075676F">
        <w:rPr>
          <w:rFonts w:ascii="AvantGarde Bk BT" w:eastAsia="Arial" w:hAnsi="AvantGarde Bk BT" w:cs="Arial"/>
          <w:color w:val="000000"/>
          <w:sz w:val="20"/>
          <w:szCs w:val="20"/>
        </w:rPr>
        <w:t xml:space="preserve"> por el p</w:t>
      </w:r>
      <w:r w:rsidR="00E615B0" w:rsidRPr="003D0161">
        <w:rPr>
          <w:rFonts w:ascii="AvantGarde Bk BT" w:eastAsia="Arial" w:hAnsi="AvantGarde Bk BT" w:cs="Arial"/>
          <w:color w:val="000000"/>
          <w:sz w:val="20"/>
          <w:szCs w:val="20"/>
        </w:rPr>
        <w:t>leno del H. Consejo General Universitario</w:t>
      </w:r>
      <w:r w:rsidR="00654A1C" w:rsidRPr="003D0161">
        <w:rPr>
          <w:rFonts w:ascii="AvantGarde Bk BT" w:eastAsia="Arial" w:hAnsi="AvantGarde Bk BT" w:cs="Arial"/>
          <w:color w:val="000000"/>
          <w:sz w:val="20"/>
          <w:szCs w:val="20"/>
        </w:rPr>
        <w:t>.</w:t>
      </w:r>
    </w:p>
    <w:p w14:paraId="4C088C94" w14:textId="77777777" w:rsidR="007F3804" w:rsidRPr="003D0161" w:rsidRDefault="007F3804" w:rsidP="00081375">
      <w:pPr>
        <w:rPr>
          <w:rFonts w:ascii="AvantGarde Bk BT" w:eastAsia="Arial" w:hAnsi="AvantGarde Bk BT" w:cs="Arial"/>
          <w:color w:val="000000"/>
          <w:sz w:val="20"/>
          <w:szCs w:val="20"/>
        </w:rPr>
      </w:pPr>
    </w:p>
    <w:p w14:paraId="20B17AB5" w14:textId="77777777" w:rsidR="00767727" w:rsidRPr="003D0161" w:rsidRDefault="00E00B3A" w:rsidP="00081375">
      <w:pPr>
        <w:jc w:val="center"/>
        <w:rPr>
          <w:rFonts w:ascii="AvantGarde Bk BT" w:eastAsia="Arial" w:hAnsi="AvantGarde Bk BT" w:cs="Arial"/>
          <w:sz w:val="20"/>
          <w:szCs w:val="20"/>
        </w:rPr>
      </w:pPr>
      <w:bookmarkStart w:id="1" w:name="_GoBack"/>
      <w:bookmarkEnd w:id="1"/>
      <w:r w:rsidRPr="003D0161">
        <w:rPr>
          <w:rFonts w:ascii="AvantGarde Bk BT" w:eastAsia="Arial" w:hAnsi="AvantGarde Bk BT" w:cs="Arial"/>
          <w:sz w:val="20"/>
          <w:szCs w:val="20"/>
        </w:rPr>
        <w:t>Atentamente</w:t>
      </w:r>
    </w:p>
    <w:p w14:paraId="53BD29B9" w14:textId="77777777" w:rsidR="00767727" w:rsidRPr="003D0161" w:rsidRDefault="00E00B3A" w:rsidP="00081375">
      <w:pPr>
        <w:jc w:val="center"/>
        <w:rPr>
          <w:rFonts w:ascii="AvantGarde Bk BT" w:eastAsia="Arial" w:hAnsi="AvantGarde Bk BT" w:cs="Arial"/>
          <w:b/>
          <w:sz w:val="20"/>
          <w:szCs w:val="20"/>
        </w:rPr>
      </w:pPr>
      <w:r w:rsidRPr="003D0161">
        <w:rPr>
          <w:rFonts w:ascii="AvantGarde Bk BT" w:eastAsia="Arial" w:hAnsi="AvantGarde Bk BT" w:cs="Arial"/>
          <w:b/>
          <w:sz w:val="20"/>
          <w:szCs w:val="20"/>
        </w:rPr>
        <w:t>“</w:t>
      </w:r>
      <w:r w:rsidR="006F5B49" w:rsidRPr="003D0161">
        <w:rPr>
          <w:rFonts w:ascii="AvantGarde Bk BT" w:eastAsia="Arial" w:hAnsi="AvantGarde Bk BT" w:cs="Arial"/>
          <w:b/>
          <w:sz w:val="20"/>
          <w:szCs w:val="20"/>
        </w:rPr>
        <w:t>PIENSA Y TRABAJA</w:t>
      </w:r>
      <w:r w:rsidRPr="003D0161">
        <w:rPr>
          <w:rFonts w:ascii="AvantGarde Bk BT" w:eastAsia="Arial" w:hAnsi="AvantGarde Bk BT" w:cs="Arial"/>
          <w:b/>
          <w:sz w:val="20"/>
          <w:szCs w:val="20"/>
        </w:rPr>
        <w:t>”</w:t>
      </w:r>
    </w:p>
    <w:p w14:paraId="1AF69259" w14:textId="77777777" w:rsidR="00D065B7" w:rsidRPr="003D0161" w:rsidRDefault="00D065B7" w:rsidP="00081375">
      <w:pPr>
        <w:jc w:val="center"/>
        <w:rPr>
          <w:rFonts w:ascii="AvantGarde Bk BT" w:hAnsi="AvantGarde Bk BT" w:cs="Arial"/>
          <w:b/>
          <w:i/>
          <w:sz w:val="20"/>
          <w:szCs w:val="20"/>
          <w:lang w:val="es-ES_tradnl"/>
        </w:rPr>
      </w:pPr>
      <w:bookmarkStart w:id="2" w:name="_heading=h.gjdgxs" w:colFirst="0" w:colLast="0"/>
      <w:bookmarkEnd w:id="2"/>
      <w:r w:rsidRPr="003D0161">
        <w:rPr>
          <w:rFonts w:ascii="AvantGarde Bk BT" w:hAnsi="AvantGarde Bk BT" w:cs="Arial"/>
          <w:b/>
          <w:i/>
          <w:sz w:val="20"/>
          <w:szCs w:val="20"/>
          <w:lang w:val="es-ES_tradnl"/>
        </w:rPr>
        <w:t xml:space="preserve">“2023, Año del fomento a la formación integral con una </w:t>
      </w:r>
    </w:p>
    <w:p w14:paraId="005928A4" w14:textId="77777777" w:rsidR="00D065B7" w:rsidRPr="003D0161" w:rsidRDefault="00D065B7" w:rsidP="00081375">
      <w:pPr>
        <w:jc w:val="center"/>
        <w:rPr>
          <w:rFonts w:ascii="AvantGarde Bk BT" w:hAnsi="AvantGarde Bk BT" w:cs="Arial"/>
          <w:b/>
          <w:i/>
          <w:sz w:val="20"/>
          <w:szCs w:val="20"/>
          <w:lang w:val="es-ES_tradnl"/>
        </w:rPr>
      </w:pPr>
      <w:r w:rsidRPr="003D0161">
        <w:rPr>
          <w:rFonts w:ascii="AvantGarde Bk BT" w:hAnsi="AvantGarde Bk BT" w:cs="Arial"/>
          <w:b/>
          <w:i/>
          <w:sz w:val="20"/>
          <w:szCs w:val="20"/>
          <w:lang w:val="es-ES_tradnl"/>
        </w:rPr>
        <w:t>Red de Centros y Sistemas Multitemáticos”</w:t>
      </w:r>
    </w:p>
    <w:p w14:paraId="7778D9EA" w14:textId="2D63AB72" w:rsidR="00767727" w:rsidRPr="003D0161" w:rsidRDefault="00E00B3A" w:rsidP="00081375">
      <w:pPr>
        <w:jc w:val="center"/>
        <w:rPr>
          <w:rFonts w:ascii="AvantGarde Bk BT" w:eastAsia="Arial" w:hAnsi="AvantGarde Bk BT" w:cs="Arial"/>
          <w:sz w:val="20"/>
          <w:szCs w:val="20"/>
        </w:rPr>
      </w:pPr>
      <w:r w:rsidRPr="003D0161">
        <w:rPr>
          <w:rFonts w:ascii="AvantGarde Bk BT" w:eastAsia="Arial" w:hAnsi="AvantGarde Bk BT" w:cs="Arial"/>
          <w:sz w:val="20"/>
          <w:szCs w:val="20"/>
        </w:rPr>
        <w:t>Guadalajara,</w:t>
      </w:r>
      <w:r w:rsidR="006F5B49" w:rsidRPr="003D0161">
        <w:rPr>
          <w:rFonts w:ascii="AvantGarde Bk BT" w:eastAsia="Arial" w:hAnsi="AvantGarde Bk BT" w:cs="Arial"/>
          <w:sz w:val="20"/>
          <w:szCs w:val="20"/>
        </w:rPr>
        <w:t xml:space="preserve"> Jal.,</w:t>
      </w:r>
      <w:r w:rsidR="0050753E" w:rsidRPr="003D0161">
        <w:rPr>
          <w:rFonts w:ascii="AvantGarde Bk BT" w:eastAsia="Arial" w:hAnsi="AvantGarde Bk BT" w:cs="Arial"/>
          <w:sz w:val="20"/>
          <w:szCs w:val="20"/>
        </w:rPr>
        <w:t xml:space="preserve"> </w:t>
      </w:r>
      <w:r w:rsidR="004C474A">
        <w:rPr>
          <w:rFonts w:ascii="AvantGarde Bk BT" w:eastAsia="Arial" w:hAnsi="AvantGarde Bk BT" w:cs="Arial"/>
          <w:sz w:val="20"/>
          <w:szCs w:val="20"/>
        </w:rPr>
        <w:t xml:space="preserve">07 </w:t>
      </w:r>
      <w:r w:rsidR="00D065B7" w:rsidRPr="003D0161">
        <w:rPr>
          <w:rFonts w:ascii="AvantGarde Bk BT" w:eastAsia="Arial" w:hAnsi="AvantGarde Bk BT" w:cs="Arial"/>
          <w:sz w:val="20"/>
          <w:szCs w:val="20"/>
        </w:rPr>
        <w:t>de febrero</w:t>
      </w:r>
      <w:r w:rsidR="00DF297C" w:rsidRPr="003D0161">
        <w:rPr>
          <w:rFonts w:ascii="AvantGarde Bk BT" w:eastAsia="Arial" w:hAnsi="AvantGarde Bk BT" w:cs="Arial"/>
          <w:sz w:val="20"/>
          <w:szCs w:val="20"/>
        </w:rPr>
        <w:t xml:space="preserve"> </w:t>
      </w:r>
      <w:r w:rsidR="002C2C77" w:rsidRPr="003D0161">
        <w:rPr>
          <w:rFonts w:ascii="AvantGarde Bk BT" w:eastAsia="Arial" w:hAnsi="AvantGarde Bk BT" w:cs="Arial"/>
          <w:sz w:val="20"/>
          <w:szCs w:val="20"/>
        </w:rPr>
        <w:t>de 202</w:t>
      </w:r>
      <w:r w:rsidR="00D065B7" w:rsidRPr="003D0161">
        <w:rPr>
          <w:rFonts w:ascii="AvantGarde Bk BT" w:eastAsia="Arial" w:hAnsi="AvantGarde Bk BT" w:cs="Arial"/>
          <w:sz w:val="20"/>
          <w:szCs w:val="20"/>
        </w:rPr>
        <w:t>3</w:t>
      </w:r>
    </w:p>
    <w:p w14:paraId="724CEB01" w14:textId="77777777" w:rsidR="00767727" w:rsidRPr="003D0161" w:rsidRDefault="00E00B3A" w:rsidP="00081375">
      <w:pPr>
        <w:jc w:val="center"/>
        <w:rPr>
          <w:rFonts w:ascii="AvantGarde Bk BT" w:eastAsia="Arial" w:hAnsi="AvantGarde Bk BT" w:cs="Arial"/>
          <w:sz w:val="20"/>
          <w:szCs w:val="20"/>
        </w:rPr>
      </w:pPr>
      <w:r w:rsidRPr="003D0161">
        <w:rPr>
          <w:rFonts w:ascii="AvantGarde Bk BT" w:eastAsia="Arial" w:hAnsi="AvantGarde Bk BT" w:cs="Arial"/>
          <w:sz w:val="20"/>
          <w:szCs w:val="20"/>
        </w:rPr>
        <w:t xml:space="preserve">Comisión Permanente de </w:t>
      </w:r>
      <w:r w:rsidR="00DF297C" w:rsidRPr="003D0161">
        <w:rPr>
          <w:rFonts w:ascii="AvantGarde Bk BT" w:eastAsia="Arial" w:hAnsi="AvantGarde Bk BT" w:cs="Arial"/>
          <w:sz w:val="20"/>
          <w:szCs w:val="20"/>
        </w:rPr>
        <w:t>Educación</w:t>
      </w:r>
      <w:r w:rsidRPr="003D0161">
        <w:rPr>
          <w:rFonts w:ascii="AvantGarde Bk BT" w:eastAsia="Arial" w:hAnsi="AvantGarde Bk BT" w:cs="Arial"/>
          <w:sz w:val="20"/>
          <w:szCs w:val="20"/>
        </w:rPr>
        <w:t xml:space="preserve"> </w:t>
      </w:r>
    </w:p>
    <w:p w14:paraId="0BE07D7A" w14:textId="77777777" w:rsidR="00767727" w:rsidRPr="003D0161" w:rsidRDefault="00767727" w:rsidP="00081375">
      <w:pPr>
        <w:jc w:val="center"/>
        <w:rPr>
          <w:rFonts w:ascii="AvantGarde Bk BT" w:eastAsia="Arial" w:hAnsi="AvantGarde Bk BT" w:cs="Arial"/>
          <w:sz w:val="20"/>
          <w:szCs w:val="20"/>
        </w:rPr>
      </w:pPr>
    </w:p>
    <w:p w14:paraId="3E3A6B64" w14:textId="77777777" w:rsidR="00767727" w:rsidRPr="003D0161" w:rsidRDefault="00767727" w:rsidP="00081375">
      <w:pPr>
        <w:jc w:val="center"/>
        <w:rPr>
          <w:rFonts w:ascii="AvantGarde Bk BT" w:eastAsia="Arial" w:hAnsi="AvantGarde Bk BT" w:cs="Arial"/>
          <w:sz w:val="20"/>
          <w:szCs w:val="20"/>
        </w:rPr>
      </w:pPr>
    </w:p>
    <w:p w14:paraId="6236AC66" w14:textId="77777777" w:rsidR="00767727" w:rsidRPr="003D0161" w:rsidRDefault="00767727" w:rsidP="00081375">
      <w:pPr>
        <w:rPr>
          <w:rFonts w:ascii="AvantGarde Bk BT" w:eastAsia="Arial" w:hAnsi="AvantGarde Bk BT" w:cs="Arial"/>
          <w:sz w:val="20"/>
          <w:szCs w:val="20"/>
        </w:rPr>
      </w:pPr>
    </w:p>
    <w:p w14:paraId="6680B36C" w14:textId="77777777" w:rsidR="00767727" w:rsidRPr="003D0161" w:rsidRDefault="00E00B3A" w:rsidP="00081375">
      <w:pPr>
        <w:jc w:val="center"/>
        <w:rPr>
          <w:rFonts w:ascii="AvantGarde Bk BT" w:eastAsia="Arial" w:hAnsi="AvantGarde Bk BT" w:cs="Arial"/>
          <w:b/>
          <w:sz w:val="20"/>
          <w:szCs w:val="20"/>
        </w:rPr>
      </w:pPr>
      <w:r w:rsidRPr="003D0161">
        <w:rPr>
          <w:rFonts w:ascii="AvantGarde Bk BT" w:eastAsia="Arial" w:hAnsi="AvantGarde Bk BT" w:cs="Arial"/>
          <w:b/>
          <w:sz w:val="20"/>
          <w:szCs w:val="20"/>
        </w:rPr>
        <w:t xml:space="preserve">Dr. Ricardo Villanueva Lomelí </w:t>
      </w:r>
    </w:p>
    <w:p w14:paraId="7270256D" w14:textId="77777777" w:rsidR="00767727" w:rsidRPr="003D0161" w:rsidRDefault="00040040" w:rsidP="00081375">
      <w:pPr>
        <w:jc w:val="center"/>
        <w:rPr>
          <w:rFonts w:ascii="AvantGarde Bk BT" w:eastAsia="Arial" w:hAnsi="AvantGarde Bk BT" w:cs="Arial"/>
          <w:sz w:val="20"/>
          <w:szCs w:val="20"/>
        </w:rPr>
      </w:pPr>
      <w:r w:rsidRPr="003D0161">
        <w:rPr>
          <w:rFonts w:ascii="AvantGarde Bk BT" w:eastAsia="Arial" w:hAnsi="AvantGarde Bk BT" w:cs="Arial"/>
          <w:sz w:val="20"/>
          <w:szCs w:val="20"/>
        </w:rPr>
        <w:t xml:space="preserve">Presidente </w:t>
      </w:r>
    </w:p>
    <w:p w14:paraId="5358B5B7" w14:textId="77777777" w:rsidR="006F5B49" w:rsidRPr="003D0161" w:rsidRDefault="006F5B49" w:rsidP="00081375">
      <w:pPr>
        <w:jc w:val="center"/>
        <w:rPr>
          <w:rFonts w:ascii="AvantGarde Bk BT" w:eastAsia="Arial" w:hAnsi="AvantGarde Bk BT" w:cs="Arial"/>
          <w:sz w:val="20"/>
          <w:szCs w:val="20"/>
        </w:rPr>
      </w:pPr>
    </w:p>
    <w:p w14:paraId="0D4015B6" w14:textId="77777777" w:rsidR="006F5B49" w:rsidRPr="003D0161" w:rsidRDefault="006F5B49" w:rsidP="00081375">
      <w:pPr>
        <w:jc w:val="center"/>
        <w:rPr>
          <w:rFonts w:ascii="AvantGarde Bk BT" w:eastAsia="Arial" w:hAnsi="AvantGarde Bk BT" w:cs="Arial"/>
          <w:sz w:val="20"/>
          <w:szCs w:val="20"/>
        </w:rPr>
      </w:pPr>
    </w:p>
    <w:p w14:paraId="6E8D8DA1" w14:textId="77777777" w:rsidR="006F5B49" w:rsidRPr="003D0161" w:rsidRDefault="006F5B49" w:rsidP="00081375">
      <w:pPr>
        <w:jc w:val="center"/>
        <w:rPr>
          <w:rFonts w:ascii="AvantGarde Bk BT" w:eastAsia="Arial" w:hAnsi="AvantGarde Bk BT"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F5B49" w:rsidRPr="003D0161" w14:paraId="3F579520" w14:textId="77777777" w:rsidTr="006F5B49">
        <w:tc>
          <w:tcPr>
            <w:tcW w:w="4672" w:type="dxa"/>
          </w:tcPr>
          <w:p w14:paraId="477F4144" w14:textId="77777777" w:rsidR="006F5B49" w:rsidRPr="003D0161" w:rsidRDefault="006F5B49" w:rsidP="00081375">
            <w:pPr>
              <w:jc w:val="center"/>
              <w:rPr>
                <w:rFonts w:ascii="AvantGarde Bk BT" w:eastAsia="Arial" w:hAnsi="AvantGarde Bk BT" w:cs="Arial"/>
                <w:sz w:val="20"/>
                <w:szCs w:val="20"/>
              </w:rPr>
            </w:pPr>
            <w:r w:rsidRPr="003D0161">
              <w:rPr>
                <w:rFonts w:ascii="AvantGarde Bk BT" w:eastAsia="Arial" w:hAnsi="AvantGarde Bk BT" w:cs="Arial"/>
                <w:sz w:val="20"/>
                <w:szCs w:val="20"/>
              </w:rPr>
              <w:t>Dr. Juan Manuel Durán Juárez</w:t>
            </w:r>
          </w:p>
          <w:p w14:paraId="77F79734" w14:textId="77777777" w:rsidR="006F5B49" w:rsidRPr="003D0161" w:rsidRDefault="006F5B49" w:rsidP="00081375">
            <w:pPr>
              <w:jc w:val="center"/>
              <w:rPr>
                <w:rFonts w:ascii="AvantGarde Bk BT" w:eastAsia="Arial" w:hAnsi="AvantGarde Bk BT" w:cs="Arial"/>
                <w:sz w:val="20"/>
                <w:szCs w:val="20"/>
              </w:rPr>
            </w:pPr>
          </w:p>
          <w:p w14:paraId="7070AD5C" w14:textId="77777777" w:rsidR="006F5B49" w:rsidRPr="003D0161" w:rsidRDefault="006F5B49" w:rsidP="00081375">
            <w:pPr>
              <w:jc w:val="center"/>
              <w:rPr>
                <w:rFonts w:ascii="AvantGarde Bk BT" w:eastAsia="Arial" w:hAnsi="AvantGarde Bk BT" w:cs="Arial"/>
                <w:sz w:val="20"/>
                <w:szCs w:val="20"/>
              </w:rPr>
            </w:pPr>
          </w:p>
          <w:p w14:paraId="2DB78BD9" w14:textId="77777777" w:rsidR="006F5B49" w:rsidRPr="003D0161" w:rsidRDefault="006F5B49" w:rsidP="00081375">
            <w:pPr>
              <w:jc w:val="center"/>
              <w:rPr>
                <w:rFonts w:ascii="AvantGarde Bk BT" w:eastAsia="Arial" w:hAnsi="AvantGarde Bk BT" w:cs="Arial"/>
                <w:sz w:val="20"/>
                <w:szCs w:val="20"/>
              </w:rPr>
            </w:pPr>
          </w:p>
        </w:tc>
        <w:tc>
          <w:tcPr>
            <w:tcW w:w="4672" w:type="dxa"/>
          </w:tcPr>
          <w:p w14:paraId="757CCD2F" w14:textId="77777777" w:rsidR="006F5B49" w:rsidRPr="003D0161" w:rsidRDefault="006F5B49" w:rsidP="00081375">
            <w:pPr>
              <w:ind w:hanging="142"/>
              <w:jc w:val="center"/>
              <w:rPr>
                <w:rFonts w:ascii="AvantGarde Bk BT" w:eastAsia="Arial" w:hAnsi="AvantGarde Bk BT" w:cs="Arial"/>
                <w:sz w:val="20"/>
                <w:szCs w:val="20"/>
              </w:rPr>
            </w:pPr>
            <w:r w:rsidRPr="003D0161">
              <w:rPr>
                <w:rFonts w:ascii="AvantGarde Bk BT" w:eastAsia="Arial" w:hAnsi="AvantGarde Bk BT" w:cs="Arial"/>
                <w:sz w:val="20"/>
                <w:szCs w:val="20"/>
              </w:rPr>
              <w:t xml:space="preserve">Mtra. Karla Alejandrina </w:t>
            </w:r>
            <w:proofErr w:type="spellStart"/>
            <w:r w:rsidRPr="003D0161">
              <w:rPr>
                <w:rFonts w:ascii="AvantGarde Bk BT" w:eastAsia="Arial" w:hAnsi="AvantGarde Bk BT" w:cs="Arial"/>
                <w:sz w:val="20"/>
                <w:szCs w:val="20"/>
              </w:rPr>
              <w:t>Planter</w:t>
            </w:r>
            <w:proofErr w:type="spellEnd"/>
            <w:r w:rsidRPr="003D0161">
              <w:rPr>
                <w:rFonts w:ascii="AvantGarde Bk BT" w:eastAsia="Arial" w:hAnsi="AvantGarde Bk BT" w:cs="Arial"/>
                <w:sz w:val="20"/>
                <w:szCs w:val="20"/>
              </w:rPr>
              <w:t xml:space="preserve"> Pérez</w:t>
            </w:r>
          </w:p>
          <w:p w14:paraId="4FD87D9B" w14:textId="77777777" w:rsidR="006F5B49" w:rsidRPr="003D0161" w:rsidRDefault="006F5B49" w:rsidP="00081375">
            <w:pPr>
              <w:jc w:val="center"/>
              <w:rPr>
                <w:rFonts w:ascii="AvantGarde Bk BT" w:eastAsia="Arial" w:hAnsi="AvantGarde Bk BT" w:cs="Arial"/>
                <w:sz w:val="20"/>
                <w:szCs w:val="20"/>
              </w:rPr>
            </w:pPr>
          </w:p>
        </w:tc>
      </w:tr>
      <w:tr w:rsidR="006F5B49" w:rsidRPr="003D0161" w14:paraId="7A5E9E39" w14:textId="77777777" w:rsidTr="006F5B49">
        <w:tc>
          <w:tcPr>
            <w:tcW w:w="4672" w:type="dxa"/>
          </w:tcPr>
          <w:p w14:paraId="1E00C318" w14:textId="77777777" w:rsidR="006F5B49" w:rsidRPr="003D0161" w:rsidRDefault="006F5B49" w:rsidP="00081375">
            <w:pPr>
              <w:jc w:val="center"/>
              <w:rPr>
                <w:rFonts w:ascii="AvantGarde Bk BT" w:eastAsia="Arial" w:hAnsi="AvantGarde Bk BT" w:cs="Arial"/>
                <w:sz w:val="20"/>
                <w:szCs w:val="20"/>
              </w:rPr>
            </w:pPr>
            <w:r w:rsidRPr="003D0161">
              <w:rPr>
                <w:rFonts w:ascii="AvantGarde Bk BT" w:eastAsia="Arial" w:hAnsi="AvantGarde Bk BT" w:cs="Arial"/>
                <w:sz w:val="20"/>
                <w:szCs w:val="20"/>
              </w:rPr>
              <w:t>Dr. Jaime Federico Andrade Villanueva </w:t>
            </w:r>
          </w:p>
        </w:tc>
        <w:tc>
          <w:tcPr>
            <w:tcW w:w="4672" w:type="dxa"/>
          </w:tcPr>
          <w:p w14:paraId="1E493AB9" w14:textId="77777777" w:rsidR="006F5B49" w:rsidRPr="003D0161" w:rsidRDefault="003905D8" w:rsidP="00081375">
            <w:pPr>
              <w:jc w:val="center"/>
              <w:rPr>
                <w:rFonts w:ascii="AvantGarde Bk BT" w:eastAsia="Arial" w:hAnsi="AvantGarde Bk BT" w:cs="Arial"/>
                <w:sz w:val="20"/>
                <w:szCs w:val="20"/>
              </w:rPr>
            </w:pPr>
            <w:r w:rsidRPr="003D0161">
              <w:rPr>
                <w:rFonts w:ascii="AvantGarde Bk BT" w:eastAsia="Arial" w:hAnsi="AvantGarde Bk BT" w:cs="Arial"/>
                <w:sz w:val="20"/>
                <w:szCs w:val="20"/>
              </w:rPr>
              <w:t>C. Iván Tenorio Alanís</w:t>
            </w:r>
          </w:p>
        </w:tc>
      </w:tr>
    </w:tbl>
    <w:p w14:paraId="1AE8FACD" w14:textId="77777777" w:rsidR="006F5B49" w:rsidRPr="003D0161" w:rsidRDefault="006F5B49" w:rsidP="00081375">
      <w:pPr>
        <w:jc w:val="center"/>
        <w:rPr>
          <w:rFonts w:ascii="AvantGarde Bk BT" w:eastAsia="Arial" w:hAnsi="AvantGarde Bk BT" w:cs="Arial"/>
          <w:sz w:val="20"/>
          <w:szCs w:val="20"/>
        </w:rPr>
      </w:pPr>
    </w:p>
    <w:p w14:paraId="76EA5B51" w14:textId="77777777" w:rsidR="00092FA3" w:rsidRPr="003D0161" w:rsidRDefault="00092FA3" w:rsidP="00081375">
      <w:pPr>
        <w:jc w:val="center"/>
        <w:rPr>
          <w:rFonts w:ascii="AvantGarde Bk BT" w:eastAsia="Arial" w:hAnsi="AvantGarde Bk BT" w:cs="Arial"/>
          <w:sz w:val="20"/>
          <w:szCs w:val="20"/>
        </w:rPr>
      </w:pPr>
    </w:p>
    <w:p w14:paraId="17BE3242" w14:textId="77777777" w:rsidR="00767727" w:rsidRPr="003D0161" w:rsidRDefault="00767727" w:rsidP="00081375">
      <w:pPr>
        <w:jc w:val="center"/>
        <w:rPr>
          <w:rFonts w:ascii="AvantGarde Bk BT" w:eastAsia="Arial" w:hAnsi="AvantGarde Bk BT" w:cs="Arial"/>
          <w:sz w:val="20"/>
          <w:szCs w:val="20"/>
        </w:rPr>
      </w:pPr>
    </w:p>
    <w:p w14:paraId="769ABCF4" w14:textId="77777777" w:rsidR="00767727" w:rsidRPr="003D0161" w:rsidRDefault="00E00B3A" w:rsidP="00081375">
      <w:pPr>
        <w:jc w:val="center"/>
        <w:rPr>
          <w:rFonts w:ascii="AvantGarde Bk BT" w:eastAsia="Arial" w:hAnsi="AvantGarde Bk BT" w:cs="Arial"/>
          <w:b/>
          <w:sz w:val="20"/>
          <w:szCs w:val="20"/>
        </w:rPr>
      </w:pPr>
      <w:r w:rsidRPr="003D0161">
        <w:rPr>
          <w:rFonts w:ascii="AvantGarde Bk BT" w:eastAsia="Arial" w:hAnsi="AvantGarde Bk BT" w:cs="Arial"/>
          <w:b/>
          <w:sz w:val="20"/>
          <w:szCs w:val="20"/>
        </w:rPr>
        <w:t>Mtro. Guillermo Arturo Gómez Mata</w:t>
      </w:r>
    </w:p>
    <w:p w14:paraId="294FD893" w14:textId="77777777" w:rsidR="00767727" w:rsidRPr="003D0161" w:rsidRDefault="00E00B3A" w:rsidP="00081375">
      <w:pPr>
        <w:jc w:val="center"/>
        <w:rPr>
          <w:rFonts w:ascii="AvantGarde Bk BT" w:eastAsia="Arial" w:hAnsi="AvantGarde Bk BT" w:cs="Arial"/>
          <w:sz w:val="20"/>
          <w:szCs w:val="20"/>
        </w:rPr>
      </w:pPr>
      <w:r w:rsidRPr="003D0161">
        <w:rPr>
          <w:rFonts w:ascii="AvantGarde Bk BT" w:eastAsia="Arial" w:hAnsi="AvantGarde Bk BT" w:cs="Arial"/>
          <w:sz w:val="20"/>
          <w:szCs w:val="20"/>
        </w:rPr>
        <w:t>Secretario de</w:t>
      </w:r>
      <w:r w:rsidR="00040040" w:rsidRPr="003D0161">
        <w:rPr>
          <w:rFonts w:ascii="AvantGarde Bk BT" w:eastAsia="Arial" w:hAnsi="AvantGarde Bk BT" w:cs="Arial"/>
          <w:sz w:val="20"/>
          <w:szCs w:val="20"/>
        </w:rPr>
        <w:t xml:space="preserve"> Actas y Acuerdos</w:t>
      </w:r>
    </w:p>
    <w:sectPr w:rsidR="00767727" w:rsidRPr="003D0161" w:rsidSect="003D0161">
      <w:headerReference w:type="default" r:id="rId9"/>
      <w:footerReference w:type="default" r:id="rId10"/>
      <w:pgSz w:w="12240" w:h="15840" w:code="1"/>
      <w:pgMar w:top="1418" w:right="1185" w:bottom="1418"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B29EB" w14:textId="77777777" w:rsidR="00A073B6" w:rsidRDefault="00A073B6" w:rsidP="00767727">
      <w:r>
        <w:separator/>
      </w:r>
    </w:p>
  </w:endnote>
  <w:endnote w:type="continuationSeparator" w:id="0">
    <w:p w14:paraId="6E0E6C89" w14:textId="77777777" w:rsidR="00A073B6" w:rsidRDefault="00A073B6" w:rsidP="0076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Calibri"/>
    <w:charset w:val="4D"/>
    <w:family w:val="auto"/>
    <w:pitch w:val="variable"/>
    <w:sig w:usb0="E00002FF" w:usb1="4000201F" w:usb2="08000029" w:usb3="00000000" w:csb0="00000193" w:csb1="00000000"/>
  </w:font>
  <w:font w:name="AvantGarde Md BT">
    <w:altName w:val="Century Gothic"/>
    <w:panose1 w:val="020B0602020202020204"/>
    <w:charset w:val="00"/>
    <w:family w:val="swiss"/>
    <w:pitch w:val="variable"/>
    <w:sig w:usb0="00000087" w:usb1="00000000" w:usb2="00000000" w:usb3="00000000" w:csb0="0000001B" w:csb1="00000000"/>
  </w:font>
  <w:font w:name="AvantGarde Bk BT Book">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CC460" w14:textId="78C85CA6" w:rsidR="00767727" w:rsidRPr="00081375" w:rsidRDefault="00D77530" w:rsidP="00081375">
    <w:pPr>
      <w:pBdr>
        <w:top w:val="nil"/>
        <w:left w:val="nil"/>
        <w:bottom w:val="nil"/>
        <w:right w:val="nil"/>
        <w:between w:val="nil"/>
      </w:pBdr>
      <w:tabs>
        <w:tab w:val="center" w:pos="4252"/>
        <w:tab w:val="right" w:pos="8504"/>
      </w:tabs>
      <w:jc w:val="center"/>
      <w:rPr>
        <w:color w:val="7F7F7F" w:themeColor="text1" w:themeTint="80"/>
        <w:sz w:val="16"/>
        <w:szCs w:val="16"/>
      </w:rPr>
    </w:pPr>
    <w:r w:rsidRPr="00D77530">
      <w:rPr>
        <w:color w:val="7F7F7F" w:themeColor="text1" w:themeTint="80"/>
        <w:sz w:val="16"/>
        <w:szCs w:val="16"/>
      </w:rPr>
      <w:t xml:space="preserve">Página </w:t>
    </w:r>
    <w:r w:rsidRPr="00D77530">
      <w:rPr>
        <w:b/>
        <w:bCs/>
        <w:color w:val="7F7F7F" w:themeColor="text1" w:themeTint="80"/>
        <w:sz w:val="16"/>
        <w:szCs w:val="16"/>
      </w:rPr>
      <w:fldChar w:fldCharType="begin"/>
    </w:r>
    <w:r w:rsidRPr="00D77530">
      <w:rPr>
        <w:b/>
        <w:bCs/>
        <w:color w:val="7F7F7F" w:themeColor="text1" w:themeTint="80"/>
        <w:sz w:val="16"/>
        <w:szCs w:val="16"/>
      </w:rPr>
      <w:instrText>PAGE  \* Arabic  \* MERGEFORMAT</w:instrText>
    </w:r>
    <w:r w:rsidRPr="00D77530">
      <w:rPr>
        <w:b/>
        <w:bCs/>
        <w:color w:val="7F7F7F" w:themeColor="text1" w:themeTint="80"/>
        <w:sz w:val="16"/>
        <w:szCs w:val="16"/>
      </w:rPr>
      <w:fldChar w:fldCharType="separate"/>
    </w:r>
    <w:r w:rsidR="007772FA">
      <w:rPr>
        <w:b/>
        <w:bCs/>
        <w:noProof/>
        <w:color w:val="7F7F7F" w:themeColor="text1" w:themeTint="80"/>
        <w:sz w:val="16"/>
        <w:szCs w:val="16"/>
      </w:rPr>
      <w:t>9</w:t>
    </w:r>
    <w:r w:rsidRPr="00D77530">
      <w:rPr>
        <w:b/>
        <w:bCs/>
        <w:color w:val="7F7F7F" w:themeColor="text1" w:themeTint="80"/>
        <w:sz w:val="16"/>
        <w:szCs w:val="16"/>
      </w:rPr>
      <w:fldChar w:fldCharType="end"/>
    </w:r>
    <w:r w:rsidRPr="00D77530">
      <w:rPr>
        <w:color w:val="7F7F7F" w:themeColor="text1" w:themeTint="80"/>
        <w:sz w:val="16"/>
        <w:szCs w:val="16"/>
      </w:rPr>
      <w:t xml:space="preserve"> de </w:t>
    </w:r>
    <w:r w:rsidRPr="00D77530">
      <w:rPr>
        <w:b/>
        <w:bCs/>
        <w:color w:val="7F7F7F" w:themeColor="text1" w:themeTint="80"/>
        <w:sz w:val="16"/>
        <w:szCs w:val="16"/>
      </w:rPr>
      <w:fldChar w:fldCharType="begin"/>
    </w:r>
    <w:r w:rsidRPr="00D77530">
      <w:rPr>
        <w:b/>
        <w:bCs/>
        <w:color w:val="7F7F7F" w:themeColor="text1" w:themeTint="80"/>
        <w:sz w:val="16"/>
        <w:szCs w:val="16"/>
      </w:rPr>
      <w:instrText>NUMPAGES  \* Arabic  \* MERGEFORMAT</w:instrText>
    </w:r>
    <w:r w:rsidRPr="00D77530">
      <w:rPr>
        <w:b/>
        <w:bCs/>
        <w:color w:val="7F7F7F" w:themeColor="text1" w:themeTint="80"/>
        <w:sz w:val="16"/>
        <w:szCs w:val="16"/>
      </w:rPr>
      <w:fldChar w:fldCharType="separate"/>
    </w:r>
    <w:r w:rsidR="007772FA">
      <w:rPr>
        <w:b/>
        <w:bCs/>
        <w:noProof/>
        <w:color w:val="7F7F7F" w:themeColor="text1" w:themeTint="80"/>
        <w:sz w:val="16"/>
        <w:szCs w:val="16"/>
      </w:rPr>
      <w:t>12</w:t>
    </w:r>
    <w:r w:rsidRPr="00D77530">
      <w:rPr>
        <w:b/>
        <w:bCs/>
        <w:color w:val="7F7F7F" w:themeColor="text1" w:themeTint="80"/>
        <w:sz w:val="16"/>
        <w:szCs w:val="16"/>
      </w:rPr>
      <w:fldChar w:fldCharType="end"/>
    </w:r>
  </w:p>
  <w:p w14:paraId="08B643E9" w14:textId="77777777" w:rsidR="00E20AE5" w:rsidRDefault="00E00B3A">
    <w:pPr>
      <w:pBdr>
        <w:top w:val="nil"/>
        <w:left w:val="nil"/>
        <w:bottom w:val="nil"/>
        <w:right w:val="nil"/>
        <w:between w:val="nil"/>
      </w:pBdr>
      <w:tabs>
        <w:tab w:val="center" w:pos="4252"/>
        <w:tab w:val="right" w:pos="8504"/>
      </w:tabs>
      <w:jc w:val="center"/>
      <w:rPr>
        <w:color w:val="3D4041"/>
        <w:sz w:val="17"/>
        <w:szCs w:val="17"/>
      </w:rPr>
    </w:pPr>
    <w:r>
      <w:rPr>
        <w:color w:val="3D4041"/>
        <w:sz w:val="17"/>
        <w:szCs w:val="17"/>
      </w:rPr>
      <w:t xml:space="preserve">Av. </w:t>
    </w:r>
    <w:r w:rsidR="00E20AE5">
      <w:rPr>
        <w:color w:val="3D4041"/>
        <w:sz w:val="17"/>
        <w:szCs w:val="17"/>
      </w:rPr>
      <w:t xml:space="preserve">Juárez 976, Edificio de </w:t>
    </w:r>
    <w:r>
      <w:rPr>
        <w:color w:val="3D4041"/>
        <w:sz w:val="17"/>
        <w:szCs w:val="17"/>
      </w:rPr>
      <w:t>l</w:t>
    </w:r>
    <w:r w:rsidR="00E20AE5">
      <w:rPr>
        <w:color w:val="3D4041"/>
        <w:sz w:val="17"/>
        <w:szCs w:val="17"/>
      </w:rPr>
      <w:t>a Rectoría General, Piso 5, Colonia Centro, C.P.</w:t>
    </w:r>
    <w:r>
      <w:rPr>
        <w:color w:val="3D4041"/>
        <w:sz w:val="17"/>
        <w:szCs w:val="17"/>
      </w:rPr>
      <w:t xml:space="preserve"> </w:t>
    </w:r>
    <w:r w:rsidR="00E20AE5">
      <w:rPr>
        <w:color w:val="3D4041"/>
        <w:sz w:val="17"/>
        <w:szCs w:val="17"/>
      </w:rPr>
      <w:t xml:space="preserve">44100. </w:t>
    </w:r>
  </w:p>
  <w:p w14:paraId="5357FB7D" w14:textId="77777777" w:rsidR="00E20AE5" w:rsidRDefault="00E20AE5">
    <w:pPr>
      <w:pBdr>
        <w:top w:val="nil"/>
        <w:left w:val="nil"/>
        <w:bottom w:val="nil"/>
        <w:right w:val="nil"/>
        <w:between w:val="nil"/>
      </w:pBdr>
      <w:tabs>
        <w:tab w:val="center" w:pos="4252"/>
        <w:tab w:val="right" w:pos="8504"/>
      </w:tabs>
      <w:jc w:val="center"/>
      <w:rPr>
        <w:color w:val="3D4041"/>
        <w:sz w:val="17"/>
        <w:szCs w:val="17"/>
      </w:rPr>
    </w:pPr>
    <w:r>
      <w:rPr>
        <w:color w:val="3D4041"/>
        <w:sz w:val="17"/>
        <w:szCs w:val="17"/>
      </w:rPr>
      <w:t xml:space="preserve">Guadalajara, Jalisco, México. Tel. 333134-2222, </w:t>
    </w:r>
    <w:proofErr w:type="spellStart"/>
    <w:r>
      <w:rPr>
        <w:color w:val="3D4041"/>
        <w:sz w:val="17"/>
        <w:szCs w:val="17"/>
      </w:rPr>
      <w:t>Exts</w:t>
    </w:r>
    <w:proofErr w:type="spellEnd"/>
    <w:r>
      <w:rPr>
        <w:color w:val="3D4041"/>
        <w:sz w:val="17"/>
        <w:szCs w:val="17"/>
      </w:rPr>
      <w:t>. 12428, 12243, 12420 y 12457 Tel. directo 333134 2243</w:t>
    </w:r>
  </w:p>
  <w:p w14:paraId="505E0DEB" w14:textId="08D39FC2" w:rsidR="00767727" w:rsidRPr="00081375" w:rsidRDefault="00E00B3A" w:rsidP="00081375">
    <w:pPr>
      <w:pBdr>
        <w:top w:val="nil"/>
        <w:left w:val="nil"/>
        <w:bottom w:val="nil"/>
        <w:right w:val="nil"/>
        <w:between w:val="nil"/>
      </w:pBdr>
      <w:tabs>
        <w:tab w:val="center" w:pos="4252"/>
        <w:tab w:val="right" w:pos="8504"/>
      </w:tabs>
      <w:jc w:val="center"/>
      <w:rPr>
        <w:b/>
        <w:color w:val="012B46"/>
        <w:sz w:val="17"/>
        <w:szCs w:val="17"/>
      </w:rPr>
    </w:pPr>
    <w:r>
      <w:rPr>
        <w:b/>
        <w:color w:val="012B46"/>
        <w:sz w:val="17"/>
        <w:szCs w:val="17"/>
      </w:rPr>
      <w:t>http://www.</w:t>
    </w:r>
    <w:r w:rsidR="00E20AE5">
      <w:rPr>
        <w:b/>
        <w:color w:val="012B46"/>
        <w:sz w:val="17"/>
        <w:szCs w:val="17"/>
      </w:rPr>
      <w:t>h</w:t>
    </w:r>
    <w:r>
      <w:rPr>
        <w:b/>
        <w:color w:val="012B46"/>
        <w:sz w:val="17"/>
        <w:szCs w:val="17"/>
      </w:rPr>
      <w:t>c</w:t>
    </w:r>
    <w:r w:rsidR="00E20AE5">
      <w:rPr>
        <w:b/>
        <w:color w:val="012B46"/>
        <w:sz w:val="17"/>
        <w:szCs w:val="17"/>
      </w:rPr>
      <w:t>gu</w:t>
    </w:r>
    <w:r>
      <w:rPr>
        <w:b/>
        <w:color w:val="012B46"/>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E180" w14:textId="77777777" w:rsidR="00A073B6" w:rsidRDefault="00A073B6" w:rsidP="00767727">
      <w:r>
        <w:separator/>
      </w:r>
    </w:p>
  </w:footnote>
  <w:footnote w:type="continuationSeparator" w:id="0">
    <w:p w14:paraId="31D98642" w14:textId="77777777" w:rsidR="00A073B6" w:rsidRDefault="00A073B6" w:rsidP="00767727">
      <w:r>
        <w:continuationSeparator/>
      </w:r>
    </w:p>
  </w:footnote>
  <w:footnote w:id="1">
    <w:p w14:paraId="66C8E3F2" w14:textId="6F017357" w:rsidR="00456F9B" w:rsidRPr="00866749" w:rsidRDefault="00456F9B">
      <w:pPr>
        <w:pStyle w:val="Textonotapie"/>
        <w:rPr>
          <w:rFonts w:ascii="AvantGarde Bk BT" w:hAnsi="AvantGarde Bk BT"/>
          <w:sz w:val="16"/>
          <w:szCs w:val="16"/>
          <w:lang w:val="es-MX"/>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r w:rsidRPr="00866749">
        <w:rPr>
          <w:rFonts w:ascii="AvantGarde Bk BT" w:eastAsia="Arial" w:hAnsi="AvantGarde Bk BT" w:cs="Arial"/>
          <w:sz w:val="16"/>
          <w:szCs w:val="16"/>
        </w:rPr>
        <w:t>CNN (2020).</w:t>
      </w:r>
      <w:r w:rsidRPr="00866749">
        <w:rPr>
          <w:rFonts w:ascii="AvantGarde Bk BT" w:hAnsi="AvantGarde Bk BT"/>
          <w:sz w:val="16"/>
          <w:szCs w:val="16"/>
        </w:rPr>
        <w:t xml:space="preserve"> </w:t>
      </w:r>
      <w:r w:rsidRPr="00866749">
        <w:rPr>
          <w:rFonts w:ascii="AvantGarde Bk BT" w:eastAsia="Arial" w:hAnsi="AvantGarde Bk BT" w:cs="Arial"/>
          <w:i/>
          <w:sz w:val="16"/>
          <w:szCs w:val="16"/>
        </w:rPr>
        <w:t xml:space="preserve">Cronología del coronavirus: así empezó y se ha extendido por el mundo el mortal virus pandémico. </w:t>
      </w:r>
      <w:r w:rsidRPr="00866749">
        <w:rPr>
          <w:rFonts w:ascii="AvantGarde Bk BT" w:eastAsia="Arial" w:hAnsi="AvantGarde Bk BT" w:cs="Arial"/>
          <w:sz w:val="16"/>
          <w:szCs w:val="16"/>
        </w:rPr>
        <w:t xml:space="preserve">Recuperada de </w:t>
      </w:r>
      <w:hyperlink r:id="rId1" w:history="1">
        <w:r w:rsidRPr="00866749">
          <w:rPr>
            <w:rStyle w:val="Hipervnculo"/>
            <w:rFonts w:ascii="AvantGarde Bk BT" w:eastAsia="Arial" w:hAnsi="AvantGarde Bk BT" w:cs="Arial"/>
            <w:color w:val="auto"/>
            <w:sz w:val="16"/>
            <w:szCs w:val="16"/>
          </w:rPr>
          <w:t>https://cnnespanol.cnn.com/2020/05/14/cronologia-del-coronavirus-asi-empezo-y-se-ha-extendido-por-el-mundo-el-mortal-virus-pandemico/</w:t>
        </w:r>
      </w:hyperlink>
      <w:r w:rsidRPr="00866749">
        <w:rPr>
          <w:rFonts w:ascii="AvantGarde Bk BT" w:eastAsia="Arial" w:hAnsi="AvantGarde Bk BT" w:cs="Arial"/>
          <w:sz w:val="16"/>
          <w:szCs w:val="16"/>
        </w:rPr>
        <w:t xml:space="preserve"> </w:t>
      </w:r>
    </w:p>
  </w:footnote>
  <w:footnote w:id="2">
    <w:p w14:paraId="286E652B" w14:textId="35CB8675" w:rsidR="00456F9B" w:rsidRPr="00866749" w:rsidRDefault="00456F9B">
      <w:pPr>
        <w:pStyle w:val="Textonotapie"/>
        <w:rPr>
          <w:rFonts w:ascii="AvantGarde Bk BT" w:hAnsi="AvantGarde Bk BT"/>
          <w:i/>
          <w:sz w:val="16"/>
          <w:szCs w:val="16"/>
        </w:rPr>
      </w:pPr>
      <w:r w:rsidRPr="00866749">
        <w:rPr>
          <w:rStyle w:val="Refdenotaalpie"/>
          <w:rFonts w:ascii="AvantGarde Bk BT" w:hAnsi="AvantGarde Bk BT"/>
          <w:sz w:val="16"/>
          <w:szCs w:val="16"/>
        </w:rPr>
        <w:footnoteRef/>
      </w:r>
      <w:r w:rsidRPr="00866749">
        <w:rPr>
          <w:rFonts w:ascii="AvantGarde Bk BT" w:eastAsia="Arial" w:hAnsi="AvantGarde Bk BT" w:cs="Arial"/>
          <w:i/>
          <w:sz w:val="16"/>
          <w:szCs w:val="16"/>
        </w:rPr>
        <w:t xml:space="preserve"> </w:t>
      </w:r>
      <w:proofErr w:type="spellStart"/>
      <w:r w:rsidRPr="00866749">
        <w:rPr>
          <w:rFonts w:ascii="AvantGarde Bk BT" w:eastAsia="Arial" w:hAnsi="AvantGarde Bk BT" w:cs="Arial"/>
          <w:i/>
          <w:sz w:val="16"/>
          <w:szCs w:val="16"/>
        </w:rPr>
        <w:t>Íbidem</w:t>
      </w:r>
      <w:proofErr w:type="spellEnd"/>
      <w:r w:rsidRPr="00866749">
        <w:rPr>
          <w:rFonts w:ascii="AvantGarde Bk BT" w:hAnsi="AvantGarde Bk BT"/>
          <w:i/>
          <w:sz w:val="16"/>
          <w:szCs w:val="16"/>
        </w:rPr>
        <w:t xml:space="preserve"> </w:t>
      </w:r>
    </w:p>
  </w:footnote>
  <w:footnote w:id="3">
    <w:p w14:paraId="55880A9C" w14:textId="1DB8F94C" w:rsidR="00456F9B" w:rsidRPr="00866749" w:rsidRDefault="00456F9B">
      <w:pPr>
        <w:pStyle w:val="Textonotapie"/>
        <w:rPr>
          <w:rFonts w:ascii="AvantGarde Bk BT" w:hAnsi="AvantGarde Bk BT"/>
          <w:sz w:val="16"/>
          <w:szCs w:val="16"/>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proofErr w:type="spellStart"/>
      <w:r w:rsidRPr="00866749">
        <w:rPr>
          <w:rFonts w:ascii="AvantGarde Bk BT" w:eastAsia="Arial" w:hAnsi="AvantGarde Bk BT" w:cs="Arial"/>
          <w:i/>
          <w:sz w:val="16"/>
          <w:szCs w:val="16"/>
        </w:rPr>
        <w:t>Íbidem</w:t>
      </w:r>
      <w:proofErr w:type="spellEnd"/>
      <w:r w:rsidRPr="00866749">
        <w:rPr>
          <w:rFonts w:ascii="AvantGarde Bk BT" w:eastAsia="Arial" w:hAnsi="AvantGarde Bk BT" w:cs="Arial"/>
          <w:i/>
          <w:sz w:val="16"/>
          <w:szCs w:val="16"/>
        </w:rPr>
        <w:t xml:space="preserve"> </w:t>
      </w:r>
    </w:p>
  </w:footnote>
  <w:footnote w:id="4">
    <w:p w14:paraId="767787F8" w14:textId="0B271852" w:rsidR="00456F9B" w:rsidRPr="00866749" w:rsidRDefault="00456F9B" w:rsidP="001E1C23">
      <w:pPr>
        <w:pStyle w:val="Textonotapie"/>
        <w:jc w:val="both"/>
        <w:rPr>
          <w:rFonts w:ascii="AvantGarde Bk BT" w:hAnsi="AvantGarde Bk BT"/>
          <w:sz w:val="16"/>
          <w:szCs w:val="16"/>
          <w:lang w:val="es-MX"/>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r w:rsidRPr="00866749">
        <w:rPr>
          <w:rFonts w:ascii="AvantGarde Bk BT" w:eastAsia="Arial" w:hAnsi="AvantGarde Bk BT" w:cs="Arial"/>
          <w:sz w:val="16"/>
          <w:szCs w:val="16"/>
        </w:rPr>
        <w:t xml:space="preserve">El Economista (2021). </w:t>
      </w:r>
      <w:r w:rsidRPr="00866749">
        <w:rPr>
          <w:rFonts w:ascii="AvantGarde Bk BT" w:eastAsia="Arial" w:hAnsi="AvantGarde Bk BT" w:cs="Arial"/>
          <w:i/>
          <w:sz w:val="16"/>
          <w:szCs w:val="16"/>
        </w:rPr>
        <w:t>Cronología de la pandemia en México.</w:t>
      </w:r>
      <w:r w:rsidRPr="00866749">
        <w:rPr>
          <w:rFonts w:ascii="AvantGarde Bk BT" w:eastAsia="Arial" w:hAnsi="AvantGarde Bk BT" w:cs="Arial"/>
          <w:sz w:val="16"/>
          <w:szCs w:val="16"/>
        </w:rPr>
        <w:t xml:space="preserve"> Recuperada de:</w:t>
      </w:r>
      <w:r w:rsidRPr="00866749">
        <w:rPr>
          <w:rFonts w:ascii="AvantGarde Bk BT" w:hAnsi="AvantGarde Bk BT"/>
          <w:sz w:val="16"/>
          <w:szCs w:val="16"/>
        </w:rPr>
        <w:t xml:space="preserve"> </w:t>
      </w:r>
      <w:hyperlink r:id="rId2" w:history="1">
        <w:r w:rsidRPr="00866749">
          <w:rPr>
            <w:rStyle w:val="Hipervnculo"/>
            <w:rFonts w:ascii="AvantGarde Bk BT" w:eastAsia="Arial" w:hAnsi="AvantGarde Bk BT" w:cs="Arial"/>
            <w:color w:val="auto"/>
            <w:sz w:val="16"/>
            <w:szCs w:val="16"/>
          </w:rPr>
          <w:t>https://www.eleconomista.com.mx/politica/Cronologia-de-la-pandemia-en-Mexico-20210301-0045.html</w:t>
        </w:r>
      </w:hyperlink>
      <w:r w:rsidRPr="00866749">
        <w:rPr>
          <w:rFonts w:ascii="AvantGarde Bk BT" w:hAnsi="AvantGarde Bk BT"/>
          <w:sz w:val="16"/>
          <w:szCs w:val="16"/>
        </w:rPr>
        <w:t xml:space="preserve"> </w:t>
      </w:r>
    </w:p>
  </w:footnote>
  <w:footnote w:id="5">
    <w:p w14:paraId="5F75F32C" w14:textId="645B2A8B" w:rsidR="00456F9B" w:rsidRPr="00866749" w:rsidRDefault="00456F9B" w:rsidP="00456F9B">
      <w:pPr>
        <w:pStyle w:val="Textonotapie"/>
        <w:rPr>
          <w:rFonts w:ascii="AvantGarde Bk BT" w:hAnsi="AvantGarde Bk BT"/>
          <w:sz w:val="16"/>
          <w:szCs w:val="16"/>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r w:rsidRPr="00866749">
        <w:rPr>
          <w:rFonts w:ascii="AvantGarde Bk BT" w:eastAsia="Arial" w:hAnsi="AvantGarde Bk BT" w:cs="Arial"/>
          <w:sz w:val="16"/>
          <w:szCs w:val="16"/>
        </w:rPr>
        <w:t>CNN (2020).</w:t>
      </w:r>
      <w:r w:rsidRPr="00866749">
        <w:rPr>
          <w:rFonts w:ascii="AvantGarde Bk BT" w:hAnsi="AvantGarde Bk BT"/>
          <w:sz w:val="16"/>
          <w:szCs w:val="16"/>
        </w:rPr>
        <w:t xml:space="preserve"> </w:t>
      </w:r>
      <w:r w:rsidRPr="00866749">
        <w:rPr>
          <w:rFonts w:ascii="AvantGarde Bk BT" w:eastAsia="Arial" w:hAnsi="AvantGarde Bk BT" w:cs="Arial"/>
          <w:i/>
          <w:sz w:val="16"/>
          <w:szCs w:val="16"/>
        </w:rPr>
        <w:t xml:space="preserve">Cronología del coronavirus: así empezó y se ha extendido por el mundo el mortal virus pandémico. </w:t>
      </w:r>
      <w:r w:rsidRPr="00866749">
        <w:rPr>
          <w:rFonts w:ascii="AvantGarde Bk BT" w:eastAsia="Arial" w:hAnsi="AvantGarde Bk BT" w:cs="Arial"/>
          <w:sz w:val="16"/>
          <w:szCs w:val="16"/>
        </w:rPr>
        <w:t xml:space="preserve">Recuperada de </w:t>
      </w:r>
      <w:hyperlink r:id="rId3" w:history="1">
        <w:r w:rsidRPr="00866749">
          <w:rPr>
            <w:rStyle w:val="Hipervnculo"/>
            <w:rFonts w:ascii="AvantGarde Bk BT" w:eastAsia="Arial" w:hAnsi="AvantGarde Bk BT" w:cs="Arial"/>
            <w:color w:val="auto"/>
            <w:sz w:val="16"/>
            <w:szCs w:val="16"/>
          </w:rPr>
          <w:t>https://cnnespanol.cnn.com/2020/05/14/cronologia-del-coronavirus-asi-empezo-y-se-ha-extendido-por-el-mundo-el-mortal-virus-pandemico/</w:t>
        </w:r>
      </w:hyperlink>
    </w:p>
  </w:footnote>
  <w:footnote w:id="6">
    <w:p w14:paraId="378ED435" w14:textId="75EDB537" w:rsidR="00456F9B" w:rsidRPr="00866749" w:rsidRDefault="00456F9B">
      <w:pPr>
        <w:pStyle w:val="Textonotapie"/>
        <w:rPr>
          <w:rFonts w:ascii="AvantGarde Bk BT" w:eastAsia="Arial" w:hAnsi="AvantGarde Bk BT" w:cs="Arial"/>
          <w:sz w:val="16"/>
          <w:szCs w:val="16"/>
          <w:lang w:val="en-US"/>
        </w:rPr>
      </w:pPr>
      <w:r w:rsidRPr="00866749">
        <w:rPr>
          <w:rStyle w:val="Refdenotaalpie"/>
          <w:rFonts w:ascii="AvantGarde Bk BT" w:hAnsi="AvantGarde Bk BT"/>
          <w:sz w:val="16"/>
          <w:szCs w:val="16"/>
        </w:rPr>
        <w:footnoteRef/>
      </w:r>
      <w:r w:rsidRPr="00866749">
        <w:rPr>
          <w:rFonts w:ascii="AvantGarde Bk BT" w:hAnsi="AvantGarde Bk BT"/>
          <w:sz w:val="16"/>
          <w:szCs w:val="16"/>
          <w:lang w:val="en-US"/>
        </w:rPr>
        <w:t xml:space="preserve"> </w:t>
      </w:r>
      <w:r w:rsidRPr="00866749">
        <w:rPr>
          <w:rFonts w:ascii="AvantGarde Bk BT" w:eastAsia="Arial" w:hAnsi="AvantGarde Bk BT" w:cs="Arial"/>
          <w:sz w:val="16"/>
          <w:szCs w:val="16"/>
          <w:lang w:val="en-US"/>
        </w:rPr>
        <w:t xml:space="preserve">WHO Coronavirus (COVID-19) Dashboard. Disponible en: </w:t>
      </w:r>
      <w:hyperlink r:id="rId4" w:history="1">
        <w:r w:rsidRPr="00866749">
          <w:rPr>
            <w:rStyle w:val="Hipervnculo"/>
            <w:rFonts w:ascii="AvantGarde Bk BT" w:eastAsia="Arial" w:hAnsi="AvantGarde Bk BT" w:cs="Arial"/>
            <w:color w:val="auto"/>
            <w:sz w:val="16"/>
            <w:szCs w:val="16"/>
            <w:lang w:val="en-US"/>
          </w:rPr>
          <w:t>https://covid19.who.int/</w:t>
        </w:r>
      </w:hyperlink>
      <w:r w:rsidRPr="00866749">
        <w:rPr>
          <w:rFonts w:ascii="AvantGarde Bk BT" w:eastAsia="Arial" w:hAnsi="AvantGarde Bk BT" w:cs="Arial"/>
          <w:sz w:val="16"/>
          <w:szCs w:val="16"/>
          <w:lang w:val="en-US"/>
        </w:rPr>
        <w:t xml:space="preserve"> </w:t>
      </w:r>
    </w:p>
  </w:footnote>
  <w:footnote w:id="7">
    <w:p w14:paraId="032F8B56" w14:textId="03319913" w:rsidR="0087371A" w:rsidRPr="00866749" w:rsidRDefault="0087371A" w:rsidP="0087371A">
      <w:pPr>
        <w:pStyle w:val="Textonotapie"/>
        <w:rPr>
          <w:rFonts w:ascii="AvantGarde Bk BT" w:hAnsi="AvantGarde Bk BT"/>
          <w:sz w:val="16"/>
          <w:szCs w:val="16"/>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r w:rsidRPr="00866749">
        <w:rPr>
          <w:rFonts w:ascii="AvantGarde Bk BT" w:eastAsia="Arial" w:hAnsi="AvantGarde Bk BT" w:cs="Arial"/>
          <w:sz w:val="16"/>
          <w:szCs w:val="16"/>
        </w:rPr>
        <w:t>Información recuperada principalmente del Informe de Actividades 2020 de la Rectoría General.</w:t>
      </w:r>
      <w:r w:rsidRPr="00866749">
        <w:rPr>
          <w:rFonts w:ascii="AvantGarde Bk BT" w:hAnsi="AvantGarde Bk BT"/>
          <w:sz w:val="16"/>
          <w:szCs w:val="16"/>
        </w:rPr>
        <w:t xml:space="preserve"> </w:t>
      </w:r>
    </w:p>
  </w:footnote>
  <w:footnote w:id="8">
    <w:p w14:paraId="1A71BC6D" w14:textId="373A494E" w:rsidR="0087371A" w:rsidRPr="00866749" w:rsidRDefault="0087371A">
      <w:pPr>
        <w:pStyle w:val="Textonotapie"/>
        <w:rPr>
          <w:rFonts w:ascii="AvantGarde Bk BT" w:hAnsi="AvantGarde Bk BT"/>
          <w:sz w:val="16"/>
          <w:szCs w:val="16"/>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r w:rsidRPr="00866749">
        <w:rPr>
          <w:rFonts w:ascii="AvantGarde Bk BT" w:eastAsia="Arial" w:hAnsi="AvantGarde Bk BT" w:cs="Arial"/>
          <w:sz w:val="16"/>
          <w:szCs w:val="16"/>
          <w:lang w:val="es-ES_tradnl"/>
        </w:rPr>
        <w:t>Información obtenida del Informe de Actividades 2021 de la Rectoría General</w:t>
      </w:r>
    </w:p>
  </w:footnote>
  <w:footnote w:id="9">
    <w:p w14:paraId="2F99E78D" w14:textId="77777777" w:rsidR="001A711C" w:rsidRPr="00866749" w:rsidRDefault="001A711C">
      <w:pPr>
        <w:pStyle w:val="Textonotapie"/>
        <w:rPr>
          <w:rFonts w:ascii="AvantGarde Bk BT" w:hAnsi="AvantGarde Bk BT"/>
          <w:sz w:val="16"/>
          <w:szCs w:val="16"/>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r w:rsidRPr="00866749">
        <w:rPr>
          <w:rFonts w:ascii="AvantGarde Bk BT" w:eastAsia="Arial" w:hAnsi="AvantGarde Bk BT" w:cs="Arial"/>
          <w:sz w:val="16"/>
          <w:szCs w:val="16"/>
          <w:lang w:val="es-ES_tradnl"/>
        </w:rPr>
        <w:t>Información Obtenida del Segundo Informe de Gobierno del Poder Ejecutivo de Jalisco.</w:t>
      </w:r>
      <w:r w:rsidRPr="00866749">
        <w:rPr>
          <w:rFonts w:ascii="AvantGarde Bk BT" w:hAnsi="AvantGarde Bk BT"/>
          <w:sz w:val="16"/>
          <w:szCs w:val="16"/>
        </w:rPr>
        <w:t xml:space="preserve"> </w:t>
      </w:r>
    </w:p>
  </w:footnote>
  <w:footnote w:id="10">
    <w:p w14:paraId="3E54D188" w14:textId="77777777" w:rsidR="001A711C" w:rsidRPr="00866749" w:rsidRDefault="001A711C">
      <w:pPr>
        <w:pStyle w:val="Textonotapie"/>
        <w:rPr>
          <w:rFonts w:ascii="AvantGarde Bk BT" w:hAnsi="AvantGarde Bk BT"/>
          <w:sz w:val="16"/>
          <w:szCs w:val="16"/>
        </w:rPr>
      </w:pPr>
      <w:r w:rsidRPr="00866749">
        <w:rPr>
          <w:rStyle w:val="Refdenotaalpie"/>
          <w:rFonts w:ascii="AvantGarde Bk BT" w:hAnsi="AvantGarde Bk BT"/>
          <w:sz w:val="16"/>
          <w:szCs w:val="16"/>
        </w:rPr>
        <w:footnoteRef/>
      </w:r>
      <w:r w:rsidRPr="00866749">
        <w:rPr>
          <w:rFonts w:ascii="AvantGarde Bk BT" w:hAnsi="AvantGarde Bk BT"/>
          <w:sz w:val="16"/>
          <w:szCs w:val="16"/>
        </w:rPr>
        <w:t xml:space="preserve"> </w:t>
      </w:r>
      <w:r w:rsidRPr="00866749">
        <w:rPr>
          <w:rFonts w:ascii="AvantGarde Bk BT" w:eastAsia="Arial" w:hAnsi="AvantGarde Bk BT" w:cs="Arial"/>
          <w:sz w:val="16"/>
          <w:szCs w:val="16"/>
          <w:lang w:val="es-ES_tradnl"/>
        </w:rPr>
        <w:t xml:space="preserve">Información obtenida de Niño, C. (2021). Médicos de los Hospitales Civiles de Guadalajara y su batalla contra el covid-19. Universidad de Guadalajara. Canal 44. Recuperada de: </w:t>
      </w:r>
      <w:hyperlink r:id="rId5" w:history="1">
        <w:r w:rsidRPr="00866749">
          <w:rPr>
            <w:rFonts w:ascii="AvantGarde Bk BT" w:eastAsia="Arial" w:hAnsi="AvantGarde Bk BT" w:cs="Arial"/>
            <w:sz w:val="16"/>
            <w:szCs w:val="16"/>
            <w:lang w:val="es-ES_tradnl"/>
          </w:rPr>
          <w:t>https://udgtv.com/noticias/medicos-hospitales-civiles-de-guadalajara-batalla-covid-19/</w:t>
        </w:r>
      </w:hyperlink>
      <w:r w:rsidRPr="00866749">
        <w:rPr>
          <w:rFonts w:ascii="AvantGarde Bk BT" w:eastAsia="Arial" w:hAnsi="AvantGarde Bk BT" w:cs="Arial"/>
          <w:sz w:val="16"/>
          <w:szCs w:val="16"/>
          <w:lang w:val="es-ES_tradnl"/>
        </w:rPr>
        <w:t xml:space="preserve"> </w:t>
      </w:r>
      <w:r w:rsidRPr="00866749">
        <w:rPr>
          <w:rFonts w:ascii="AvantGarde Bk BT" w:hAnsi="AvantGarde Bk BT"/>
          <w:sz w:val="16"/>
          <w:szCs w:val="16"/>
        </w:rPr>
        <w:t xml:space="preserve"> </w:t>
      </w:r>
    </w:p>
  </w:footnote>
  <w:footnote w:id="11">
    <w:p w14:paraId="56F728EB" w14:textId="77777777" w:rsidR="008D19F7" w:rsidRPr="00866749" w:rsidRDefault="008D19F7">
      <w:pPr>
        <w:pStyle w:val="Textonotapie"/>
        <w:rPr>
          <w:rFonts w:ascii="AvantGarde Md BT" w:hAnsi="AvantGarde Md BT"/>
          <w:sz w:val="16"/>
          <w:szCs w:val="16"/>
          <w:lang w:val="es-MX"/>
        </w:rPr>
      </w:pPr>
      <w:r w:rsidRPr="00866749">
        <w:rPr>
          <w:rStyle w:val="Refdenotaalpie"/>
          <w:rFonts w:ascii="AvantGarde Md BT" w:hAnsi="AvantGarde Md BT"/>
          <w:sz w:val="16"/>
          <w:szCs w:val="16"/>
        </w:rPr>
        <w:footnoteRef/>
      </w:r>
      <w:r w:rsidRPr="00866749">
        <w:rPr>
          <w:rFonts w:ascii="AvantGarde Md BT" w:hAnsi="AvantGarde Md BT"/>
          <w:sz w:val="16"/>
          <w:szCs w:val="16"/>
          <w:lang w:val="en-US"/>
        </w:rPr>
        <w:t xml:space="preserve"> </w:t>
      </w:r>
      <w:r w:rsidRPr="00866749">
        <w:rPr>
          <w:rFonts w:ascii="AvantGarde Md BT" w:eastAsia="Arial" w:hAnsi="AvantGarde Md BT" w:cs="Arial"/>
          <w:sz w:val="16"/>
          <w:szCs w:val="16"/>
          <w:lang w:val="en-US"/>
        </w:rPr>
        <w:t xml:space="preserve">Institute for Global Health Sciences. </w:t>
      </w:r>
      <w:r w:rsidRPr="00866749">
        <w:rPr>
          <w:rFonts w:ascii="AvantGarde Md BT" w:eastAsia="Arial" w:hAnsi="AvantGarde Md BT" w:cs="Arial"/>
          <w:sz w:val="16"/>
          <w:szCs w:val="16"/>
          <w:lang w:val="es-ES_tradnl"/>
        </w:rPr>
        <w:t xml:space="preserve">La respuesta de México al COVID-19: Estudio de caso. Recuperado de: </w:t>
      </w:r>
      <w:hyperlink r:id="rId6" w:history="1">
        <w:r w:rsidRPr="00866749">
          <w:rPr>
            <w:rFonts w:ascii="AvantGarde Md BT" w:eastAsia="Arial" w:hAnsi="AvantGarde Md BT" w:cs="Arial"/>
            <w:sz w:val="16"/>
            <w:szCs w:val="16"/>
            <w:lang w:val="es-ES_tradnl"/>
          </w:rPr>
          <w:t>https://globalhealthsciences.ucsf.edu/sites/globalhealthsciences.ucsf.edu/files/la_respuesta_de_mexico_al_covid_esp.pdf</w:t>
        </w:r>
      </w:hyperlink>
      <w:r w:rsidRPr="00866749">
        <w:rPr>
          <w:rFonts w:ascii="AvantGarde Md BT" w:hAnsi="AvantGarde Md BT"/>
          <w:sz w:val="16"/>
          <w:szCs w:val="16"/>
          <w:lang w:val="es-MX"/>
        </w:rPr>
        <w:t xml:space="preserve"> </w:t>
      </w:r>
    </w:p>
  </w:footnote>
  <w:footnote w:id="12">
    <w:p w14:paraId="62E9A965" w14:textId="77777777" w:rsidR="00601CDB" w:rsidRPr="00866749" w:rsidRDefault="00601CDB">
      <w:pPr>
        <w:pStyle w:val="Textonotapie"/>
        <w:rPr>
          <w:rFonts w:ascii="AvantGarde Md BT" w:hAnsi="AvantGarde Md BT"/>
          <w:sz w:val="16"/>
          <w:szCs w:val="16"/>
          <w:lang w:val="es-MX"/>
        </w:rPr>
      </w:pPr>
      <w:r w:rsidRPr="00866749">
        <w:rPr>
          <w:rStyle w:val="Refdenotaalpie"/>
          <w:rFonts w:ascii="AvantGarde Md BT" w:hAnsi="AvantGarde Md BT"/>
          <w:sz w:val="16"/>
          <w:szCs w:val="16"/>
        </w:rPr>
        <w:footnoteRef/>
      </w:r>
      <w:r w:rsidRPr="00866749">
        <w:rPr>
          <w:rFonts w:ascii="AvantGarde Md BT" w:hAnsi="AvantGarde Md BT"/>
          <w:sz w:val="16"/>
          <w:szCs w:val="16"/>
        </w:rPr>
        <w:t xml:space="preserve"> </w:t>
      </w:r>
      <w:r w:rsidRPr="00866749">
        <w:rPr>
          <w:rFonts w:ascii="AvantGarde Md BT" w:eastAsia="Arial" w:hAnsi="AvantGarde Md BT" w:cs="Arial"/>
          <w:sz w:val="16"/>
          <w:szCs w:val="16"/>
          <w:lang w:val="es-ES_tradnl"/>
        </w:rPr>
        <w:t xml:space="preserve">Comisión Nacional para la Mejora Continua de la Educación. </w:t>
      </w:r>
      <w:r w:rsidRPr="00866749">
        <w:rPr>
          <w:rFonts w:ascii="AvantGarde Md BT" w:eastAsia="Arial" w:hAnsi="AvantGarde Md BT" w:cs="Arial"/>
          <w:i/>
          <w:sz w:val="16"/>
          <w:szCs w:val="16"/>
          <w:lang w:val="es-ES_tradnl"/>
        </w:rPr>
        <w:t>Estrategias de apoyo pedagógico para el inicio del ciclo escolar. Cápsula del Tiempo.</w:t>
      </w:r>
      <w:r w:rsidRPr="00866749">
        <w:rPr>
          <w:rFonts w:ascii="AvantGarde Md BT" w:eastAsia="Arial" w:hAnsi="AvantGarde Md BT" w:cs="Arial"/>
          <w:sz w:val="16"/>
          <w:szCs w:val="16"/>
          <w:lang w:val="es-ES_tradnl"/>
        </w:rPr>
        <w:t xml:space="preserve"> Documento recuperado de: </w:t>
      </w:r>
      <w:hyperlink r:id="rId7" w:history="1">
        <w:r w:rsidRPr="00866749">
          <w:rPr>
            <w:rFonts w:ascii="AvantGarde Md BT" w:eastAsia="Arial" w:hAnsi="AvantGarde Md BT" w:cs="Arial"/>
            <w:sz w:val="16"/>
            <w:szCs w:val="16"/>
            <w:lang w:val="es-ES_tradnl"/>
          </w:rPr>
          <w:t>https://www.mejoredu.gob.mx/images/blog/estrategias/capsula-del-tiempo.pdf</w:t>
        </w:r>
      </w:hyperlink>
      <w:r w:rsidR="001578D7" w:rsidRPr="00866749">
        <w:rPr>
          <w:rFonts w:ascii="AvantGarde Md BT" w:eastAsia="Arial" w:hAnsi="AvantGarde Md BT" w:cs="Arial"/>
          <w:sz w:val="16"/>
          <w:szCs w:val="16"/>
          <w:lang w:val="es-ES_tradnl"/>
        </w:rPr>
        <w:t xml:space="preserve"> </w:t>
      </w:r>
      <w:r w:rsidR="001578D7" w:rsidRPr="00866749">
        <w:rPr>
          <w:rFonts w:ascii="AvantGarde Md BT" w:hAnsi="AvantGarde Md BT"/>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161F" w14:textId="252DCE8F" w:rsidR="00767727" w:rsidRPr="0058591A" w:rsidRDefault="005F01DF" w:rsidP="00EA08B3">
    <w:pPr>
      <w:pStyle w:val="Encabezado"/>
      <w:jc w:val="right"/>
      <w:rPr>
        <w:rFonts w:ascii="AvantGarde Bk BT" w:hAnsi="AvantGarde Bk BT"/>
        <w:noProof/>
        <w:sz w:val="22"/>
        <w:lang w:val="en-US" w:eastAsia="es-MX"/>
      </w:rPr>
    </w:pPr>
    <w:r>
      <w:rPr>
        <w:rFonts w:ascii="AvantGarde Bk BT" w:hAnsi="AvantGarde Bk BT"/>
        <w:noProof/>
        <w:sz w:val="22"/>
        <w:lang w:eastAsia="es-MX"/>
      </w:rPr>
      <w:t xml:space="preserve">Dictamen Núm. </w:t>
    </w:r>
    <w:r w:rsidR="00D77530" w:rsidRPr="00017B93">
      <w:rPr>
        <w:rFonts w:ascii="AvantGarde Bk BT" w:hAnsi="AvantGarde Bk BT"/>
        <w:noProof/>
        <w:sz w:val="22"/>
        <w:lang w:eastAsia="es-MX"/>
      </w:rPr>
      <w:t>I/20</w:t>
    </w:r>
    <w:r w:rsidR="00D77530">
      <w:rPr>
        <w:rFonts w:ascii="AvantGarde Bk BT" w:hAnsi="AvantGarde Bk BT"/>
        <w:noProof/>
        <w:sz w:val="22"/>
        <w:lang w:eastAsia="es-MX"/>
      </w:rPr>
      <w:t>2</w:t>
    </w:r>
    <w:r w:rsidR="00C414A8">
      <w:rPr>
        <w:rFonts w:ascii="AvantGarde Bk BT" w:hAnsi="AvantGarde Bk BT"/>
        <w:noProof/>
        <w:sz w:val="22"/>
        <w:lang w:eastAsia="es-MX"/>
      </w:rPr>
      <w:t>3</w:t>
    </w:r>
    <w:r w:rsidR="00D77530">
      <w:rPr>
        <w:rFonts w:ascii="AvantGarde Bk BT" w:hAnsi="AvantGarde Bk BT"/>
        <w:noProof/>
        <w:sz w:val="22"/>
        <w:lang w:eastAsia="es-MX"/>
      </w:rPr>
      <w:t>/</w:t>
    </w:r>
    <w:r w:rsidR="00E00B3A">
      <w:rPr>
        <w:noProof/>
        <w:lang w:val="en-US" w:eastAsia="en-US"/>
      </w:rPr>
      <w:drawing>
        <wp:anchor distT="0" distB="0" distL="0" distR="0" simplePos="0" relativeHeight="251658240" behindDoc="0" locked="0" layoutInCell="1" allowOverlap="1" wp14:anchorId="7E5FB187" wp14:editId="382A95CF">
          <wp:simplePos x="0" y="0"/>
          <wp:positionH relativeFrom="column">
            <wp:posOffset>-1069974</wp:posOffset>
          </wp:positionH>
          <wp:positionV relativeFrom="paragraph">
            <wp:posOffset>-445134</wp:posOffset>
          </wp:positionV>
          <wp:extent cx="7752080" cy="1615440"/>
          <wp:effectExtent l="0" t="0" r="0" b="0"/>
          <wp:wrapSquare wrapText="bothSides" distT="0" distB="0" distL="0" distR="0"/>
          <wp:docPr id="5"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52080" cy="1615440"/>
                  </a:xfrm>
                  <a:prstGeom prst="rect">
                    <a:avLst/>
                  </a:prstGeom>
                  <a:ln/>
                </pic:spPr>
              </pic:pic>
            </a:graphicData>
          </a:graphic>
        </wp:anchor>
      </w:drawing>
    </w:r>
    <w:r w:rsidR="003D0161">
      <w:rPr>
        <w:rFonts w:ascii="AvantGarde Bk BT" w:hAnsi="AvantGarde Bk BT"/>
        <w:noProof/>
        <w:sz w:val="22"/>
        <w:lang w:val="en-US" w:eastAsia="es-MX"/>
      </w:rPr>
      <w:t>018</w:t>
    </w:r>
  </w:p>
  <w:p w14:paraId="7D7D73F5" w14:textId="77777777" w:rsidR="00FC0F8C" w:rsidRPr="00D77530" w:rsidRDefault="00FC0F8C" w:rsidP="00D77530">
    <w:pPr>
      <w:pStyle w:val="Encabezado"/>
      <w:jc w:val="right"/>
      <w:rPr>
        <w:rFonts w:ascii="AvantGarde Bk BT" w:hAnsi="AvantGarde Bk BT"/>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4AE"/>
    <w:multiLevelType w:val="multilevel"/>
    <w:tmpl w:val="1B9483D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877A4"/>
    <w:multiLevelType w:val="multilevel"/>
    <w:tmpl w:val="385444E2"/>
    <w:lvl w:ilvl="0">
      <w:start w:val="4"/>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638CF"/>
    <w:multiLevelType w:val="hybridMultilevel"/>
    <w:tmpl w:val="24CE5780"/>
    <w:lvl w:ilvl="0" w:tplc="41E2C958">
      <w:start w:val="1"/>
      <w:numFmt w:val="upperLetter"/>
      <w:lvlText w:val="%1."/>
      <w:lvlJc w:val="left"/>
      <w:pPr>
        <w:ind w:left="720" w:hanging="360"/>
      </w:pPr>
      <w:rPr>
        <w:rFonts w:eastAsia="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DB7C38"/>
    <w:multiLevelType w:val="multilevel"/>
    <w:tmpl w:val="F33CEDAA"/>
    <w:lvl w:ilvl="0">
      <w:start w:val="1"/>
      <w:numFmt w:val="upperRoman"/>
      <w:pStyle w:val="Apartadolistaguiones"/>
      <w:lvlText w:val="%1."/>
      <w:lvlJc w:val="left"/>
      <w:pPr>
        <w:ind w:left="360" w:hanging="360"/>
      </w:pPr>
      <w:rPr>
        <w:rFonts w:ascii="AvantGarde Bk BT" w:eastAsia="Arial" w:hAnsi="AvantGarde Bk BT" w:cs="Arial"/>
        <w:b/>
        <w:i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30D6779"/>
    <w:multiLevelType w:val="multilevel"/>
    <w:tmpl w:val="57A60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D6DF6"/>
    <w:multiLevelType w:val="multilevel"/>
    <w:tmpl w:val="246A6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627C32"/>
    <w:multiLevelType w:val="multilevel"/>
    <w:tmpl w:val="B61CF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lvlOverride w:ilvl="0">
      <w:lvl w:ilvl="0">
        <w:numFmt w:val="decimal"/>
        <w:lvlText w:val="%1."/>
        <w:lvlJc w:val="left"/>
        <w:rPr>
          <w:b/>
        </w:rPr>
      </w:lvl>
    </w:lvlOverride>
  </w:num>
  <w:num w:numId="3">
    <w:abstractNumId w:val="4"/>
    <w:lvlOverride w:ilvl="0">
      <w:lvl w:ilvl="0">
        <w:numFmt w:val="decimal"/>
        <w:lvlText w:val="%1."/>
        <w:lvlJc w:val="left"/>
        <w:rPr>
          <w:b/>
        </w:rPr>
      </w:lvl>
    </w:lvlOverride>
  </w:num>
  <w:num w:numId="4">
    <w:abstractNumId w:val="1"/>
    <w:lvlOverride w:ilvl="0">
      <w:lvl w:ilvl="0">
        <w:numFmt w:val="decimal"/>
        <w:lvlText w:val="%1."/>
        <w:lvlJc w:val="left"/>
        <w:rPr>
          <w:b/>
        </w:rPr>
      </w:lvl>
    </w:lvlOverride>
  </w:num>
  <w:num w:numId="5">
    <w:abstractNumId w:val="6"/>
    <w:lvlOverride w:ilvl="0">
      <w:lvl w:ilvl="0">
        <w:numFmt w:val="decimal"/>
        <w:lvlText w:val="%1."/>
        <w:lvlJc w:val="left"/>
        <w:rPr>
          <w:b/>
          <w:color w:val="000000" w:themeColor="text1"/>
        </w:rPr>
      </w:lvl>
    </w:lvlOverride>
  </w:num>
  <w:num w:numId="6">
    <w:abstractNumId w:val="3"/>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7"/>
    <w:rsid w:val="0000141D"/>
    <w:rsid w:val="00004761"/>
    <w:rsid w:val="00005C76"/>
    <w:rsid w:val="00005D76"/>
    <w:rsid w:val="00006EB8"/>
    <w:rsid w:val="00010961"/>
    <w:rsid w:val="000157A3"/>
    <w:rsid w:val="00016AF5"/>
    <w:rsid w:val="00027982"/>
    <w:rsid w:val="00040040"/>
    <w:rsid w:val="000446A4"/>
    <w:rsid w:val="0004569A"/>
    <w:rsid w:val="00045DA8"/>
    <w:rsid w:val="000639AC"/>
    <w:rsid w:val="00063E25"/>
    <w:rsid w:val="000803D5"/>
    <w:rsid w:val="00081375"/>
    <w:rsid w:val="000823DF"/>
    <w:rsid w:val="00092FA3"/>
    <w:rsid w:val="00093D1E"/>
    <w:rsid w:val="000A0AB9"/>
    <w:rsid w:val="000A6E09"/>
    <w:rsid w:val="000B0E5D"/>
    <w:rsid w:val="000B3069"/>
    <w:rsid w:val="000C320A"/>
    <w:rsid w:val="000C6D40"/>
    <w:rsid w:val="000C7E39"/>
    <w:rsid w:val="000D08D6"/>
    <w:rsid w:val="000D1BAD"/>
    <w:rsid w:val="000E50CE"/>
    <w:rsid w:val="0010115B"/>
    <w:rsid w:val="0011083C"/>
    <w:rsid w:val="001113CA"/>
    <w:rsid w:val="00114B73"/>
    <w:rsid w:val="00120BA5"/>
    <w:rsid w:val="001333FE"/>
    <w:rsid w:val="00141770"/>
    <w:rsid w:val="00141800"/>
    <w:rsid w:val="001578D7"/>
    <w:rsid w:val="00163AEC"/>
    <w:rsid w:val="00163F61"/>
    <w:rsid w:val="00181C31"/>
    <w:rsid w:val="00186FBD"/>
    <w:rsid w:val="001A1EE1"/>
    <w:rsid w:val="001A2E06"/>
    <w:rsid w:val="001A4A1D"/>
    <w:rsid w:val="001A711C"/>
    <w:rsid w:val="001A752D"/>
    <w:rsid w:val="001E1C23"/>
    <w:rsid w:val="001E4EB6"/>
    <w:rsid w:val="001E5F83"/>
    <w:rsid w:val="001E60D3"/>
    <w:rsid w:val="001F27C7"/>
    <w:rsid w:val="001F75B1"/>
    <w:rsid w:val="002001D4"/>
    <w:rsid w:val="002131DF"/>
    <w:rsid w:val="00216E3B"/>
    <w:rsid w:val="00221B04"/>
    <w:rsid w:val="00230253"/>
    <w:rsid w:val="00230A82"/>
    <w:rsid w:val="0023246C"/>
    <w:rsid w:val="002336C0"/>
    <w:rsid w:val="00245AE2"/>
    <w:rsid w:val="00247103"/>
    <w:rsid w:val="00247181"/>
    <w:rsid w:val="00282976"/>
    <w:rsid w:val="002849A5"/>
    <w:rsid w:val="00286254"/>
    <w:rsid w:val="002928FA"/>
    <w:rsid w:val="00294520"/>
    <w:rsid w:val="002A4B28"/>
    <w:rsid w:val="002B4D0B"/>
    <w:rsid w:val="002C2C77"/>
    <w:rsid w:val="002C5DB7"/>
    <w:rsid w:val="002E5FE1"/>
    <w:rsid w:val="002E74D6"/>
    <w:rsid w:val="002F1D0C"/>
    <w:rsid w:val="003168C5"/>
    <w:rsid w:val="003304E1"/>
    <w:rsid w:val="0033075E"/>
    <w:rsid w:val="003403CD"/>
    <w:rsid w:val="00342DD5"/>
    <w:rsid w:val="003434AB"/>
    <w:rsid w:val="0034520F"/>
    <w:rsid w:val="00357FFE"/>
    <w:rsid w:val="0036269D"/>
    <w:rsid w:val="003672DA"/>
    <w:rsid w:val="0037448E"/>
    <w:rsid w:val="00381382"/>
    <w:rsid w:val="003905D8"/>
    <w:rsid w:val="003B1961"/>
    <w:rsid w:val="003B22BF"/>
    <w:rsid w:val="003D0161"/>
    <w:rsid w:val="003D1E17"/>
    <w:rsid w:val="003D2C6D"/>
    <w:rsid w:val="003D3CF7"/>
    <w:rsid w:val="003E5BE3"/>
    <w:rsid w:val="003F3976"/>
    <w:rsid w:val="004070E1"/>
    <w:rsid w:val="004110D3"/>
    <w:rsid w:val="004140AE"/>
    <w:rsid w:val="0043671A"/>
    <w:rsid w:val="00440929"/>
    <w:rsid w:val="00451605"/>
    <w:rsid w:val="00456F9B"/>
    <w:rsid w:val="004627E5"/>
    <w:rsid w:val="004648FB"/>
    <w:rsid w:val="00471508"/>
    <w:rsid w:val="00471E4C"/>
    <w:rsid w:val="00477D51"/>
    <w:rsid w:val="004879E9"/>
    <w:rsid w:val="004A01D0"/>
    <w:rsid w:val="004A1855"/>
    <w:rsid w:val="004A3149"/>
    <w:rsid w:val="004C0663"/>
    <w:rsid w:val="004C474A"/>
    <w:rsid w:val="004D2685"/>
    <w:rsid w:val="004E510C"/>
    <w:rsid w:val="004E6D6A"/>
    <w:rsid w:val="0050753D"/>
    <w:rsid w:val="0050753E"/>
    <w:rsid w:val="00520908"/>
    <w:rsid w:val="0053376F"/>
    <w:rsid w:val="0054213A"/>
    <w:rsid w:val="00542C67"/>
    <w:rsid w:val="005436CF"/>
    <w:rsid w:val="00546D1D"/>
    <w:rsid w:val="00562D28"/>
    <w:rsid w:val="005654C3"/>
    <w:rsid w:val="0057013B"/>
    <w:rsid w:val="005730D5"/>
    <w:rsid w:val="0057471F"/>
    <w:rsid w:val="00576F84"/>
    <w:rsid w:val="0058591A"/>
    <w:rsid w:val="00587C55"/>
    <w:rsid w:val="005A404F"/>
    <w:rsid w:val="005B4360"/>
    <w:rsid w:val="005C0714"/>
    <w:rsid w:val="005C354E"/>
    <w:rsid w:val="005D6B54"/>
    <w:rsid w:val="005E17A2"/>
    <w:rsid w:val="005E3D44"/>
    <w:rsid w:val="005F01DF"/>
    <w:rsid w:val="005F198F"/>
    <w:rsid w:val="00601759"/>
    <w:rsid w:val="00601CDB"/>
    <w:rsid w:val="00614C55"/>
    <w:rsid w:val="00614DF8"/>
    <w:rsid w:val="0061782E"/>
    <w:rsid w:val="00627671"/>
    <w:rsid w:val="00632D75"/>
    <w:rsid w:val="006330DC"/>
    <w:rsid w:val="0063340F"/>
    <w:rsid w:val="00652323"/>
    <w:rsid w:val="00654A1C"/>
    <w:rsid w:val="00656E98"/>
    <w:rsid w:val="00656FF8"/>
    <w:rsid w:val="00666610"/>
    <w:rsid w:val="006803E2"/>
    <w:rsid w:val="00680580"/>
    <w:rsid w:val="00693E2E"/>
    <w:rsid w:val="006967EC"/>
    <w:rsid w:val="006A42DD"/>
    <w:rsid w:val="006A7FDC"/>
    <w:rsid w:val="006B7F19"/>
    <w:rsid w:val="006D07F6"/>
    <w:rsid w:val="006D5713"/>
    <w:rsid w:val="006E0DCD"/>
    <w:rsid w:val="006E3A11"/>
    <w:rsid w:val="006E43CD"/>
    <w:rsid w:val="006E495F"/>
    <w:rsid w:val="006F5B49"/>
    <w:rsid w:val="00700A8C"/>
    <w:rsid w:val="00705407"/>
    <w:rsid w:val="00705426"/>
    <w:rsid w:val="007063B7"/>
    <w:rsid w:val="00711741"/>
    <w:rsid w:val="00714B59"/>
    <w:rsid w:val="00723CA4"/>
    <w:rsid w:val="007301DB"/>
    <w:rsid w:val="00732224"/>
    <w:rsid w:val="0074725D"/>
    <w:rsid w:val="0075676F"/>
    <w:rsid w:val="00767727"/>
    <w:rsid w:val="00775635"/>
    <w:rsid w:val="007772FA"/>
    <w:rsid w:val="00794596"/>
    <w:rsid w:val="007B3395"/>
    <w:rsid w:val="007B5D43"/>
    <w:rsid w:val="007E4901"/>
    <w:rsid w:val="007E4FCF"/>
    <w:rsid w:val="007F3804"/>
    <w:rsid w:val="0080199D"/>
    <w:rsid w:val="00806A88"/>
    <w:rsid w:val="008153EE"/>
    <w:rsid w:val="008209FF"/>
    <w:rsid w:val="00824EA1"/>
    <w:rsid w:val="00832AAD"/>
    <w:rsid w:val="00837D62"/>
    <w:rsid w:val="00864FBD"/>
    <w:rsid w:val="00866749"/>
    <w:rsid w:val="0087371A"/>
    <w:rsid w:val="0088488B"/>
    <w:rsid w:val="00894E56"/>
    <w:rsid w:val="008D19F7"/>
    <w:rsid w:val="008D79AB"/>
    <w:rsid w:val="008F6AD7"/>
    <w:rsid w:val="00915CA1"/>
    <w:rsid w:val="00917980"/>
    <w:rsid w:val="0093606F"/>
    <w:rsid w:val="00942E4C"/>
    <w:rsid w:val="00944F99"/>
    <w:rsid w:val="00947BD4"/>
    <w:rsid w:val="00950146"/>
    <w:rsid w:val="00950647"/>
    <w:rsid w:val="009565BA"/>
    <w:rsid w:val="00971721"/>
    <w:rsid w:val="009719B7"/>
    <w:rsid w:val="009755FA"/>
    <w:rsid w:val="009803C8"/>
    <w:rsid w:val="00982941"/>
    <w:rsid w:val="009929E6"/>
    <w:rsid w:val="009A692C"/>
    <w:rsid w:val="009C3A85"/>
    <w:rsid w:val="009C6129"/>
    <w:rsid w:val="009D2042"/>
    <w:rsid w:val="009D6E62"/>
    <w:rsid w:val="00A073B6"/>
    <w:rsid w:val="00A11AB5"/>
    <w:rsid w:val="00A15408"/>
    <w:rsid w:val="00A41D5F"/>
    <w:rsid w:val="00A63738"/>
    <w:rsid w:val="00A712EF"/>
    <w:rsid w:val="00A72D39"/>
    <w:rsid w:val="00A74E46"/>
    <w:rsid w:val="00A77C9D"/>
    <w:rsid w:val="00A9135D"/>
    <w:rsid w:val="00A922D2"/>
    <w:rsid w:val="00A979CA"/>
    <w:rsid w:val="00AA7EAC"/>
    <w:rsid w:val="00AB0AD0"/>
    <w:rsid w:val="00AB0EA5"/>
    <w:rsid w:val="00AB115D"/>
    <w:rsid w:val="00AC0CD7"/>
    <w:rsid w:val="00AD3A03"/>
    <w:rsid w:val="00AD63EB"/>
    <w:rsid w:val="00AE04A9"/>
    <w:rsid w:val="00AE217F"/>
    <w:rsid w:val="00AE55BD"/>
    <w:rsid w:val="00AF61EC"/>
    <w:rsid w:val="00B007EE"/>
    <w:rsid w:val="00B0131B"/>
    <w:rsid w:val="00B0724E"/>
    <w:rsid w:val="00B163D3"/>
    <w:rsid w:val="00B2076D"/>
    <w:rsid w:val="00B25124"/>
    <w:rsid w:val="00B32F59"/>
    <w:rsid w:val="00B443FA"/>
    <w:rsid w:val="00B45790"/>
    <w:rsid w:val="00B601C8"/>
    <w:rsid w:val="00B62C6D"/>
    <w:rsid w:val="00B7780A"/>
    <w:rsid w:val="00B86C8C"/>
    <w:rsid w:val="00B95883"/>
    <w:rsid w:val="00BA7844"/>
    <w:rsid w:val="00BB2D89"/>
    <w:rsid w:val="00BC66C7"/>
    <w:rsid w:val="00BE0A2D"/>
    <w:rsid w:val="00BF288C"/>
    <w:rsid w:val="00BF7672"/>
    <w:rsid w:val="00C24F1A"/>
    <w:rsid w:val="00C414A8"/>
    <w:rsid w:val="00C42749"/>
    <w:rsid w:val="00C43CF2"/>
    <w:rsid w:val="00C45B97"/>
    <w:rsid w:val="00C547C9"/>
    <w:rsid w:val="00C65D1A"/>
    <w:rsid w:val="00C71F91"/>
    <w:rsid w:val="00C96D4E"/>
    <w:rsid w:val="00CA11DE"/>
    <w:rsid w:val="00CB7EDF"/>
    <w:rsid w:val="00CC055C"/>
    <w:rsid w:val="00CD46C1"/>
    <w:rsid w:val="00D065B7"/>
    <w:rsid w:val="00D121E5"/>
    <w:rsid w:val="00D148F3"/>
    <w:rsid w:val="00D2196D"/>
    <w:rsid w:val="00D21D20"/>
    <w:rsid w:val="00D3108D"/>
    <w:rsid w:val="00D46E19"/>
    <w:rsid w:val="00D53412"/>
    <w:rsid w:val="00D56890"/>
    <w:rsid w:val="00D75145"/>
    <w:rsid w:val="00D77530"/>
    <w:rsid w:val="00D77C7C"/>
    <w:rsid w:val="00DC7B6C"/>
    <w:rsid w:val="00DE24AA"/>
    <w:rsid w:val="00DE3D09"/>
    <w:rsid w:val="00DF297C"/>
    <w:rsid w:val="00DF4069"/>
    <w:rsid w:val="00E00B3A"/>
    <w:rsid w:val="00E021CC"/>
    <w:rsid w:val="00E044C1"/>
    <w:rsid w:val="00E04626"/>
    <w:rsid w:val="00E0778E"/>
    <w:rsid w:val="00E16C98"/>
    <w:rsid w:val="00E201C0"/>
    <w:rsid w:val="00E20AE5"/>
    <w:rsid w:val="00E35711"/>
    <w:rsid w:val="00E3705E"/>
    <w:rsid w:val="00E406BB"/>
    <w:rsid w:val="00E47CA0"/>
    <w:rsid w:val="00E51091"/>
    <w:rsid w:val="00E61327"/>
    <w:rsid w:val="00E615B0"/>
    <w:rsid w:val="00E62F1B"/>
    <w:rsid w:val="00E664F0"/>
    <w:rsid w:val="00E74AB5"/>
    <w:rsid w:val="00E84D25"/>
    <w:rsid w:val="00EA08B3"/>
    <w:rsid w:val="00EB744D"/>
    <w:rsid w:val="00EB7F7C"/>
    <w:rsid w:val="00ED4606"/>
    <w:rsid w:val="00ED507A"/>
    <w:rsid w:val="00F116F7"/>
    <w:rsid w:val="00F20EC8"/>
    <w:rsid w:val="00F22A83"/>
    <w:rsid w:val="00F25124"/>
    <w:rsid w:val="00F27CCD"/>
    <w:rsid w:val="00F34FC7"/>
    <w:rsid w:val="00F504B5"/>
    <w:rsid w:val="00F521C8"/>
    <w:rsid w:val="00F5351A"/>
    <w:rsid w:val="00F550C3"/>
    <w:rsid w:val="00F55822"/>
    <w:rsid w:val="00F55FBE"/>
    <w:rsid w:val="00F61FB6"/>
    <w:rsid w:val="00F64BBD"/>
    <w:rsid w:val="00F7200B"/>
    <w:rsid w:val="00F725DC"/>
    <w:rsid w:val="00F77E78"/>
    <w:rsid w:val="00F94124"/>
    <w:rsid w:val="00FA5427"/>
    <w:rsid w:val="00FB4CD0"/>
    <w:rsid w:val="00FC0F8C"/>
    <w:rsid w:val="00FE3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1573"/>
  <w15:docId w15:val="{F3CEAD56-C934-47F4-86E3-86076E20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727"/>
  </w:style>
  <w:style w:type="paragraph" w:styleId="Ttulo1">
    <w:name w:val="heading 1"/>
    <w:basedOn w:val="Normal"/>
    <w:next w:val="Normal"/>
    <w:link w:val="Ttulo1Car"/>
    <w:qFormat/>
    <w:rsid w:val="00767727"/>
    <w:pPr>
      <w:keepNext/>
      <w:outlineLvl w:val="0"/>
    </w:pPr>
    <w:rPr>
      <w:rFonts w:ascii="Arial" w:hAnsi="Arial"/>
      <w:b/>
      <w:sz w:val="22"/>
      <w:szCs w:val="20"/>
      <w:lang w:val="es-MX" w:eastAsia="es-MX"/>
    </w:rPr>
  </w:style>
  <w:style w:type="paragraph" w:styleId="Ttulo2">
    <w:name w:val="heading 2"/>
    <w:basedOn w:val="Normal1"/>
    <w:next w:val="Normal1"/>
    <w:rsid w:val="00767727"/>
    <w:pPr>
      <w:keepNext/>
      <w:keepLines/>
      <w:spacing w:before="360" w:after="80"/>
      <w:outlineLvl w:val="1"/>
    </w:pPr>
    <w:rPr>
      <w:b/>
      <w:sz w:val="36"/>
      <w:szCs w:val="36"/>
    </w:rPr>
  </w:style>
  <w:style w:type="paragraph" w:styleId="Ttulo3">
    <w:name w:val="heading 3"/>
    <w:basedOn w:val="Normal1"/>
    <w:next w:val="Normal1"/>
    <w:rsid w:val="00767727"/>
    <w:pPr>
      <w:keepNext/>
      <w:keepLines/>
      <w:spacing w:before="280" w:after="80"/>
      <w:outlineLvl w:val="2"/>
    </w:pPr>
    <w:rPr>
      <w:b/>
      <w:sz w:val="28"/>
      <w:szCs w:val="28"/>
    </w:rPr>
  </w:style>
  <w:style w:type="paragraph" w:styleId="Ttulo4">
    <w:name w:val="heading 4"/>
    <w:basedOn w:val="Normal1"/>
    <w:next w:val="Normal1"/>
    <w:rsid w:val="00767727"/>
    <w:pPr>
      <w:keepNext/>
      <w:keepLines/>
      <w:spacing w:before="240" w:after="40"/>
      <w:outlineLvl w:val="3"/>
    </w:pPr>
    <w:rPr>
      <w:b/>
    </w:rPr>
  </w:style>
  <w:style w:type="paragraph" w:styleId="Ttulo5">
    <w:name w:val="heading 5"/>
    <w:basedOn w:val="Normal1"/>
    <w:next w:val="Normal1"/>
    <w:rsid w:val="00767727"/>
    <w:pPr>
      <w:keepNext/>
      <w:keepLines/>
      <w:spacing w:before="220" w:after="40"/>
      <w:outlineLvl w:val="4"/>
    </w:pPr>
    <w:rPr>
      <w:b/>
      <w:sz w:val="22"/>
      <w:szCs w:val="22"/>
    </w:rPr>
  </w:style>
  <w:style w:type="paragraph" w:styleId="Ttulo6">
    <w:name w:val="heading 6"/>
    <w:basedOn w:val="Normal1"/>
    <w:next w:val="Normal1"/>
    <w:rsid w:val="0076772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67727"/>
  </w:style>
  <w:style w:type="table" w:customStyle="1" w:styleId="TableNormal">
    <w:name w:val="Table Normal"/>
    <w:rsid w:val="00767727"/>
    <w:tblPr>
      <w:tblCellMar>
        <w:top w:w="0" w:type="dxa"/>
        <w:left w:w="0" w:type="dxa"/>
        <w:bottom w:w="0" w:type="dxa"/>
        <w:right w:w="0" w:type="dxa"/>
      </w:tblCellMar>
    </w:tblPr>
  </w:style>
  <w:style w:type="paragraph" w:styleId="Ttulo">
    <w:name w:val="Title"/>
    <w:basedOn w:val="Normal1"/>
    <w:next w:val="Normal1"/>
    <w:rsid w:val="00767727"/>
    <w:pPr>
      <w:keepNext/>
      <w:keepLines/>
      <w:spacing w:before="480" w:after="120"/>
    </w:pPr>
    <w:rPr>
      <w:b/>
      <w:sz w:val="72"/>
      <w:szCs w:val="72"/>
    </w:rPr>
  </w:style>
  <w:style w:type="character" w:styleId="Refdecomentario">
    <w:name w:val="annotation reference"/>
    <w:basedOn w:val="Fuentedeprrafopredeter"/>
    <w:uiPriority w:val="99"/>
    <w:unhideWhenUsed/>
    <w:qFormat/>
    <w:rsid w:val="00767727"/>
    <w:rPr>
      <w:sz w:val="16"/>
      <w:szCs w:val="16"/>
    </w:rPr>
  </w:style>
  <w:style w:type="character" w:styleId="Hipervnculo">
    <w:name w:val="Hyperlink"/>
    <w:basedOn w:val="Fuentedeprrafopredeter"/>
    <w:uiPriority w:val="99"/>
    <w:unhideWhenUsed/>
    <w:rsid w:val="0076772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767727"/>
    <w:rPr>
      <w:b/>
      <w:bCs/>
    </w:rPr>
  </w:style>
  <w:style w:type="paragraph" w:styleId="Textocomentario">
    <w:name w:val="annotation text"/>
    <w:basedOn w:val="Normal"/>
    <w:link w:val="TextocomentarioCar"/>
    <w:uiPriority w:val="99"/>
    <w:unhideWhenUsed/>
    <w:rsid w:val="00767727"/>
    <w:rPr>
      <w:sz w:val="20"/>
      <w:szCs w:val="20"/>
    </w:rPr>
  </w:style>
  <w:style w:type="paragraph" w:styleId="Textodeglobo">
    <w:name w:val="Balloon Text"/>
    <w:basedOn w:val="Normal"/>
    <w:link w:val="TextodegloboCar"/>
    <w:uiPriority w:val="99"/>
    <w:semiHidden/>
    <w:unhideWhenUsed/>
    <w:rsid w:val="00767727"/>
    <w:rPr>
      <w:rFonts w:ascii="Segoe UI" w:hAnsi="Segoe UI" w:cs="Segoe UI"/>
      <w:sz w:val="18"/>
      <w:szCs w:val="18"/>
    </w:rPr>
  </w:style>
  <w:style w:type="paragraph" w:styleId="Encabezado">
    <w:name w:val="header"/>
    <w:basedOn w:val="Normal"/>
    <w:link w:val="EncabezadoCar"/>
    <w:uiPriority w:val="99"/>
    <w:unhideWhenUsed/>
    <w:qFormat/>
    <w:rsid w:val="00767727"/>
    <w:pPr>
      <w:tabs>
        <w:tab w:val="center" w:pos="4419"/>
        <w:tab w:val="right" w:pos="8838"/>
      </w:tabs>
    </w:pPr>
  </w:style>
  <w:style w:type="paragraph" w:styleId="Piedepgina">
    <w:name w:val="footer"/>
    <w:basedOn w:val="Normal"/>
    <w:link w:val="PiedepginaCar"/>
    <w:uiPriority w:val="99"/>
    <w:unhideWhenUsed/>
    <w:qFormat/>
    <w:rsid w:val="00767727"/>
    <w:pPr>
      <w:tabs>
        <w:tab w:val="center" w:pos="4252"/>
        <w:tab w:val="right" w:pos="8504"/>
      </w:tabs>
    </w:pPr>
  </w:style>
  <w:style w:type="table" w:styleId="Tablaconcuadrcula">
    <w:name w:val="Table Grid"/>
    <w:basedOn w:val="Tablanormal"/>
    <w:uiPriority w:val="39"/>
    <w:rsid w:val="0076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67727"/>
    <w:pPr>
      <w:ind w:left="720"/>
      <w:contextualSpacing/>
    </w:pPr>
  </w:style>
  <w:style w:type="paragraph" w:styleId="Sinespaciado">
    <w:name w:val="No Spacing"/>
    <w:uiPriority w:val="1"/>
    <w:qFormat/>
    <w:rsid w:val="00767727"/>
    <w:rPr>
      <w:rFonts w:asciiTheme="minorHAnsi" w:eastAsiaTheme="minorHAnsi" w:hAnsiTheme="minorHAnsi" w:cstheme="minorBidi"/>
      <w:sz w:val="22"/>
      <w:szCs w:val="22"/>
      <w:lang w:val="es-MX" w:eastAsia="en-US"/>
    </w:rPr>
  </w:style>
  <w:style w:type="character" w:customStyle="1" w:styleId="TextocomentarioCar">
    <w:name w:val="Texto comentario Car"/>
    <w:basedOn w:val="Fuentedeprrafopredeter"/>
    <w:link w:val="Textocomentario"/>
    <w:uiPriority w:val="99"/>
    <w:rsid w:val="00767727"/>
    <w:rPr>
      <w:rFonts w:ascii="Times New Roman" w:eastAsia="Times New Roman" w:hAnsi="Times New Roman" w:cs="Times New Roman"/>
      <w:sz w:val="20"/>
      <w:szCs w:val="20"/>
    </w:rPr>
  </w:style>
  <w:style w:type="character" w:customStyle="1" w:styleId="AsuntodelcomentarioCar">
    <w:name w:val="Asunto del comentario Car"/>
    <w:basedOn w:val="TextocomentarioCar"/>
    <w:link w:val="Asuntodelcomentario"/>
    <w:uiPriority w:val="99"/>
    <w:semiHidden/>
    <w:qFormat/>
    <w:rsid w:val="00767727"/>
    <w:rPr>
      <w:rFonts w:ascii="Times New Roman" w:eastAsia="Times New Roman" w:hAnsi="Times New Roman" w:cs="Times New Roman"/>
      <w:b/>
      <w:bCs/>
      <w:sz w:val="20"/>
      <w:szCs w:val="20"/>
    </w:rPr>
  </w:style>
  <w:style w:type="character" w:customStyle="1" w:styleId="TextodegloboCar">
    <w:name w:val="Texto de globo Car"/>
    <w:basedOn w:val="Fuentedeprrafopredeter"/>
    <w:link w:val="Textodeglobo"/>
    <w:uiPriority w:val="99"/>
    <w:semiHidden/>
    <w:rsid w:val="00767727"/>
    <w:rPr>
      <w:rFonts w:ascii="Segoe UI" w:eastAsia="Times New Roman" w:hAnsi="Segoe UI" w:cs="Segoe UI"/>
      <w:sz w:val="18"/>
      <w:szCs w:val="18"/>
    </w:rPr>
  </w:style>
  <w:style w:type="character" w:customStyle="1" w:styleId="EncabezadoCar">
    <w:name w:val="Encabezado Car"/>
    <w:basedOn w:val="Fuentedeprrafopredeter"/>
    <w:link w:val="Encabezado"/>
    <w:uiPriority w:val="99"/>
    <w:qFormat/>
    <w:rsid w:val="00767727"/>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767727"/>
    <w:rPr>
      <w:rFonts w:ascii="Times New Roman" w:eastAsia="Times New Roman" w:hAnsi="Times New Roman" w:cs="Times New Roman"/>
      <w:sz w:val="24"/>
      <w:szCs w:val="24"/>
    </w:rPr>
  </w:style>
  <w:style w:type="table" w:customStyle="1" w:styleId="Tablaconcuadrcula1">
    <w:name w:val="Tabla con cuadrícula1"/>
    <w:basedOn w:val="Tablanormal"/>
    <w:uiPriority w:val="39"/>
    <w:rsid w:val="0076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67727"/>
    <w:rPr>
      <w:rFonts w:ascii="Arial" w:eastAsia="Times New Roman" w:hAnsi="Arial" w:cs="Times New Roman"/>
      <w:b/>
      <w:szCs w:val="20"/>
      <w:lang w:eastAsia="es-MX"/>
    </w:rPr>
  </w:style>
  <w:style w:type="character" w:customStyle="1" w:styleId="lbl-encabezado-negro">
    <w:name w:val="lbl-encabezado-negro"/>
    <w:basedOn w:val="Fuentedeprrafopredeter"/>
    <w:rsid w:val="00767727"/>
  </w:style>
  <w:style w:type="character" w:customStyle="1" w:styleId="red">
    <w:name w:val="red"/>
    <w:basedOn w:val="Fuentedeprrafopredeter"/>
    <w:rsid w:val="00767727"/>
  </w:style>
  <w:style w:type="paragraph" w:customStyle="1" w:styleId="francesa">
    <w:name w:val="francesa"/>
    <w:basedOn w:val="Normal"/>
    <w:rsid w:val="00767727"/>
    <w:pPr>
      <w:spacing w:before="100" w:beforeAutospacing="1" w:after="100" w:afterAutospacing="1"/>
    </w:pPr>
    <w:rPr>
      <w:lang w:val="es-MX" w:eastAsia="es-MX"/>
    </w:rPr>
  </w:style>
  <w:style w:type="paragraph" w:styleId="Subttulo">
    <w:name w:val="Subtitle"/>
    <w:basedOn w:val="Normal1"/>
    <w:next w:val="Normal1"/>
    <w:rsid w:val="00767727"/>
    <w:pPr>
      <w:keepNext/>
      <w:keepLines/>
      <w:spacing w:before="360" w:after="80"/>
    </w:pPr>
    <w:rPr>
      <w:rFonts w:ascii="Georgia" w:eastAsia="Georgia" w:hAnsi="Georgia" w:cs="Georgia"/>
      <w:i/>
      <w:color w:val="666666"/>
      <w:sz w:val="48"/>
      <w:szCs w:val="48"/>
    </w:rPr>
  </w:style>
  <w:style w:type="table" w:customStyle="1" w:styleId="a">
    <w:basedOn w:val="TableNormal"/>
    <w:rsid w:val="00767727"/>
    <w:tblPr>
      <w:tblStyleRowBandSize w:val="1"/>
      <w:tblStyleColBandSize w:val="1"/>
      <w:tblCellMar>
        <w:left w:w="108" w:type="dxa"/>
        <w:right w:w="108" w:type="dxa"/>
      </w:tblCellMar>
    </w:tblPr>
  </w:style>
  <w:style w:type="table" w:customStyle="1" w:styleId="a0">
    <w:basedOn w:val="TableNormal"/>
    <w:rsid w:val="00767727"/>
    <w:tblPr>
      <w:tblStyleRowBandSize w:val="1"/>
      <w:tblStyleColBandSize w:val="1"/>
      <w:tblCellMar>
        <w:left w:w="108" w:type="dxa"/>
        <w:right w:w="108" w:type="dxa"/>
      </w:tblCellMar>
    </w:tblPr>
  </w:style>
  <w:style w:type="table" w:customStyle="1" w:styleId="a1">
    <w:basedOn w:val="TableNormal"/>
    <w:rsid w:val="00767727"/>
    <w:tblPr>
      <w:tblStyleRowBandSize w:val="1"/>
      <w:tblStyleColBandSize w:val="1"/>
      <w:tblCellMar>
        <w:top w:w="15" w:type="dxa"/>
        <w:left w:w="15" w:type="dxa"/>
        <w:bottom w:w="15" w:type="dxa"/>
        <w:right w:w="15" w:type="dxa"/>
      </w:tblCellMar>
    </w:tblPr>
  </w:style>
  <w:style w:type="table" w:customStyle="1" w:styleId="a2">
    <w:basedOn w:val="TableNormal"/>
    <w:rsid w:val="00767727"/>
    <w:tblPr>
      <w:tblStyleRowBandSize w:val="1"/>
      <w:tblStyleColBandSize w:val="1"/>
      <w:tblCellMar>
        <w:top w:w="15" w:type="dxa"/>
        <w:left w:w="15" w:type="dxa"/>
        <w:bottom w:w="15" w:type="dxa"/>
        <w:right w:w="15" w:type="dxa"/>
      </w:tblCellMar>
    </w:tblPr>
  </w:style>
  <w:style w:type="table" w:customStyle="1" w:styleId="a3">
    <w:basedOn w:val="TableNormal"/>
    <w:rsid w:val="00767727"/>
    <w:tblPr>
      <w:tblStyleRowBandSize w:val="1"/>
      <w:tblStyleColBandSize w:val="1"/>
      <w:tblCellMar>
        <w:left w:w="108" w:type="dxa"/>
        <w:right w:w="108" w:type="dxa"/>
      </w:tblCellMar>
    </w:tblPr>
  </w:style>
  <w:style w:type="paragraph" w:customStyle="1" w:styleId="Apartadolistaguiones">
    <w:name w:val="Apartado lista guiones"/>
    <w:basedOn w:val="Normal"/>
    <w:rsid w:val="00ED507A"/>
    <w:pPr>
      <w:widowControl w:val="0"/>
      <w:numPr>
        <w:numId w:val="6"/>
      </w:numPr>
      <w:pBdr>
        <w:top w:val="nil"/>
        <w:left w:val="nil"/>
        <w:bottom w:val="nil"/>
        <w:right w:val="nil"/>
        <w:between w:val="nil"/>
      </w:pBdr>
      <w:autoSpaceDE w:val="0"/>
      <w:autoSpaceDN w:val="0"/>
      <w:adjustRightInd w:val="0"/>
      <w:spacing w:before="120"/>
      <w:jc w:val="both"/>
    </w:pPr>
    <w:rPr>
      <w:iCs/>
      <w:color w:val="000000"/>
      <w:sz w:val="20"/>
      <w:lang w:val="es-ES_tradnl"/>
    </w:rPr>
  </w:style>
  <w:style w:type="paragraph" w:styleId="Textonotapie">
    <w:name w:val="footnote text"/>
    <w:basedOn w:val="Normal"/>
    <w:link w:val="TextonotapieCar"/>
    <w:uiPriority w:val="99"/>
    <w:semiHidden/>
    <w:unhideWhenUsed/>
    <w:rsid w:val="00F94124"/>
    <w:rPr>
      <w:sz w:val="20"/>
      <w:szCs w:val="20"/>
    </w:rPr>
  </w:style>
  <w:style w:type="character" w:customStyle="1" w:styleId="TextonotapieCar">
    <w:name w:val="Texto nota pie Car"/>
    <w:basedOn w:val="Fuentedeprrafopredeter"/>
    <w:link w:val="Textonotapie"/>
    <w:uiPriority w:val="99"/>
    <w:semiHidden/>
    <w:rsid w:val="00F94124"/>
    <w:rPr>
      <w:sz w:val="20"/>
      <w:szCs w:val="20"/>
    </w:rPr>
  </w:style>
  <w:style w:type="character" w:styleId="Refdenotaalpie">
    <w:name w:val="footnote reference"/>
    <w:basedOn w:val="Fuentedeprrafopredeter"/>
    <w:uiPriority w:val="99"/>
    <w:semiHidden/>
    <w:unhideWhenUsed/>
    <w:rsid w:val="00F94124"/>
    <w:rPr>
      <w:vertAlign w:val="superscript"/>
    </w:rPr>
  </w:style>
  <w:style w:type="character" w:customStyle="1" w:styleId="Mencinsinresolver1">
    <w:name w:val="Mención sin resolver1"/>
    <w:basedOn w:val="Fuentedeprrafopredeter"/>
    <w:uiPriority w:val="99"/>
    <w:semiHidden/>
    <w:unhideWhenUsed/>
    <w:rsid w:val="00614C55"/>
    <w:rPr>
      <w:color w:val="605E5C"/>
      <w:shd w:val="clear" w:color="auto" w:fill="E1DFDD"/>
    </w:rPr>
  </w:style>
  <w:style w:type="character" w:styleId="Hipervnculovisitado">
    <w:name w:val="FollowedHyperlink"/>
    <w:basedOn w:val="Fuentedeprrafopredeter"/>
    <w:uiPriority w:val="99"/>
    <w:semiHidden/>
    <w:unhideWhenUsed/>
    <w:rsid w:val="00114B73"/>
    <w:rPr>
      <w:color w:val="954F72" w:themeColor="followedHyperlink"/>
      <w:u w:val="single"/>
    </w:rPr>
  </w:style>
  <w:style w:type="paragraph" w:customStyle="1" w:styleId="gmail-apartadolistaguiones">
    <w:name w:val="gmail-apartadolistaguiones"/>
    <w:basedOn w:val="Normal"/>
    <w:rsid w:val="00EA08B3"/>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4860">
      <w:bodyDiv w:val="1"/>
      <w:marLeft w:val="0"/>
      <w:marRight w:val="0"/>
      <w:marTop w:val="0"/>
      <w:marBottom w:val="0"/>
      <w:divBdr>
        <w:top w:val="none" w:sz="0" w:space="0" w:color="auto"/>
        <w:left w:val="none" w:sz="0" w:space="0" w:color="auto"/>
        <w:bottom w:val="none" w:sz="0" w:space="0" w:color="auto"/>
        <w:right w:val="none" w:sz="0" w:space="0" w:color="auto"/>
      </w:divBdr>
    </w:div>
    <w:div w:id="336661092">
      <w:bodyDiv w:val="1"/>
      <w:marLeft w:val="0"/>
      <w:marRight w:val="0"/>
      <w:marTop w:val="0"/>
      <w:marBottom w:val="0"/>
      <w:divBdr>
        <w:top w:val="none" w:sz="0" w:space="0" w:color="auto"/>
        <w:left w:val="none" w:sz="0" w:space="0" w:color="auto"/>
        <w:bottom w:val="none" w:sz="0" w:space="0" w:color="auto"/>
        <w:right w:val="none" w:sz="0" w:space="0" w:color="auto"/>
      </w:divBdr>
    </w:div>
    <w:div w:id="483595299">
      <w:bodyDiv w:val="1"/>
      <w:marLeft w:val="0"/>
      <w:marRight w:val="0"/>
      <w:marTop w:val="0"/>
      <w:marBottom w:val="0"/>
      <w:divBdr>
        <w:top w:val="none" w:sz="0" w:space="0" w:color="auto"/>
        <w:left w:val="none" w:sz="0" w:space="0" w:color="auto"/>
        <w:bottom w:val="none" w:sz="0" w:space="0" w:color="auto"/>
        <w:right w:val="none" w:sz="0" w:space="0" w:color="auto"/>
      </w:divBdr>
    </w:div>
    <w:div w:id="504440313">
      <w:bodyDiv w:val="1"/>
      <w:marLeft w:val="0"/>
      <w:marRight w:val="0"/>
      <w:marTop w:val="0"/>
      <w:marBottom w:val="0"/>
      <w:divBdr>
        <w:top w:val="none" w:sz="0" w:space="0" w:color="auto"/>
        <w:left w:val="none" w:sz="0" w:space="0" w:color="auto"/>
        <w:bottom w:val="none" w:sz="0" w:space="0" w:color="auto"/>
        <w:right w:val="none" w:sz="0" w:space="0" w:color="auto"/>
      </w:divBdr>
    </w:div>
    <w:div w:id="874971268">
      <w:bodyDiv w:val="1"/>
      <w:marLeft w:val="0"/>
      <w:marRight w:val="0"/>
      <w:marTop w:val="0"/>
      <w:marBottom w:val="0"/>
      <w:divBdr>
        <w:top w:val="none" w:sz="0" w:space="0" w:color="auto"/>
        <w:left w:val="none" w:sz="0" w:space="0" w:color="auto"/>
        <w:bottom w:val="none" w:sz="0" w:space="0" w:color="auto"/>
        <w:right w:val="none" w:sz="0" w:space="0" w:color="auto"/>
      </w:divBdr>
    </w:div>
    <w:div w:id="942998677">
      <w:bodyDiv w:val="1"/>
      <w:marLeft w:val="0"/>
      <w:marRight w:val="0"/>
      <w:marTop w:val="0"/>
      <w:marBottom w:val="0"/>
      <w:divBdr>
        <w:top w:val="none" w:sz="0" w:space="0" w:color="auto"/>
        <w:left w:val="none" w:sz="0" w:space="0" w:color="auto"/>
        <w:bottom w:val="none" w:sz="0" w:space="0" w:color="auto"/>
        <w:right w:val="none" w:sz="0" w:space="0" w:color="auto"/>
      </w:divBdr>
    </w:div>
    <w:div w:id="1920673405">
      <w:bodyDiv w:val="1"/>
      <w:marLeft w:val="0"/>
      <w:marRight w:val="0"/>
      <w:marTop w:val="0"/>
      <w:marBottom w:val="0"/>
      <w:divBdr>
        <w:top w:val="none" w:sz="0" w:space="0" w:color="auto"/>
        <w:left w:val="none" w:sz="0" w:space="0" w:color="auto"/>
        <w:bottom w:val="none" w:sz="0" w:space="0" w:color="auto"/>
        <w:right w:val="none" w:sz="0" w:space="0" w:color="auto"/>
      </w:divBdr>
    </w:div>
    <w:div w:id="194202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nnespanol.cnn.com/2020/05/14/cronologia-del-coronavirus-asi-empezo-y-se-ha-extendido-por-el-mundo-el-mortal-virus-pandemico/" TargetMode="External"/><Relationship Id="rId7" Type="http://schemas.openxmlformats.org/officeDocument/2006/relationships/hyperlink" Target="https://www.mejoredu.gob.mx/images/blog/estrategias/capsula-del-tiempo.pdf" TargetMode="External"/><Relationship Id="rId2" Type="http://schemas.openxmlformats.org/officeDocument/2006/relationships/hyperlink" Target="https://www.eleconomista.com.mx/politica/Cronologia-de-la-pandemia-en-Mexico-20210301-0045.html" TargetMode="External"/><Relationship Id="rId1" Type="http://schemas.openxmlformats.org/officeDocument/2006/relationships/hyperlink" Target="https://cnnespanol.cnn.com/2020/05/14/cronologia-del-coronavirus-asi-empezo-y-se-ha-extendido-por-el-mundo-el-mortal-virus-pandemico/" TargetMode="External"/><Relationship Id="rId6" Type="http://schemas.openxmlformats.org/officeDocument/2006/relationships/hyperlink" Target="https://globalhealthsciences.ucsf.edu/sites/globalhealthsciences.ucsf.edu/files/la_respuesta_de_mexico_al_covid_esp.pdf" TargetMode="External"/><Relationship Id="rId5" Type="http://schemas.openxmlformats.org/officeDocument/2006/relationships/hyperlink" Target="https://udgtv.com/noticias/medicos-hospitales-civiles-de-guadalajara-batalla-covid-19/" TargetMode="External"/><Relationship Id="rId4" Type="http://schemas.openxmlformats.org/officeDocument/2006/relationships/hyperlink" Target="https://covid19.wh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PmtcovoYEUDylVsdr6NcQsBUBA==">AMUW2mUabF/4BEs2JbJ3pVT3VBkiuoR29U+N6s5IlUMnSFiwjJLpUphL8nZvuWt0djF0pr2dARqmV98bLajaObydGtZbP+STeWI5uIyddYMucf1Mm7A0GqAcYicowNbZPZ8xurjxcGnw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41FA90-4C1D-44FC-9DA8-31AE2194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4304</Words>
  <Characters>23674</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 de Windows</cp:lastModifiedBy>
  <cp:revision>4</cp:revision>
  <cp:lastPrinted>2023-03-07T17:12:00Z</cp:lastPrinted>
  <dcterms:created xsi:type="dcterms:W3CDTF">2023-03-07T16:21:00Z</dcterms:created>
  <dcterms:modified xsi:type="dcterms:W3CDTF">2023-03-07T17:13:00Z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2058-11.2.0.9984</vt:lpwstr>
  </property>
</Properties>
</file>