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51666D" w:rsidRDefault="0032460C" w:rsidP="00813748">
      <w:pPr>
        <w:tabs>
          <w:tab w:val="left" w:pos="0"/>
        </w:tabs>
        <w:suppressAutoHyphens/>
        <w:jc w:val="both"/>
        <w:rPr>
          <w:rFonts w:ascii="AvantGarde Bk BT" w:hAnsi="AvantGarde Bk BT" w:cs="Arial"/>
          <w:b/>
          <w:bCs/>
          <w:spacing w:val="-3"/>
          <w:sz w:val="20"/>
          <w:szCs w:val="20"/>
          <w:lang w:val="pt-BR"/>
        </w:rPr>
      </w:pPr>
      <w:r w:rsidRPr="0051666D">
        <w:rPr>
          <w:rFonts w:ascii="AvantGarde Bk BT" w:hAnsi="AvantGarde Bk BT" w:cs="Arial"/>
          <w:b/>
          <w:bCs/>
          <w:spacing w:val="-3"/>
          <w:sz w:val="20"/>
          <w:szCs w:val="20"/>
          <w:lang w:val="pt-BR"/>
        </w:rPr>
        <w:t>H. CONSEJO GENERAL UNIVERSITARIO</w:t>
      </w:r>
    </w:p>
    <w:p w14:paraId="41AD4FF0" w14:textId="77777777" w:rsidR="0032460C" w:rsidRPr="0051666D" w:rsidRDefault="0032460C" w:rsidP="00813748">
      <w:pPr>
        <w:tabs>
          <w:tab w:val="left" w:pos="0"/>
        </w:tabs>
        <w:suppressAutoHyphens/>
        <w:jc w:val="both"/>
        <w:rPr>
          <w:rFonts w:ascii="AvantGarde Bk BT" w:hAnsi="AvantGarde Bk BT" w:cs="Arial"/>
          <w:b/>
          <w:bCs/>
          <w:spacing w:val="-3"/>
          <w:sz w:val="20"/>
          <w:szCs w:val="20"/>
          <w:lang w:val="pt-BR"/>
        </w:rPr>
      </w:pPr>
      <w:r w:rsidRPr="0051666D">
        <w:rPr>
          <w:rFonts w:ascii="AvantGarde Bk BT" w:hAnsi="AvantGarde Bk BT" w:cs="Arial"/>
          <w:b/>
          <w:bCs/>
          <w:spacing w:val="-3"/>
          <w:sz w:val="20"/>
          <w:szCs w:val="20"/>
          <w:lang w:val="pt-BR"/>
        </w:rPr>
        <w:t>P R E S E N T E</w:t>
      </w:r>
    </w:p>
    <w:p w14:paraId="30E07950" w14:textId="77777777" w:rsidR="0032460C" w:rsidRPr="00DB21C1" w:rsidRDefault="0032460C" w:rsidP="00813748">
      <w:pPr>
        <w:tabs>
          <w:tab w:val="left" w:pos="0"/>
        </w:tabs>
        <w:suppressAutoHyphens/>
        <w:jc w:val="both"/>
        <w:rPr>
          <w:rFonts w:ascii="AvantGarde Bk BT" w:hAnsi="AvantGarde Bk BT" w:cs="Arial"/>
          <w:bCs/>
          <w:spacing w:val="-3"/>
          <w:sz w:val="20"/>
          <w:szCs w:val="20"/>
          <w:lang w:val="pt-BR"/>
        </w:rPr>
      </w:pPr>
    </w:p>
    <w:p w14:paraId="6AF410EE" w14:textId="77777777" w:rsidR="00E001DF" w:rsidRPr="00DB21C1" w:rsidRDefault="00E001DF" w:rsidP="00813748">
      <w:pPr>
        <w:tabs>
          <w:tab w:val="left" w:pos="0"/>
        </w:tabs>
        <w:suppressAutoHyphens/>
        <w:jc w:val="both"/>
        <w:rPr>
          <w:rFonts w:ascii="AvantGarde Bk BT" w:hAnsi="AvantGarde Bk BT" w:cs="Arial"/>
          <w:bCs/>
          <w:spacing w:val="-3"/>
          <w:sz w:val="20"/>
          <w:szCs w:val="20"/>
          <w:lang w:val="pt-BR"/>
        </w:rPr>
      </w:pPr>
    </w:p>
    <w:p w14:paraId="11E8A540" w14:textId="5427DA65" w:rsidR="00533858" w:rsidRPr="00533858" w:rsidRDefault="001F7585" w:rsidP="00533858">
      <w:pPr>
        <w:pStyle w:val="Piedepgina"/>
        <w:autoSpaceDE w:val="0"/>
        <w:autoSpaceDN w:val="0"/>
        <w:adjustRightInd w:val="0"/>
        <w:jc w:val="both"/>
        <w:rPr>
          <w:rFonts w:ascii="AvantGarde Bk BT" w:hAnsi="AvantGarde Bk BT" w:cs="Arial"/>
          <w:sz w:val="20"/>
          <w:szCs w:val="20"/>
          <w:lang w:val="es-ES_tradnl"/>
        </w:rPr>
      </w:pPr>
      <w:r w:rsidRPr="004E3D32">
        <w:rPr>
          <w:rFonts w:ascii="AvantGarde Bk BT" w:hAnsi="AvantGarde Bk BT" w:cs="Arial"/>
          <w:sz w:val="20"/>
          <w:szCs w:val="20"/>
        </w:rPr>
        <w:t>A esta</w:t>
      </w:r>
      <w:r w:rsidR="00255F0E" w:rsidRPr="004E3D32">
        <w:rPr>
          <w:rFonts w:ascii="AvantGarde Bk BT" w:hAnsi="AvantGarde Bk BT" w:cs="Arial"/>
          <w:sz w:val="20"/>
          <w:szCs w:val="20"/>
        </w:rPr>
        <w:t>s</w:t>
      </w:r>
      <w:r w:rsidRPr="004E3D32">
        <w:rPr>
          <w:rFonts w:ascii="AvantGarde Bk BT" w:hAnsi="AvantGarde Bk BT" w:cs="Arial"/>
          <w:sz w:val="20"/>
          <w:szCs w:val="20"/>
        </w:rPr>
        <w:t xml:space="preserve"> Comisi</w:t>
      </w:r>
      <w:r w:rsidR="00255F0E" w:rsidRPr="004E3D32">
        <w:rPr>
          <w:rFonts w:ascii="AvantGarde Bk BT" w:hAnsi="AvantGarde Bk BT" w:cs="Arial"/>
          <w:sz w:val="20"/>
          <w:szCs w:val="20"/>
        </w:rPr>
        <w:t>ones</w:t>
      </w:r>
      <w:r w:rsidRPr="004E3D32">
        <w:rPr>
          <w:rFonts w:ascii="AvantGarde Bk BT" w:hAnsi="AvantGarde Bk BT" w:cs="Arial"/>
          <w:sz w:val="20"/>
          <w:szCs w:val="20"/>
        </w:rPr>
        <w:t xml:space="preserve"> Permanente</w:t>
      </w:r>
      <w:r w:rsidR="00255F0E" w:rsidRPr="004E3D32">
        <w:rPr>
          <w:rFonts w:ascii="AvantGarde Bk BT" w:hAnsi="AvantGarde Bk BT" w:cs="Arial"/>
          <w:sz w:val="20"/>
          <w:szCs w:val="20"/>
        </w:rPr>
        <w:t>s</w:t>
      </w:r>
      <w:r w:rsidRPr="004E3D32">
        <w:rPr>
          <w:rFonts w:ascii="AvantGarde Bk BT" w:hAnsi="AvantGarde Bk BT" w:cs="Arial"/>
          <w:sz w:val="20"/>
          <w:szCs w:val="20"/>
        </w:rPr>
        <w:t xml:space="preserve"> </w:t>
      </w:r>
      <w:r w:rsidR="000C5D8E" w:rsidRPr="004E3D32">
        <w:rPr>
          <w:rFonts w:ascii="AvantGarde Bk BT" w:hAnsi="AvantGarde Bk BT" w:cs="Arial"/>
          <w:sz w:val="20"/>
          <w:szCs w:val="20"/>
        </w:rPr>
        <w:t>d</w:t>
      </w:r>
      <w:r w:rsidRPr="004E3D32">
        <w:rPr>
          <w:rFonts w:ascii="AvantGarde Bk BT" w:hAnsi="AvantGarde Bk BT" w:cs="Arial"/>
          <w:sz w:val="20"/>
          <w:szCs w:val="20"/>
        </w:rPr>
        <w:t>e Educación</w:t>
      </w:r>
      <w:r w:rsidR="007F2A31" w:rsidRPr="004E3D32">
        <w:rPr>
          <w:rFonts w:ascii="AvantGarde Bk BT" w:hAnsi="AvantGarde Bk BT" w:cs="Arial"/>
          <w:sz w:val="20"/>
          <w:szCs w:val="20"/>
        </w:rPr>
        <w:t xml:space="preserve"> y de Hacien</w:t>
      </w:r>
      <w:r w:rsidR="00255F0E" w:rsidRPr="004E3D32">
        <w:rPr>
          <w:rFonts w:ascii="AvantGarde Bk BT" w:hAnsi="AvantGarde Bk BT" w:cs="Arial"/>
          <w:sz w:val="20"/>
          <w:szCs w:val="20"/>
        </w:rPr>
        <w:t>da</w:t>
      </w:r>
      <w:r w:rsidRPr="004E3D32">
        <w:rPr>
          <w:rFonts w:ascii="AvantGarde Bk BT" w:hAnsi="AvantGarde Bk BT" w:cs="Arial"/>
          <w:sz w:val="20"/>
          <w:szCs w:val="20"/>
        </w:rPr>
        <w:t xml:space="preserve"> ha</w:t>
      </w:r>
      <w:r w:rsidR="00531142" w:rsidRPr="004E3D32">
        <w:rPr>
          <w:rFonts w:ascii="AvantGarde Bk BT" w:hAnsi="AvantGarde Bk BT" w:cs="Arial"/>
          <w:sz w:val="20"/>
          <w:szCs w:val="20"/>
        </w:rPr>
        <w:t>n</w:t>
      </w:r>
      <w:r w:rsidRPr="004E3D32">
        <w:rPr>
          <w:rFonts w:ascii="AvantGarde Bk BT" w:hAnsi="AvantGarde Bk BT" w:cs="Arial"/>
          <w:sz w:val="20"/>
          <w:szCs w:val="20"/>
        </w:rPr>
        <w:t xml:space="preserve"> sido turnado</w:t>
      </w:r>
      <w:r w:rsidR="00531142" w:rsidRPr="004E3D32">
        <w:rPr>
          <w:rFonts w:ascii="AvantGarde Bk BT" w:hAnsi="AvantGarde Bk BT" w:cs="Arial"/>
          <w:sz w:val="20"/>
          <w:szCs w:val="20"/>
        </w:rPr>
        <w:t>s</w:t>
      </w:r>
      <w:r w:rsidRPr="004E3D32">
        <w:rPr>
          <w:rFonts w:ascii="AvantGarde Bk BT" w:hAnsi="AvantGarde Bk BT" w:cs="Arial"/>
          <w:sz w:val="20"/>
          <w:szCs w:val="20"/>
        </w:rPr>
        <w:t xml:space="preserve"> l</w:t>
      </w:r>
      <w:r w:rsidR="00531142" w:rsidRPr="004E3D32">
        <w:rPr>
          <w:rFonts w:ascii="AvantGarde Bk BT" w:hAnsi="AvantGarde Bk BT" w:cs="Arial"/>
          <w:sz w:val="20"/>
          <w:szCs w:val="20"/>
        </w:rPr>
        <w:t>os</w:t>
      </w:r>
      <w:r w:rsidRPr="004E3D32">
        <w:rPr>
          <w:rFonts w:ascii="AvantGarde Bk BT" w:hAnsi="AvantGarde Bk BT" w:cs="Arial"/>
          <w:sz w:val="20"/>
          <w:szCs w:val="20"/>
        </w:rPr>
        <w:t xml:space="preserve"> dict</w:t>
      </w:r>
      <w:r w:rsidR="00531142" w:rsidRPr="004E3D32">
        <w:rPr>
          <w:rFonts w:ascii="AvantGarde Bk BT" w:hAnsi="AvantGarde Bk BT" w:cs="Arial"/>
          <w:sz w:val="20"/>
          <w:szCs w:val="20"/>
        </w:rPr>
        <w:t>á</w:t>
      </w:r>
      <w:r w:rsidR="00952F2A" w:rsidRPr="004E3D32">
        <w:rPr>
          <w:rFonts w:ascii="AvantGarde Bk BT" w:hAnsi="AvantGarde Bk BT" w:cs="Arial"/>
          <w:sz w:val="20"/>
          <w:szCs w:val="20"/>
        </w:rPr>
        <w:t>men</w:t>
      </w:r>
      <w:r w:rsidR="00531142" w:rsidRPr="004E3D32">
        <w:rPr>
          <w:rFonts w:ascii="AvantGarde Bk BT" w:hAnsi="AvantGarde Bk BT" w:cs="Arial"/>
          <w:sz w:val="20"/>
          <w:szCs w:val="20"/>
        </w:rPr>
        <w:t>es</w:t>
      </w:r>
      <w:r w:rsidR="00C07276" w:rsidRPr="004E3D32">
        <w:rPr>
          <w:rFonts w:ascii="AvantGarde Bk BT" w:hAnsi="AvantGarde Bk BT" w:cs="Arial"/>
          <w:sz w:val="20"/>
          <w:szCs w:val="20"/>
        </w:rPr>
        <w:t xml:space="preserve"> I/263/2021, CV/CC/IX/078/2021, </w:t>
      </w:r>
      <w:r w:rsidR="00F13097" w:rsidRPr="004E3D32">
        <w:rPr>
          <w:rFonts w:ascii="AvantGarde Bk BT" w:hAnsi="AvantGarde Bk BT" w:cs="Arial"/>
          <w:sz w:val="20"/>
          <w:szCs w:val="20"/>
        </w:rPr>
        <w:t>CC/637/2021</w:t>
      </w:r>
      <w:r w:rsidR="00C07276" w:rsidRPr="004E3D32">
        <w:rPr>
          <w:rFonts w:ascii="AvantGarde Bk BT" w:hAnsi="AvantGarde Bk BT" w:cs="Arial"/>
          <w:sz w:val="20"/>
          <w:szCs w:val="20"/>
        </w:rPr>
        <w:t>,</w:t>
      </w:r>
      <w:r w:rsidR="00000E35" w:rsidRPr="004E3D32">
        <w:rPr>
          <w:rFonts w:ascii="AvantGarde Bk BT" w:hAnsi="AvantGarde Bk BT" w:cs="Arial"/>
          <w:sz w:val="20"/>
          <w:szCs w:val="20"/>
        </w:rPr>
        <w:t xml:space="preserve"> I/</w:t>
      </w:r>
      <w:r w:rsidR="00DE2444" w:rsidRPr="004E3D32">
        <w:rPr>
          <w:rFonts w:ascii="AvantGarde Bk BT" w:hAnsi="AvantGarde Bk BT" w:cs="Arial"/>
          <w:sz w:val="20"/>
          <w:szCs w:val="20"/>
        </w:rPr>
        <w:t>II/</w:t>
      </w:r>
      <w:r w:rsidR="00000E35" w:rsidRPr="004E3D32">
        <w:rPr>
          <w:rFonts w:ascii="AvantGarde Bk BT" w:hAnsi="AvantGarde Bk BT" w:cs="Arial"/>
          <w:sz w:val="20"/>
          <w:szCs w:val="20"/>
        </w:rPr>
        <w:t>2021-2022/003</w:t>
      </w:r>
      <w:r w:rsidR="00C07276" w:rsidRPr="004E3D32">
        <w:rPr>
          <w:rFonts w:ascii="AvantGarde Bk BT" w:hAnsi="AvantGarde Bk BT" w:cs="Arial"/>
          <w:sz w:val="20"/>
          <w:szCs w:val="20"/>
        </w:rPr>
        <w:t>, de fecha 10 de septiembre de 2021, 14 de octubre de 2021</w:t>
      </w:r>
      <w:r w:rsidR="00F13097" w:rsidRPr="004E3D32">
        <w:rPr>
          <w:rFonts w:ascii="AvantGarde Bk BT" w:hAnsi="AvantGarde Bk BT" w:cs="Arial"/>
          <w:sz w:val="20"/>
          <w:szCs w:val="20"/>
        </w:rPr>
        <w:t>, 08 de noviembre de 2021</w:t>
      </w:r>
      <w:r w:rsidR="00C07276" w:rsidRPr="004E3D32">
        <w:rPr>
          <w:rFonts w:ascii="AvantGarde Bk BT" w:hAnsi="AvantGarde Bk BT" w:cs="Arial"/>
          <w:sz w:val="20"/>
          <w:szCs w:val="20"/>
        </w:rPr>
        <w:t xml:space="preserve">, </w:t>
      </w:r>
      <w:r w:rsidR="007354D6" w:rsidRPr="004E3D32">
        <w:rPr>
          <w:rFonts w:ascii="AvantGarde Bk BT" w:hAnsi="AvantGarde Bk BT" w:cs="Arial"/>
          <w:sz w:val="20"/>
          <w:szCs w:val="20"/>
        </w:rPr>
        <w:t>25 de noviembre de 2021</w:t>
      </w:r>
      <w:r w:rsidR="002652C1" w:rsidRPr="004E3D32">
        <w:rPr>
          <w:rFonts w:ascii="AvantGarde Bk BT" w:hAnsi="AvantGarde Bk BT" w:cs="Arial"/>
          <w:sz w:val="20"/>
          <w:szCs w:val="20"/>
        </w:rPr>
        <w:t>; donde</w:t>
      </w:r>
      <w:r w:rsidR="00531142" w:rsidRPr="004E3D32">
        <w:rPr>
          <w:rFonts w:ascii="AvantGarde Bk BT" w:hAnsi="AvantGarde Bk BT" w:cs="Arial"/>
          <w:sz w:val="20"/>
          <w:szCs w:val="20"/>
        </w:rPr>
        <w:t xml:space="preserve"> </w:t>
      </w:r>
      <w:r w:rsidR="00E001DF" w:rsidRPr="004E3D32">
        <w:rPr>
          <w:rFonts w:ascii="AvantGarde Bk BT" w:hAnsi="AvantGarde Bk BT" w:cs="Arial"/>
          <w:sz w:val="20"/>
          <w:szCs w:val="20"/>
        </w:rPr>
        <w:t>l</w:t>
      </w:r>
      <w:r w:rsidR="00531142" w:rsidRPr="004E3D32">
        <w:rPr>
          <w:rFonts w:ascii="AvantGarde Bk BT" w:hAnsi="AvantGarde Bk BT" w:cs="Arial"/>
          <w:sz w:val="20"/>
          <w:szCs w:val="20"/>
        </w:rPr>
        <w:t>os</w:t>
      </w:r>
      <w:r w:rsidR="00E001DF" w:rsidRPr="004E3D32">
        <w:rPr>
          <w:rFonts w:ascii="AvantGarde Bk BT" w:hAnsi="AvantGarde Bk BT" w:cs="Arial"/>
          <w:sz w:val="20"/>
          <w:szCs w:val="20"/>
        </w:rPr>
        <w:t xml:space="preserve"> </w:t>
      </w:r>
      <w:r w:rsidRPr="004E3D32">
        <w:rPr>
          <w:rFonts w:ascii="AvantGarde Bk BT" w:hAnsi="AvantGarde Bk BT" w:cs="Arial"/>
          <w:sz w:val="20"/>
          <w:szCs w:val="20"/>
        </w:rPr>
        <w:t>Consejo</w:t>
      </w:r>
      <w:r w:rsidR="00531142" w:rsidRPr="004E3D32">
        <w:rPr>
          <w:rFonts w:ascii="AvantGarde Bk BT" w:hAnsi="AvantGarde Bk BT" w:cs="Arial"/>
          <w:sz w:val="20"/>
          <w:szCs w:val="20"/>
        </w:rPr>
        <w:t>s</w:t>
      </w:r>
      <w:r w:rsidRPr="004E3D32">
        <w:rPr>
          <w:rFonts w:ascii="AvantGarde Bk BT" w:hAnsi="AvantGarde Bk BT" w:cs="Arial"/>
          <w:sz w:val="20"/>
          <w:szCs w:val="20"/>
        </w:rPr>
        <w:t xml:space="preserve"> de</w:t>
      </w:r>
      <w:r w:rsidR="00531142" w:rsidRPr="004E3D32">
        <w:rPr>
          <w:rFonts w:ascii="AvantGarde Bk BT" w:hAnsi="AvantGarde Bk BT" w:cs="Arial"/>
          <w:sz w:val="20"/>
          <w:szCs w:val="20"/>
        </w:rPr>
        <w:t xml:space="preserve"> </w:t>
      </w:r>
      <w:r w:rsidRPr="004E3D32">
        <w:rPr>
          <w:rFonts w:ascii="AvantGarde Bk BT" w:hAnsi="AvantGarde Bk BT" w:cs="Arial"/>
          <w:sz w:val="20"/>
          <w:szCs w:val="20"/>
        </w:rPr>
        <w:t>l</w:t>
      </w:r>
      <w:r w:rsidR="00531142" w:rsidRPr="004E3D32">
        <w:rPr>
          <w:rFonts w:ascii="AvantGarde Bk BT" w:hAnsi="AvantGarde Bk BT" w:cs="Arial"/>
          <w:sz w:val="20"/>
          <w:szCs w:val="20"/>
        </w:rPr>
        <w:t>os</w:t>
      </w:r>
      <w:r w:rsidRPr="004E3D32">
        <w:rPr>
          <w:rFonts w:ascii="AvantGarde Bk BT" w:hAnsi="AvantGarde Bk BT" w:cs="Arial"/>
          <w:sz w:val="20"/>
          <w:szCs w:val="20"/>
        </w:rPr>
        <w:t xml:space="preserve"> </w:t>
      </w:r>
      <w:r w:rsidR="00137467" w:rsidRPr="004E3D32">
        <w:rPr>
          <w:rFonts w:ascii="AvantGarde Bk BT" w:hAnsi="AvantGarde Bk BT" w:cs="Arial"/>
          <w:sz w:val="20"/>
          <w:szCs w:val="20"/>
        </w:rPr>
        <w:t>C</w:t>
      </w:r>
      <w:r w:rsidR="001F2C6F" w:rsidRPr="004E3D32">
        <w:rPr>
          <w:rFonts w:ascii="AvantGarde Bk BT" w:hAnsi="AvantGarde Bk BT" w:cs="Arial"/>
          <w:sz w:val="20"/>
          <w:szCs w:val="20"/>
        </w:rPr>
        <w:t>entro</w:t>
      </w:r>
      <w:r w:rsidR="00531142" w:rsidRPr="004E3D32">
        <w:rPr>
          <w:rFonts w:ascii="AvantGarde Bk BT" w:hAnsi="AvantGarde Bk BT" w:cs="Arial"/>
          <w:sz w:val="20"/>
          <w:szCs w:val="20"/>
        </w:rPr>
        <w:t>s</w:t>
      </w:r>
      <w:r w:rsidR="001F2C6F" w:rsidRPr="004E3D32">
        <w:rPr>
          <w:rFonts w:ascii="AvantGarde Bk BT" w:hAnsi="AvantGarde Bk BT" w:cs="Arial"/>
          <w:sz w:val="20"/>
          <w:szCs w:val="20"/>
        </w:rPr>
        <w:t xml:space="preserve"> Universitario</w:t>
      </w:r>
      <w:r w:rsidR="00531142" w:rsidRPr="004E3D32">
        <w:rPr>
          <w:rFonts w:ascii="AvantGarde Bk BT" w:hAnsi="AvantGarde Bk BT" w:cs="Arial"/>
          <w:sz w:val="20"/>
          <w:szCs w:val="20"/>
        </w:rPr>
        <w:t>s</w:t>
      </w:r>
      <w:r w:rsidR="001F2C6F" w:rsidRPr="004E3D32">
        <w:rPr>
          <w:rFonts w:ascii="AvantGarde Bk BT" w:hAnsi="AvantGarde Bk BT" w:cs="Arial"/>
          <w:sz w:val="20"/>
          <w:szCs w:val="20"/>
        </w:rPr>
        <w:t xml:space="preserve"> de </w:t>
      </w:r>
      <w:r w:rsidR="00A05DF1" w:rsidRPr="004E3D32">
        <w:rPr>
          <w:rFonts w:ascii="AvantGarde Bk BT" w:hAnsi="AvantGarde Bk BT" w:cs="Arial"/>
          <w:sz w:val="20"/>
          <w:szCs w:val="20"/>
        </w:rPr>
        <w:t xml:space="preserve">Ciencias </w:t>
      </w:r>
      <w:r w:rsidR="008A3236" w:rsidRPr="004E3D32">
        <w:rPr>
          <w:rFonts w:ascii="AvantGarde Bk BT" w:hAnsi="AvantGarde Bk BT" w:cs="Arial"/>
          <w:sz w:val="20"/>
          <w:szCs w:val="20"/>
        </w:rPr>
        <w:t>Económico Administrativas</w:t>
      </w:r>
      <w:r w:rsidR="002652C1" w:rsidRPr="004E3D32">
        <w:rPr>
          <w:rFonts w:ascii="AvantGarde Bk BT" w:hAnsi="AvantGarde Bk BT" w:cs="Arial"/>
          <w:sz w:val="20"/>
          <w:szCs w:val="20"/>
        </w:rPr>
        <w:t xml:space="preserve">, de los </w:t>
      </w:r>
      <w:r w:rsidR="00826580" w:rsidRPr="004E3D32">
        <w:rPr>
          <w:rFonts w:ascii="AvantGarde Bk BT" w:hAnsi="AvantGarde Bk BT" w:cs="Arial"/>
          <w:sz w:val="20"/>
          <w:szCs w:val="20"/>
        </w:rPr>
        <w:t>Valles,</w:t>
      </w:r>
      <w:r w:rsidR="002652C1" w:rsidRPr="004E3D32">
        <w:rPr>
          <w:rFonts w:ascii="AvantGarde Bk BT" w:hAnsi="AvantGarde Bk BT" w:cs="Arial"/>
          <w:sz w:val="20"/>
          <w:szCs w:val="20"/>
        </w:rPr>
        <w:t xml:space="preserve"> del </w:t>
      </w:r>
      <w:r w:rsidR="00826580" w:rsidRPr="004E3D32">
        <w:rPr>
          <w:rFonts w:ascii="AvantGarde Bk BT" w:hAnsi="AvantGarde Bk BT" w:cs="Arial"/>
          <w:sz w:val="20"/>
          <w:szCs w:val="20"/>
        </w:rPr>
        <w:t>Sur</w:t>
      </w:r>
      <w:r w:rsidR="002652C1" w:rsidRPr="004E3D32">
        <w:rPr>
          <w:rFonts w:ascii="AvantGarde Bk BT" w:hAnsi="AvantGarde Bk BT" w:cs="Arial"/>
          <w:sz w:val="20"/>
          <w:szCs w:val="20"/>
        </w:rPr>
        <w:t xml:space="preserve">, y del </w:t>
      </w:r>
      <w:r w:rsidR="00826580" w:rsidRPr="004E3D32">
        <w:rPr>
          <w:rFonts w:ascii="AvantGarde Bk BT" w:hAnsi="AvantGarde Bk BT" w:cs="Arial"/>
          <w:sz w:val="20"/>
          <w:szCs w:val="20"/>
        </w:rPr>
        <w:t>Norte</w:t>
      </w:r>
      <w:r w:rsidR="002652C1" w:rsidRPr="004E3D32">
        <w:rPr>
          <w:rFonts w:ascii="AvantGarde Bk BT" w:hAnsi="AvantGarde Bk BT" w:cs="Arial"/>
          <w:sz w:val="20"/>
          <w:szCs w:val="20"/>
        </w:rPr>
        <w:t>,</w:t>
      </w:r>
      <w:r w:rsidR="00A05DF1" w:rsidRPr="004E3D32">
        <w:rPr>
          <w:rFonts w:ascii="AvantGarde Bk BT" w:hAnsi="AvantGarde Bk BT" w:cs="Arial"/>
          <w:sz w:val="20"/>
          <w:szCs w:val="20"/>
        </w:rPr>
        <w:t xml:space="preserve"> </w:t>
      </w:r>
      <w:r w:rsidRPr="004E3D32">
        <w:rPr>
          <w:rFonts w:ascii="AvantGarde Bk BT" w:hAnsi="AvantGarde Bk BT" w:cs="Arial"/>
          <w:sz w:val="20"/>
          <w:szCs w:val="20"/>
        </w:rPr>
        <w:t>propone</w:t>
      </w:r>
      <w:r w:rsidR="00531142" w:rsidRPr="004E3D32">
        <w:rPr>
          <w:rFonts w:ascii="AvantGarde Bk BT" w:hAnsi="AvantGarde Bk BT" w:cs="Arial"/>
          <w:sz w:val="20"/>
          <w:szCs w:val="20"/>
        </w:rPr>
        <w:t>n</w:t>
      </w:r>
      <w:r w:rsidR="000C5D8E" w:rsidRPr="00DB21C1">
        <w:rPr>
          <w:rFonts w:ascii="AvantGarde Bk BT" w:hAnsi="AvantGarde Bk BT" w:cs="Arial"/>
          <w:sz w:val="20"/>
          <w:szCs w:val="20"/>
        </w:rPr>
        <w:t xml:space="preserve"> </w:t>
      </w:r>
      <w:r w:rsidR="002B3955" w:rsidRPr="00DB21C1">
        <w:rPr>
          <w:rFonts w:ascii="AvantGarde Bk BT" w:hAnsi="AvantGarde Bk BT" w:cs="Arial"/>
          <w:sz w:val="20"/>
          <w:szCs w:val="20"/>
        </w:rPr>
        <w:t>s</w:t>
      </w:r>
      <w:r w:rsidR="002652C1" w:rsidRPr="00DB21C1">
        <w:rPr>
          <w:rFonts w:ascii="AvantGarde Bk BT" w:hAnsi="AvantGarde Bk BT" w:cs="Arial"/>
          <w:sz w:val="20"/>
          <w:szCs w:val="20"/>
        </w:rPr>
        <w:t>upri</w:t>
      </w:r>
      <w:r w:rsidR="002B3955" w:rsidRPr="00DB21C1">
        <w:rPr>
          <w:rFonts w:ascii="AvantGarde Bk BT" w:hAnsi="AvantGarde Bk BT" w:cs="Arial"/>
          <w:sz w:val="20"/>
          <w:szCs w:val="20"/>
        </w:rPr>
        <w:t>mir</w:t>
      </w:r>
      <w:r w:rsidR="0074453A" w:rsidRPr="00DB21C1">
        <w:rPr>
          <w:rFonts w:ascii="AvantGarde Bk BT" w:hAnsi="AvantGarde Bk BT" w:cs="Arial"/>
          <w:sz w:val="20"/>
          <w:szCs w:val="20"/>
        </w:rPr>
        <w:t xml:space="preserve"> el</w:t>
      </w:r>
      <w:r w:rsidR="001F2C6F" w:rsidRPr="00DB21C1">
        <w:rPr>
          <w:rFonts w:ascii="AvantGarde Bk BT" w:hAnsi="AvantGarde Bk BT" w:cs="Arial"/>
          <w:sz w:val="20"/>
          <w:szCs w:val="20"/>
          <w:lang w:val="es-ES_tradnl"/>
        </w:rPr>
        <w:t xml:space="preserve"> programa académico de</w:t>
      </w:r>
      <w:r w:rsidR="00A05DF1" w:rsidRPr="00DB21C1">
        <w:rPr>
          <w:rFonts w:ascii="AvantGarde Bk BT" w:hAnsi="AvantGarde Bk BT" w:cs="Arial"/>
          <w:sz w:val="20"/>
          <w:szCs w:val="20"/>
          <w:lang w:val="es-ES_tradnl"/>
        </w:rPr>
        <w:t xml:space="preserve"> la </w:t>
      </w:r>
      <w:r w:rsidR="00826580" w:rsidRPr="00826580">
        <w:rPr>
          <w:rFonts w:ascii="AvantGarde Bk BT" w:hAnsi="AvantGarde Bk BT" w:cs="Arial"/>
          <w:sz w:val="20"/>
          <w:szCs w:val="20"/>
          <w:lang w:val="es-ES_tradnl"/>
        </w:rPr>
        <w:t>Maestría en Tecnologías para el Aprendizaje con orientaciones en: Gestión, Diseño Instruccional, Docencia, Investigación, y Educación Media Superior (EMS)</w:t>
      </w:r>
      <w:r w:rsidR="00826580">
        <w:rPr>
          <w:rFonts w:ascii="AvantGarde Bk BT" w:hAnsi="AvantGarde Bk BT" w:cs="Arial"/>
          <w:sz w:val="20"/>
          <w:szCs w:val="20"/>
          <w:lang w:val="es-ES_tradnl"/>
        </w:rPr>
        <w:t xml:space="preserve"> </w:t>
      </w:r>
      <w:r w:rsidR="002B3955" w:rsidRPr="00DB21C1">
        <w:rPr>
          <w:rFonts w:ascii="AvantGarde Bk BT" w:hAnsi="AvantGarde Bk BT" w:cs="Arial"/>
          <w:sz w:val="20"/>
          <w:szCs w:val="20"/>
          <w:lang w:val="es-ES_tradnl"/>
        </w:rPr>
        <w:t xml:space="preserve">y </w:t>
      </w:r>
      <w:r w:rsidR="005D4498">
        <w:rPr>
          <w:rFonts w:ascii="AvantGarde Bk BT" w:hAnsi="AvantGarde Bk BT" w:cs="Arial"/>
          <w:sz w:val="20"/>
          <w:szCs w:val="20"/>
          <w:lang w:val="es-ES_tradnl"/>
        </w:rPr>
        <w:t>crear</w:t>
      </w:r>
      <w:r w:rsidR="002B3955" w:rsidRPr="00DB21C1">
        <w:rPr>
          <w:rFonts w:ascii="AvantGarde Bk BT" w:hAnsi="AvantGarde Bk BT" w:cs="Arial"/>
          <w:sz w:val="20"/>
          <w:szCs w:val="20"/>
          <w:lang w:val="es-ES_tradnl"/>
        </w:rPr>
        <w:t xml:space="preserve"> el nuevo programa de la </w:t>
      </w:r>
      <w:r w:rsidR="002B3955" w:rsidRPr="00DB21C1">
        <w:rPr>
          <w:rFonts w:ascii="AvantGarde Bk BT" w:hAnsi="AvantGarde Bk BT" w:cs="Arial"/>
          <w:b/>
          <w:sz w:val="20"/>
          <w:szCs w:val="20"/>
          <w:lang w:val="es-ES_tradnl"/>
        </w:rPr>
        <w:t xml:space="preserve">Maestría en </w:t>
      </w:r>
      <w:r w:rsidR="005D4498" w:rsidRPr="005D4498">
        <w:rPr>
          <w:rFonts w:ascii="AvantGarde Bk BT" w:hAnsi="AvantGarde Bk BT" w:cs="Arial"/>
          <w:b/>
          <w:sz w:val="20"/>
          <w:szCs w:val="20"/>
          <w:lang w:val="es-ES_tradnl"/>
        </w:rPr>
        <w:t>Tecnologías para el Aprendizaje</w:t>
      </w:r>
      <w:r w:rsidR="002B3955" w:rsidRPr="005D4498">
        <w:rPr>
          <w:rFonts w:ascii="AvantGarde Bk BT" w:hAnsi="AvantGarde Bk BT" w:cs="Arial"/>
          <w:b/>
          <w:sz w:val="20"/>
          <w:szCs w:val="20"/>
          <w:lang w:val="es-ES_tradnl"/>
        </w:rPr>
        <w:t>,</w:t>
      </w:r>
      <w:r w:rsidR="002B3955" w:rsidRPr="00DB21C1">
        <w:rPr>
          <w:rFonts w:ascii="AvantGarde Bk BT" w:hAnsi="AvantGarde Bk BT" w:cs="Arial"/>
          <w:sz w:val="20"/>
          <w:szCs w:val="20"/>
          <w:lang w:val="es-ES_tradnl"/>
        </w:rPr>
        <w:t xml:space="preserve"> </w:t>
      </w:r>
      <w:r w:rsidR="00533858" w:rsidRPr="00533858">
        <w:rPr>
          <w:rFonts w:ascii="AvantGarde Bk BT" w:hAnsi="AvantGarde Bk BT" w:cs="Arial"/>
          <w:sz w:val="20"/>
          <w:szCs w:val="20"/>
          <w:lang w:val="es-ES_tradnl"/>
        </w:rPr>
        <w:t>a partir del ciclo escolar 202</w:t>
      </w:r>
      <w:r w:rsidR="00533858">
        <w:rPr>
          <w:rFonts w:ascii="AvantGarde Bk BT" w:hAnsi="AvantGarde Bk BT" w:cs="Arial"/>
          <w:sz w:val="20"/>
          <w:szCs w:val="20"/>
          <w:lang w:val="es-ES_tradnl"/>
        </w:rPr>
        <w:t>2</w:t>
      </w:r>
      <w:r w:rsidR="00533858" w:rsidRPr="00533858">
        <w:rPr>
          <w:rFonts w:ascii="AvantGarde Bk BT" w:hAnsi="AvantGarde Bk BT" w:cs="Arial"/>
          <w:sz w:val="20"/>
          <w:szCs w:val="20"/>
          <w:lang w:val="es-ES_tradnl"/>
        </w:rPr>
        <w:t xml:space="preserve"> “A”, conforme a los siguientes:</w:t>
      </w:r>
    </w:p>
    <w:p w14:paraId="2095ED6F" w14:textId="77777777" w:rsidR="002B3955" w:rsidRPr="00DB21C1" w:rsidRDefault="002B3955" w:rsidP="00813748">
      <w:pPr>
        <w:pStyle w:val="Piedepgina"/>
        <w:autoSpaceDE w:val="0"/>
        <w:autoSpaceDN w:val="0"/>
        <w:adjustRightInd w:val="0"/>
        <w:jc w:val="both"/>
        <w:rPr>
          <w:rFonts w:ascii="AvantGarde Bk BT" w:hAnsi="AvantGarde Bk BT"/>
          <w:sz w:val="20"/>
          <w:szCs w:val="20"/>
        </w:rPr>
      </w:pPr>
    </w:p>
    <w:p w14:paraId="7FD97ABD" w14:textId="4011599E" w:rsidR="0032460C" w:rsidRPr="00DB21C1" w:rsidRDefault="002B35C6" w:rsidP="00813748">
      <w:pPr>
        <w:pStyle w:val="Ttulo1"/>
        <w:jc w:val="center"/>
        <w:rPr>
          <w:rFonts w:ascii="AvantGarde Bk BT" w:hAnsi="AvantGarde Bk BT" w:cs="Arial"/>
          <w:b w:val="0"/>
          <w:lang w:val="pt-BR"/>
        </w:rPr>
      </w:pPr>
      <w:r w:rsidRPr="00FC76C3">
        <w:rPr>
          <w:rFonts w:ascii="AvantGarde Bk BT" w:hAnsi="AvantGarde Bk BT" w:cs="Arial"/>
          <w:bCs/>
          <w:lang w:val="pt-BR"/>
        </w:rPr>
        <w:t>ANTECEDENTES</w:t>
      </w:r>
    </w:p>
    <w:p w14:paraId="55469BA6" w14:textId="77777777" w:rsidR="0032460C" w:rsidRPr="00DB21C1" w:rsidRDefault="0032460C" w:rsidP="008A7DA7">
      <w:pPr>
        <w:pStyle w:val="Piedepgina"/>
        <w:autoSpaceDE w:val="0"/>
        <w:autoSpaceDN w:val="0"/>
        <w:adjustRightInd w:val="0"/>
        <w:jc w:val="both"/>
        <w:rPr>
          <w:rFonts w:ascii="AvantGarde Bk BT" w:hAnsi="AvantGarde Bk BT"/>
          <w:sz w:val="20"/>
          <w:szCs w:val="20"/>
          <w:lang w:val="pt-BR"/>
        </w:rPr>
      </w:pPr>
    </w:p>
    <w:p w14:paraId="6C5ACF87" w14:textId="23F8AF67" w:rsidR="001C4900" w:rsidRPr="004E337C" w:rsidRDefault="001C4900" w:rsidP="009D0E72">
      <w:pPr>
        <w:pStyle w:val="Prrafodelista"/>
        <w:numPr>
          <w:ilvl w:val="0"/>
          <w:numId w:val="1"/>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w:t>
      </w:r>
      <w:r w:rsidR="00F827D2">
        <w:rPr>
          <w:rFonts w:ascii="AvantGarde Bk BT" w:eastAsia="Calibri" w:hAnsi="AvantGarde Bk BT"/>
          <w:sz w:val="20"/>
          <w:szCs w:val="20"/>
          <w:lang w:val="es-ES_tradnl" w:eastAsia="x-none"/>
        </w:rPr>
        <w:t>con dictamen I</w:t>
      </w:r>
      <w:r w:rsidR="00F827D2" w:rsidRPr="00F827D2">
        <w:rPr>
          <w:rFonts w:ascii="AvantGarde Bk BT" w:eastAsia="Calibri" w:hAnsi="AvantGarde Bk BT"/>
          <w:sz w:val="20"/>
          <w:szCs w:val="20"/>
          <w:lang w:val="es-ES_tradnl" w:eastAsia="x-none"/>
        </w:rPr>
        <w:t xml:space="preserve">/2000/1218 </w:t>
      </w:r>
      <w:r w:rsidR="00EB5816">
        <w:rPr>
          <w:rFonts w:ascii="AvantGarde Bk BT" w:eastAsia="Calibri" w:hAnsi="AvantGarde Bk BT"/>
          <w:sz w:val="20"/>
          <w:szCs w:val="20"/>
          <w:lang w:val="es-ES_tradnl" w:eastAsia="x-none"/>
        </w:rPr>
        <w:t>d</w:t>
      </w:r>
      <w:r w:rsidR="00DB00BA">
        <w:rPr>
          <w:rFonts w:ascii="AvantGarde Bk BT" w:eastAsia="Calibri" w:hAnsi="AvantGarde Bk BT"/>
          <w:sz w:val="20"/>
          <w:szCs w:val="20"/>
          <w:lang w:val="es-ES_tradnl" w:eastAsia="x-none"/>
        </w:rPr>
        <w:t>e fecha 24</w:t>
      </w:r>
      <w:r w:rsidRPr="00DB21C1">
        <w:rPr>
          <w:rFonts w:ascii="AvantGarde Bk BT" w:eastAsia="Calibri" w:hAnsi="AvantGarde Bk BT"/>
          <w:sz w:val="20"/>
          <w:szCs w:val="20"/>
          <w:lang w:val="es-ES_tradnl" w:eastAsia="x-none"/>
        </w:rPr>
        <w:t xml:space="preserve"> de o</w:t>
      </w:r>
      <w:r w:rsidR="00EB5816">
        <w:rPr>
          <w:rFonts w:ascii="AvantGarde Bk BT" w:eastAsia="Calibri" w:hAnsi="AvantGarde Bk BT"/>
          <w:sz w:val="20"/>
          <w:szCs w:val="20"/>
          <w:lang w:val="es-ES_tradnl" w:eastAsia="x-none"/>
        </w:rPr>
        <w:t>ctubre</w:t>
      </w:r>
      <w:r w:rsidRPr="00DB21C1">
        <w:rPr>
          <w:rFonts w:ascii="AvantGarde Bk BT" w:eastAsia="Calibri" w:hAnsi="AvantGarde Bk BT"/>
          <w:sz w:val="20"/>
          <w:szCs w:val="20"/>
          <w:lang w:val="es-ES_tradnl" w:eastAsia="x-none"/>
        </w:rPr>
        <w:t xml:space="preserve"> de 200</w:t>
      </w:r>
      <w:r w:rsidR="00EB5816">
        <w:rPr>
          <w:rFonts w:ascii="AvantGarde Bk BT" w:eastAsia="Calibri" w:hAnsi="AvantGarde Bk BT"/>
          <w:sz w:val="20"/>
          <w:szCs w:val="20"/>
          <w:lang w:val="es-ES_tradnl" w:eastAsia="x-none"/>
        </w:rPr>
        <w:t>0</w:t>
      </w:r>
      <w:r w:rsidRPr="00DB21C1">
        <w:rPr>
          <w:rFonts w:ascii="AvantGarde Bk BT" w:eastAsia="Calibri" w:hAnsi="AvantGarde Bk BT"/>
          <w:sz w:val="20"/>
          <w:szCs w:val="20"/>
          <w:lang w:val="es-ES_tradnl" w:eastAsia="x-none"/>
        </w:rPr>
        <w:t xml:space="preserve">, el Consejo General Universitario aprobó la creación del programa académico de la </w:t>
      </w:r>
      <w:r w:rsidR="00DB00BA" w:rsidRPr="00826580">
        <w:rPr>
          <w:rFonts w:ascii="AvantGarde Bk BT" w:hAnsi="AvantGarde Bk BT" w:cs="Arial"/>
          <w:sz w:val="20"/>
          <w:szCs w:val="20"/>
          <w:lang w:val="es-ES_tradnl"/>
        </w:rPr>
        <w:t>Maestría en Tecnologías para el Aprendizaje</w:t>
      </w:r>
      <w:r w:rsidR="00A15702">
        <w:rPr>
          <w:rFonts w:ascii="AvantGarde Bk BT" w:hAnsi="AvantGarde Bk BT" w:cs="Arial"/>
          <w:sz w:val="20"/>
          <w:szCs w:val="20"/>
          <w:lang w:val="es-ES_tradnl"/>
        </w:rPr>
        <w:t>,</w:t>
      </w:r>
      <w:r w:rsidRPr="00DB21C1">
        <w:rPr>
          <w:rFonts w:ascii="AvantGarde Bk BT" w:eastAsia="Calibri" w:hAnsi="AvantGarde Bk BT"/>
          <w:sz w:val="20"/>
          <w:szCs w:val="20"/>
          <w:lang w:val="es-ES_tradnl" w:eastAsia="x-none"/>
        </w:rPr>
        <w:t xml:space="preserve"> </w:t>
      </w:r>
      <w:r w:rsidR="00DB00BA">
        <w:rPr>
          <w:rFonts w:ascii="AvantGarde Bk BT" w:eastAsia="Calibri" w:hAnsi="AvantGarde Bk BT"/>
          <w:sz w:val="20"/>
          <w:szCs w:val="20"/>
          <w:lang w:val="es-ES_tradnl" w:eastAsia="x-none"/>
        </w:rPr>
        <w:t xml:space="preserve">en el Centro Universitario de Ciencias Exactas e Ingenierías, </w:t>
      </w:r>
      <w:r w:rsidRPr="00DB21C1">
        <w:rPr>
          <w:rFonts w:ascii="AvantGarde Bk BT" w:eastAsia="Calibri" w:hAnsi="AvantGarde Bk BT"/>
          <w:sz w:val="20"/>
          <w:szCs w:val="20"/>
          <w:lang w:val="es-ES_tradnl" w:eastAsia="x-none"/>
        </w:rPr>
        <w:t>Centro Universitario de Ciencia</w:t>
      </w:r>
      <w:r w:rsidR="00D16682" w:rsidRPr="00DB21C1">
        <w:rPr>
          <w:rFonts w:ascii="AvantGarde Bk BT" w:eastAsia="Calibri" w:hAnsi="AvantGarde Bk BT"/>
          <w:sz w:val="20"/>
          <w:szCs w:val="20"/>
          <w:lang w:val="es-ES_tradnl" w:eastAsia="x-none"/>
        </w:rPr>
        <w:t>s</w:t>
      </w:r>
      <w:r w:rsidRPr="00DB21C1">
        <w:rPr>
          <w:rFonts w:ascii="AvantGarde Bk BT" w:eastAsia="Calibri" w:hAnsi="AvantGarde Bk BT"/>
          <w:sz w:val="20"/>
          <w:szCs w:val="20"/>
          <w:lang w:val="es-ES_tradnl" w:eastAsia="x-none"/>
        </w:rPr>
        <w:t xml:space="preserve"> Económico Administrativas</w:t>
      </w:r>
      <w:r w:rsidR="00DB00BA">
        <w:rPr>
          <w:rFonts w:ascii="AvantGarde Bk BT" w:eastAsia="Calibri" w:hAnsi="AvantGarde Bk BT"/>
          <w:sz w:val="20"/>
          <w:szCs w:val="20"/>
          <w:lang w:val="es-ES_tradnl" w:eastAsia="x-none"/>
        </w:rPr>
        <w:t xml:space="preserve"> y del Centro Universitario </w:t>
      </w:r>
      <w:r w:rsidR="00DB00BA" w:rsidRPr="004E337C">
        <w:rPr>
          <w:rFonts w:ascii="AvantGarde Bk BT" w:eastAsia="Calibri" w:hAnsi="AvantGarde Bk BT"/>
          <w:sz w:val="20"/>
          <w:szCs w:val="20"/>
          <w:lang w:val="es-ES_tradnl" w:eastAsia="x-none"/>
        </w:rPr>
        <w:t xml:space="preserve">de </w:t>
      </w:r>
      <w:r w:rsidR="0051666D" w:rsidRPr="004E337C">
        <w:rPr>
          <w:rFonts w:ascii="AvantGarde Bk BT" w:eastAsia="Calibri" w:hAnsi="AvantGarde Bk BT"/>
          <w:sz w:val="20"/>
          <w:szCs w:val="20"/>
          <w:lang w:val="es-ES_tradnl" w:eastAsia="x-none"/>
        </w:rPr>
        <w:t>L</w:t>
      </w:r>
      <w:r w:rsidR="00DB00BA" w:rsidRPr="004E337C">
        <w:rPr>
          <w:rFonts w:ascii="AvantGarde Bk BT" w:eastAsia="Calibri" w:hAnsi="AvantGarde Bk BT"/>
          <w:sz w:val="20"/>
          <w:szCs w:val="20"/>
          <w:lang w:val="es-ES_tradnl" w:eastAsia="x-none"/>
        </w:rPr>
        <w:t>a Costa</w:t>
      </w:r>
      <w:r w:rsidRPr="004E337C">
        <w:rPr>
          <w:rFonts w:ascii="AvantGarde Bk BT" w:eastAsia="Calibri" w:hAnsi="AvantGarde Bk BT"/>
          <w:sz w:val="20"/>
          <w:szCs w:val="20"/>
          <w:lang w:val="es-ES_tradnl" w:eastAsia="x-none"/>
        </w:rPr>
        <w:t>,</w:t>
      </w:r>
      <w:r w:rsidR="00DB00BA" w:rsidRPr="004E337C">
        <w:rPr>
          <w:rFonts w:ascii="AvantGarde Bk BT" w:eastAsia="Calibri" w:hAnsi="AvantGarde Bk BT"/>
          <w:sz w:val="20"/>
          <w:szCs w:val="20"/>
          <w:lang w:val="es-ES_tradnl" w:eastAsia="x-none"/>
        </w:rPr>
        <w:t xml:space="preserve"> para operar bajo el sistema de créditos en la modalidad semiescolarizada y abierta,</w:t>
      </w:r>
      <w:r w:rsidRPr="004E337C">
        <w:rPr>
          <w:rFonts w:ascii="AvantGarde Bk BT" w:eastAsia="Calibri" w:hAnsi="AvantGarde Bk BT"/>
          <w:sz w:val="20"/>
          <w:szCs w:val="20"/>
          <w:lang w:val="es-ES_tradnl" w:eastAsia="x-none"/>
        </w:rPr>
        <w:t xml:space="preserve"> a partir del c</w:t>
      </w:r>
      <w:r w:rsidR="009C34D5" w:rsidRPr="004E337C">
        <w:rPr>
          <w:rFonts w:ascii="AvantGarde Bk BT" w:eastAsia="Calibri" w:hAnsi="AvantGarde Bk BT"/>
          <w:sz w:val="20"/>
          <w:szCs w:val="20"/>
          <w:lang w:val="es-ES_tradnl" w:eastAsia="x-none"/>
        </w:rPr>
        <w:t xml:space="preserve">alendario </w:t>
      </w:r>
      <w:r w:rsidRPr="004E337C">
        <w:rPr>
          <w:rFonts w:ascii="AvantGarde Bk BT" w:eastAsia="Calibri" w:hAnsi="AvantGarde Bk BT"/>
          <w:sz w:val="20"/>
          <w:szCs w:val="20"/>
          <w:lang w:val="es-ES_tradnl" w:eastAsia="x-none"/>
        </w:rPr>
        <w:t>escolar 200</w:t>
      </w:r>
      <w:r w:rsidR="0051666D" w:rsidRPr="004E337C">
        <w:rPr>
          <w:rFonts w:ascii="AvantGarde Bk BT" w:eastAsia="Calibri" w:hAnsi="AvantGarde Bk BT"/>
          <w:sz w:val="20"/>
          <w:szCs w:val="20"/>
          <w:lang w:val="es-ES_tradnl" w:eastAsia="x-none"/>
        </w:rPr>
        <w:t>1 “</w:t>
      </w:r>
      <w:r w:rsidR="009C34D5" w:rsidRPr="004E337C">
        <w:rPr>
          <w:rFonts w:ascii="AvantGarde Bk BT" w:eastAsia="Calibri" w:hAnsi="AvantGarde Bk BT"/>
          <w:sz w:val="20"/>
          <w:szCs w:val="20"/>
          <w:lang w:val="es-ES_tradnl" w:eastAsia="x-none"/>
        </w:rPr>
        <w:t>A</w:t>
      </w:r>
      <w:r w:rsidR="0051666D" w:rsidRPr="004E337C">
        <w:rPr>
          <w:rFonts w:ascii="AvantGarde Bk BT" w:eastAsia="Calibri" w:hAnsi="AvantGarde Bk BT"/>
          <w:sz w:val="20"/>
          <w:szCs w:val="20"/>
          <w:lang w:val="es-ES_tradnl" w:eastAsia="x-none"/>
        </w:rPr>
        <w:t>”</w:t>
      </w:r>
      <w:r w:rsidR="0057524B" w:rsidRPr="004E337C">
        <w:rPr>
          <w:rFonts w:ascii="AvantGarde Bk BT" w:eastAsia="Calibri" w:hAnsi="AvantGarde Bk BT"/>
          <w:sz w:val="20"/>
          <w:szCs w:val="20"/>
          <w:lang w:val="es-ES_tradnl" w:eastAsia="x-none"/>
        </w:rPr>
        <w:t>.</w:t>
      </w:r>
    </w:p>
    <w:p w14:paraId="66BCF7F8" w14:textId="77777777" w:rsidR="0057524B" w:rsidRPr="004E337C" w:rsidRDefault="0057524B" w:rsidP="008A7DA7">
      <w:pPr>
        <w:pStyle w:val="Prrafodelista"/>
        <w:ind w:left="360"/>
        <w:jc w:val="both"/>
        <w:rPr>
          <w:rFonts w:ascii="AvantGarde Bk BT" w:eastAsia="Calibri" w:hAnsi="AvantGarde Bk BT"/>
          <w:sz w:val="20"/>
          <w:szCs w:val="20"/>
          <w:lang w:val="es-ES_tradnl" w:eastAsia="x-none"/>
        </w:rPr>
      </w:pPr>
    </w:p>
    <w:p w14:paraId="28F1DD51" w14:textId="0D1E242D" w:rsidR="00BE1853" w:rsidRPr="004E337C" w:rsidRDefault="00BE1853" w:rsidP="009D0E72">
      <w:pPr>
        <w:pStyle w:val="Prrafodelista"/>
        <w:numPr>
          <w:ilvl w:val="0"/>
          <w:numId w:val="1"/>
        </w:numPr>
        <w:jc w:val="both"/>
        <w:rPr>
          <w:rFonts w:ascii="AvantGarde Bk BT" w:eastAsia="Calibri" w:hAnsi="AvantGarde Bk BT"/>
          <w:sz w:val="20"/>
          <w:szCs w:val="20"/>
          <w:lang w:val="es-ES_tradnl" w:eastAsia="x-none"/>
        </w:rPr>
      </w:pPr>
      <w:r w:rsidRPr="004E337C">
        <w:rPr>
          <w:rFonts w:ascii="AvantGarde Bk BT" w:eastAsia="Calibri" w:hAnsi="AvantGarde Bk BT"/>
          <w:sz w:val="20"/>
          <w:szCs w:val="20"/>
          <w:lang w:val="es-ES_tradnl" w:eastAsia="x-none"/>
        </w:rPr>
        <w:t xml:space="preserve">Que con dictamen I/2003/678 de fecha 30 de octubre de 2003, el </w:t>
      </w:r>
      <w:r w:rsidR="0051666D" w:rsidRPr="004E337C">
        <w:rPr>
          <w:rFonts w:ascii="AvantGarde Bk BT" w:eastAsia="Calibri" w:hAnsi="AvantGarde Bk BT"/>
          <w:sz w:val="20"/>
          <w:szCs w:val="20"/>
          <w:lang w:val="es-ES_tradnl" w:eastAsia="x-none"/>
        </w:rPr>
        <w:t xml:space="preserve">H. </w:t>
      </w:r>
      <w:r w:rsidRPr="004E337C">
        <w:rPr>
          <w:rFonts w:ascii="AvantGarde Bk BT" w:eastAsia="Calibri" w:hAnsi="AvantGarde Bk BT"/>
          <w:sz w:val="20"/>
          <w:szCs w:val="20"/>
          <w:lang w:val="es-ES_tradnl" w:eastAsia="x-none"/>
        </w:rPr>
        <w:t xml:space="preserve">Consejo General Universitario aprobó la modificación del programa académico de la </w:t>
      </w:r>
      <w:r w:rsidRPr="004E337C">
        <w:rPr>
          <w:rFonts w:ascii="AvantGarde Bk BT" w:hAnsi="AvantGarde Bk BT" w:cs="Arial"/>
          <w:sz w:val="20"/>
          <w:szCs w:val="20"/>
          <w:lang w:val="es-ES_tradnl"/>
        </w:rPr>
        <w:t xml:space="preserve">Maestría en Tecnologías para el Aprendizaje, </w:t>
      </w:r>
      <w:r w:rsidR="00AF0551" w:rsidRPr="004E337C">
        <w:rPr>
          <w:rFonts w:ascii="AvantGarde Bk BT" w:hAnsi="AvantGarde Bk BT" w:cs="Arial"/>
          <w:sz w:val="20"/>
          <w:szCs w:val="20"/>
          <w:lang w:val="es-ES_tradnl"/>
        </w:rPr>
        <w:t xml:space="preserve">a ser desarrollado con una estrategia multi - modal (en línea, mixta y presencial enriquecida), para su implementación en el Centro Universitario de Ciencias Exactas e Ingenierías, en el Centro Universitario de </w:t>
      </w:r>
      <w:r w:rsidR="0051666D" w:rsidRPr="004E337C">
        <w:rPr>
          <w:rFonts w:ascii="AvantGarde Bk BT" w:eastAsia="Calibri" w:hAnsi="AvantGarde Bk BT"/>
          <w:sz w:val="20"/>
          <w:szCs w:val="20"/>
          <w:lang w:val="es-ES_tradnl" w:eastAsia="x-none"/>
        </w:rPr>
        <w:t>L</w:t>
      </w:r>
      <w:r w:rsidR="00AF0551" w:rsidRPr="004E337C">
        <w:rPr>
          <w:rFonts w:ascii="AvantGarde Bk BT" w:hAnsi="AvantGarde Bk BT" w:cs="Arial"/>
          <w:sz w:val="20"/>
          <w:szCs w:val="20"/>
          <w:lang w:val="es-ES_tradnl"/>
        </w:rPr>
        <w:t xml:space="preserve">a Costa y en el Centro Universitario de Ciencias Económico Administrativas, en este último </w:t>
      </w:r>
      <w:r w:rsidR="0051666D" w:rsidRPr="004E337C">
        <w:rPr>
          <w:rFonts w:ascii="AvantGarde Bk BT" w:hAnsi="AvantGarde Bk BT" w:cs="Arial"/>
          <w:sz w:val="20"/>
          <w:szCs w:val="20"/>
          <w:lang w:val="es-ES_tradnl"/>
        </w:rPr>
        <w:t>Centro Universitario</w:t>
      </w:r>
      <w:r w:rsidR="00AF0551" w:rsidRPr="004E337C">
        <w:rPr>
          <w:rFonts w:ascii="AvantGarde Bk BT" w:hAnsi="AvantGarde Bk BT" w:cs="Arial"/>
          <w:sz w:val="20"/>
          <w:szCs w:val="20"/>
          <w:lang w:val="es-ES_tradnl"/>
        </w:rPr>
        <w:t>, podrá ofertarse también de manera compartida con la Universidad Abierta de Cataluña (UOC), y para operar bajo el sistema de créditos a partir del calendario escolar 2003 “B”.</w:t>
      </w:r>
    </w:p>
    <w:p w14:paraId="5FE6CBDE" w14:textId="77777777" w:rsidR="00BE1853" w:rsidRPr="004E337C" w:rsidRDefault="00BE1853" w:rsidP="008A7DA7">
      <w:pPr>
        <w:pStyle w:val="Prrafodelista"/>
        <w:jc w:val="both"/>
        <w:rPr>
          <w:rFonts w:ascii="AvantGarde Bk BT" w:eastAsia="Calibri" w:hAnsi="AvantGarde Bk BT"/>
          <w:sz w:val="20"/>
          <w:szCs w:val="20"/>
          <w:lang w:val="es-ES_tradnl" w:eastAsia="x-none"/>
        </w:rPr>
      </w:pPr>
    </w:p>
    <w:p w14:paraId="50E1C4DB" w14:textId="66EC1A22" w:rsidR="001D4497" w:rsidRPr="004E337C" w:rsidRDefault="00AF0551" w:rsidP="009D0E72">
      <w:pPr>
        <w:pStyle w:val="Prrafodelista"/>
        <w:numPr>
          <w:ilvl w:val="0"/>
          <w:numId w:val="1"/>
        </w:numPr>
        <w:jc w:val="both"/>
        <w:rPr>
          <w:rFonts w:ascii="AvantGarde Bk BT" w:eastAsia="Calibri" w:hAnsi="AvantGarde Bk BT"/>
          <w:sz w:val="20"/>
          <w:szCs w:val="20"/>
          <w:lang w:val="es-ES_tradnl" w:eastAsia="x-none"/>
        </w:rPr>
      </w:pPr>
      <w:r w:rsidRPr="004E337C">
        <w:rPr>
          <w:rFonts w:ascii="AvantGarde Bk BT" w:eastAsia="Calibri" w:hAnsi="AvantGarde Bk BT"/>
          <w:sz w:val="20"/>
          <w:szCs w:val="20"/>
          <w:lang w:val="es-ES_tradnl" w:eastAsia="x-none"/>
        </w:rPr>
        <w:t xml:space="preserve">Que con dictamen I/2004/187 de fecha 28 de junio de 2004, el </w:t>
      </w:r>
      <w:r w:rsidR="0051666D" w:rsidRPr="004E337C">
        <w:rPr>
          <w:rFonts w:ascii="AvantGarde Bk BT" w:eastAsia="Calibri" w:hAnsi="AvantGarde Bk BT"/>
          <w:sz w:val="20"/>
          <w:szCs w:val="20"/>
          <w:lang w:val="es-ES_tradnl" w:eastAsia="x-none"/>
        </w:rPr>
        <w:t xml:space="preserve">H. </w:t>
      </w:r>
      <w:r w:rsidRPr="004E337C">
        <w:rPr>
          <w:rFonts w:ascii="AvantGarde Bk BT" w:eastAsia="Calibri" w:hAnsi="AvantGarde Bk BT"/>
          <w:sz w:val="20"/>
          <w:szCs w:val="20"/>
          <w:lang w:val="es-ES_tradnl" w:eastAsia="x-none"/>
        </w:rPr>
        <w:t>Consejo General Universitario aprobó la modificación</w:t>
      </w:r>
      <w:r w:rsidR="00DE4F42" w:rsidRPr="004E337C">
        <w:rPr>
          <w:rFonts w:ascii="AvantGarde Bk BT" w:eastAsia="Calibri" w:hAnsi="AvantGarde Bk BT"/>
          <w:sz w:val="20"/>
          <w:szCs w:val="20"/>
          <w:lang w:val="es-ES_tradnl" w:eastAsia="x-none"/>
        </w:rPr>
        <w:t xml:space="preserve"> del programa académico</w:t>
      </w:r>
      <w:r w:rsidR="001D4497" w:rsidRPr="004E337C">
        <w:rPr>
          <w:rFonts w:ascii="AvantGarde Bk BT" w:eastAsia="Calibri" w:hAnsi="AvantGarde Bk BT"/>
          <w:sz w:val="20"/>
          <w:szCs w:val="20"/>
          <w:lang w:val="es-ES_tradnl" w:eastAsia="x-none"/>
        </w:rPr>
        <w:t xml:space="preserve"> de la Maestría en Tecnologías para el Aprendizaje con cinco orientaciones: Gestión, Diseño Instruccional, Docencia, Investigación y Educación Media Superior, para operar bajo el sistema de créditos a partir del calendario escolar 2004 “B”.</w:t>
      </w:r>
    </w:p>
    <w:p w14:paraId="2AD8848C" w14:textId="604BF9B9" w:rsidR="00595A68" w:rsidRPr="004E337C" w:rsidRDefault="00595A68" w:rsidP="008A7DA7">
      <w:pPr>
        <w:jc w:val="both"/>
        <w:rPr>
          <w:rFonts w:ascii="AvantGarde Bk BT" w:eastAsia="Calibri" w:hAnsi="AvantGarde Bk BT"/>
          <w:sz w:val="20"/>
          <w:szCs w:val="20"/>
          <w:lang w:val="es-ES_tradnl" w:eastAsia="x-none"/>
        </w:rPr>
      </w:pPr>
    </w:p>
    <w:p w14:paraId="63E97CE1" w14:textId="2D9E6DBD" w:rsidR="00BA5C3F" w:rsidRPr="004E337C" w:rsidRDefault="00595A68" w:rsidP="009D0E72">
      <w:pPr>
        <w:pStyle w:val="Prrafodelista"/>
        <w:numPr>
          <w:ilvl w:val="0"/>
          <w:numId w:val="1"/>
        </w:numPr>
        <w:jc w:val="both"/>
        <w:rPr>
          <w:rFonts w:ascii="AvantGarde Bk BT" w:eastAsia="Calibri" w:hAnsi="AvantGarde Bk BT"/>
          <w:sz w:val="20"/>
          <w:szCs w:val="20"/>
          <w:lang w:val="es-ES_tradnl" w:eastAsia="x-none"/>
        </w:rPr>
      </w:pPr>
      <w:r w:rsidRPr="004E337C">
        <w:rPr>
          <w:rFonts w:ascii="AvantGarde Bk BT" w:eastAsia="Calibri" w:hAnsi="AvantGarde Bk BT"/>
          <w:sz w:val="20"/>
          <w:szCs w:val="20"/>
          <w:lang w:val="es-ES_tradnl" w:eastAsia="x-none"/>
        </w:rPr>
        <w:t xml:space="preserve">Que con dictamen I/2004/298 de fecha 29 de octubre de 2004, el </w:t>
      </w:r>
      <w:r w:rsidR="0051666D" w:rsidRPr="004E337C">
        <w:rPr>
          <w:rFonts w:ascii="AvantGarde Bk BT" w:eastAsia="Calibri" w:hAnsi="AvantGarde Bk BT"/>
          <w:sz w:val="20"/>
          <w:szCs w:val="20"/>
          <w:lang w:val="es-ES_tradnl" w:eastAsia="x-none"/>
        </w:rPr>
        <w:t xml:space="preserve">H. </w:t>
      </w:r>
      <w:r w:rsidRPr="004E337C">
        <w:rPr>
          <w:rFonts w:ascii="AvantGarde Bk BT" w:eastAsia="Calibri" w:hAnsi="AvantGarde Bk BT"/>
          <w:sz w:val="20"/>
          <w:szCs w:val="20"/>
          <w:lang w:val="es-ES_tradnl" w:eastAsia="x-none"/>
        </w:rPr>
        <w:t xml:space="preserve">Consejo General Universitario aprobó la modificación del programa académico de la Maestría en Tecnologías </w:t>
      </w:r>
      <w:r w:rsidRPr="008A7DA7">
        <w:rPr>
          <w:rFonts w:ascii="AvantGarde Bk BT" w:eastAsia="Calibri" w:hAnsi="AvantGarde Bk BT"/>
          <w:sz w:val="20"/>
          <w:szCs w:val="20"/>
          <w:lang w:val="es-ES_tradnl" w:eastAsia="x-none"/>
        </w:rPr>
        <w:t xml:space="preserve">para el Aprendizaje con orientaciones en Gestión, Diseño Instruccional, Docencia, Investigación y Educación Media Superior, a ser desarrollado en una estrategia multimodal (en línea y mixta), para su implementación en el Centro Universitario de Ciencias Exactas e Ingenierías, Centro Universitario </w:t>
      </w:r>
      <w:r w:rsidRPr="004E337C">
        <w:rPr>
          <w:rFonts w:ascii="AvantGarde Bk BT" w:eastAsia="Calibri" w:hAnsi="AvantGarde Bk BT"/>
          <w:sz w:val="20"/>
          <w:szCs w:val="20"/>
          <w:lang w:val="es-ES_tradnl" w:eastAsia="x-none"/>
        </w:rPr>
        <w:t xml:space="preserve">de </w:t>
      </w:r>
      <w:r w:rsidR="0051666D" w:rsidRPr="004E337C">
        <w:rPr>
          <w:rFonts w:ascii="AvantGarde Bk BT" w:eastAsia="Calibri" w:hAnsi="AvantGarde Bk BT"/>
          <w:sz w:val="20"/>
          <w:szCs w:val="20"/>
          <w:lang w:val="es-ES_tradnl" w:eastAsia="x-none"/>
        </w:rPr>
        <w:t>L</w:t>
      </w:r>
      <w:r w:rsidRPr="004E337C">
        <w:rPr>
          <w:rFonts w:ascii="AvantGarde Bk BT" w:eastAsia="Calibri" w:hAnsi="AvantGarde Bk BT"/>
          <w:sz w:val="20"/>
          <w:szCs w:val="20"/>
          <w:lang w:val="es-ES_tradnl" w:eastAsia="x-none"/>
        </w:rPr>
        <w:t xml:space="preserve">a Costa </w:t>
      </w:r>
      <w:r w:rsidR="00230927" w:rsidRPr="004E337C">
        <w:rPr>
          <w:rFonts w:ascii="AvantGarde Bk BT" w:eastAsia="Calibri" w:hAnsi="AvantGarde Bk BT"/>
          <w:sz w:val="20"/>
          <w:szCs w:val="20"/>
          <w:lang w:val="es-ES_tradnl" w:eastAsia="x-none"/>
        </w:rPr>
        <w:t xml:space="preserve">y en el </w:t>
      </w:r>
      <w:r w:rsidRPr="004E337C">
        <w:rPr>
          <w:rFonts w:ascii="AvantGarde Bk BT" w:eastAsia="Calibri" w:hAnsi="AvantGarde Bk BT"/>
          <w:sz w:val="20"/>
          <w:szCs w:val="20"/>
          <w:lang w:val="es-ES_tradnl" w:eastAsia="x-none"/>
        </w:rPr>
        <w:t>Centro Universitario de Ciencias Económico Administrativas</w:t>
      </w:r>
      <w:r w:rsidR="008A7DA7" w:rsidRPr="004E337C">
        <w:rPr>
          <w:rFonts w:ascii="AvantGarde Bk BT" w:eastAsia="Calibri" w:hAnsi="AvantGarde Bk BT"/>
          <w:sz w:val="20"/>
          <w:szCs w:val="20"/>
          <w:lang w:val="es-ES_tradnl" w:eastAsia="x-none"/>
        </w:rPr>
        <w:t>.</w:t>
      </w:r>
      <w:r w:rsidRPr="004E337C">
        <w:rPr>
          <w:rFonts w:ascii="AvantGarde Bk BT" w:eastAsia="Calibri" w:hAnsi="AvantGarde Bk BT"/>
          <w:sz w:val="20"/>
          <w:szCs w:val="20"/>
          <w:lang w:val="es-ES_tradnl" w:eastAsia="x-none"/>
        </w:rPr>
        <w:t xml:space="preserve"> </w:t>
      </w:r>
      <w:r w:rsidR="008A7DA7" w:rsidRPr="004E337C">
        <w:rPr>
          <w:rFonts w:ascii="AvantGarde Bk BT" w:eastAsia="Calibri" w:hAnsi="AvantGarde Bk BT"/>
          <w:sz w:val="20"/>
          <w:szCs w:val="20"/>
          <w:lang w:val="es-ES_tradnl" w:eastAsia="x-none"/>
        </w:rPr>
        <w:t>E</w:t>
      </w:r>
      <w:r w:rsidR="008A7DA7" w:rsidRPr="004E337C">
        <w:rPr>
          <w:rFonts w:ascii="AvantGarde Bk BT" w:hAnsi="AvantGarde Bk BT" w:cs="Arial"/>
          <w:sz w:val="20"/>
          <w:szCs w:val="20"/>
          <w:lang w:val="es-ES_tradnl"/>
        </w:rPr>
        <w:t xml:space="preserve">n este último Centro Universitario, podrá ofertarse también de </w:t>
      </w:r>
      <w:r w:rsidR="008A7DA7" w:rsidRPr="004E337C">
        <w:rPr>
          <w:rFonts w:ascii="AvantGarde Bk BT" w:hAnsi="AvantGarde Bk BT" w:cs="Arial"/>
          <w:sz w:val="20"/>
          <w:szCs w:val="20"/>
          <w:lang w:val="es-ES_tradnl"/>
        </w:rPr>
        <w:lastRenderedPageBreak/>
        <w:t>manera compartida con la Universidad Abierta de Cataluña (UOC), para operar bajo el sistema de créditos, con efectos retroactivos al calendario escolar 2003 “B”.</w:t>
      </w:r>
    </w:p>
    <w:p w14:paraId="5BFAA095" w14:textId="1CCE7BAE" w:rsidR="004E337C" w:rsidRDefault="004E337C">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386B9336" w14:textId="77777777" w:rsidR="00BA5C3F" w:rsidRPr="004E337C" w:rsidRDefault="00BA5C3F" w:rsidP="00BA5C3F">
      <w:pPr>
        <w:jc w:val="both"/>
        <w:rPr>
          <w:rFonts w:ascii="AvantGarde Bk BT" w:eastAsia="Calibri" w:hAnsi="AvantGarde Bk BT"/>
          <w:sz w:val="20"/>
          <w:szCs w:val="20"/>
          <w:lang w:val="es-ES_tradnl" w:eastAsia="x-none"/>
        </w:rPr>
      </w:pPr>
    </w:p>
    <w:p w14:paraId="498FC7C3" w14:textId="32A03F78" w:rsidR="00BA5C3F" w:rsidRPr="004E337C" w:rsidRDefault="00BA5C3F" w:rsidP="009D0E72">
      <w:pPr>
        <w:pStyle w:val="Prrafodelista"/>
        <w:numPr>
          <w:ilvl w:val="0"/>
          <w:numId w:val="1"/>
        </w:numPr>
        <w:jc w:val="both"/>
        <w:rPr>
          <w:rFonts w:ascii="AvantGarde Bk BT" w:eastAsia="Calibri" w:hAnsi="AvantGarde Bk BT"/>
          <w:sz w:val="20"/>
          <w:szCs w:val="20"/>
          <w:lang w:val="es-ES_tradnl" w:eastAsia="x-none"/>
        </w:rPr>
      </w:pPr>
      <w:r w:rsidRPr="004E337C">
        <w:rPr>
          <w:rFonts w:ascii="AvantGarde Bk BT" w:eastAsia="Calibri" w:hAnsi="AvantGarde Bk BT"/>
          <w:sz w:val="20"/>
          <w:szCs w:val="20"/>
          <w:lang w:val="es-ES_tradnl" w:eastAsia="x-none"/>
        </w:rPr>
        <w:t xml:space="preserve">Que con dictamen I/2006/260 de fecha 27 de junio de 2006, el </w:t>
      </w:r>
      <w:r w:rsidR="00D370C8" w:rsidRPr="004E337C">
        <w:rPr>
          <w:rFonts w:ascii="AvantGarde Bk BT" w:eastAsia="Calibri" w:hAnsi="AvantGarde Bk BT"/>
          <w:sz w:val="20"/>
          <w:szCs w:val="20"/>
          <w:lang w:val="es-ES_tradnl" w:eastAsia="x-none"/>
        </w:rPr>
        <w:t xml:space="preserve">H. </w:t>
      </w:r>
      <w:r w:rsidRPr="004E337C">
        <w:rPr>
          <w:rFonts w:ascii="AvantGarde Bk BT" w:eastAsia="Calibri" w:hAnsi="AvantGarde Bk BT"/>
          <w:sz w:val="20"/>
          <w:szCs w:val="20"/>
          <w:lang w:val="es-ES_tradnl" w:eastAsia="x-none"/>
        </w:rPr>
        <w:t xml:space="preserve">Consejo General Universitario aprobó la modificación del programa académico de la Maestría en Tecnologías para el </w:t>
      </w:r>
      <w:r w:rsidRPr="008A7DA7">
        <w:rPr>
          <w:rFonts w:ascii="AvantGarde Bk BT" w:eastAsia="Calibri" w:hAnsi="AvantGarde Bk BT"/>
          <w:sz w:val="20"/>
          <w:szCs w:val="20"/>
          <w:lang w:val="es-ES_tradnl" w:eastAsia="x-none"/>
        </w:rPr>
        <w:t>Aprendizaje con orientaciones en Gestión, Diseño Instruccional, Docencia, Investigación y Educación Media Superior</w:t>
      </w:r>
      <w:r>
        <w:rPr>
          <w:rFonts w:ascii="AvantGarde Bk BT" w:eastAsia="Calibri" w:hAnsi="AvantGarde Bk BT"/>
          <w:sz w:val="20"/>
          <w:szCs w:val="20"/>
          <w:lang w:val="es-ES_tradnl" w:eastAsia="x-none"/>
        </w:rPr>
        <w:t xml:space="preserve"> </w:t>
      </w:r>
      <w:r w:rsidR="00D370C8">
        <w:rPr>
          <w:rFonts w:ascii="AvantGarde Bk BT" w:eastAsia="Calibri" w:hAnsi="AvantGarde Bk BT"/>
          <w:sz w:val="20"/>
          <w:szCs w:val="20"/>
          <w:lang w:val="es-ES_tradnl" w:eastAsia="x-none"/>
        </w:rPr>
        <w:t>(</w:t>
      </w:r>
      <w:r>
        <w:rPr>
          <w:rFonts w:ascii="AvantGarde Bk BT" w:eastAsia="Calibri" w:hAnsi="AvantGarde Bk BT"/>
          <w:sz w:val="20"/>
          <w:szCs w:val="20"/>
          <w:lang w:val="es-ES_tradnl" w:eastAsia="x-none"/>
        </w:rPr>
        <w:t xml:space="preserve">EMS) de la Red Universitaria, con sede en el </w:t>
      </w:r>
      <w:r w:rsidRPr="008A7DA7">
        <w:rPr>
          <w:rFonts w:ascii="AvantGarde Bk BT" w:eastAsia="Calibri" w:hAnsi="AvantGarde Bk BT"/>
          <w:sz w:val="20"/>
          <w:szCs w:val="20"/>
          <w:lang w:val="es-ES_tradnl" w:eastAsia="x-none"/>
        </w:rPr>
        <w:t xml:space="preserve">Centro Universitario </w:t>
      </w:r>
      <w:r w:rsidRPr="004E337C">
        <w:rPr>
          <w:rFonts w:ascii="AvantGarde Bk BT" w:eastAsia="Calibri" w:hAnsi="AvantGarde Bk BT"/>
          <w:sz w:val="20"/>
          <w:szCs w:val="20"/>
          <w:lang w:val="es-ES_tradnl" w:eastAsia="x-none"/>
        </w:rPr>
        <w:t>de</w:t>
      </w:r>
      <w:r w:rsidR="004E337C" w:rsidRPr="004E337C">
        <w:rPr>
          <w:rFonts w:ascii="AvantGarde Bk BT" w:eastAsia="Calibri" w:hAnsi="AvantGarde Bk BT"/>
          <w:sz w:val="20"/>
          <w:szCs w:val="20"/>
          <w:lang w:val="es-ES_tradnl" w:eastAsia="x-none"/>
        </w:rPr>
        <w:t xml:space="preserve"> </w:t>
      </w:r>
      <w:r w:rsidR="00D370C8" w:rsidRPr="004E337C">
        <w:rPr>
          <w:rFonts w:ascii="AvantGarde Bk BT" w:eastAsia="Calibri" w:hAnsi="AvantGarde Bk BT"/>
          <w:sz w:val="20"/>
          <w:szCs w:val="20"/>
          <w:lang w:val="es-ES_tradnl" w:eastAsia="x-none"/>
        </w:rPr>
        <w:t>L</w:t>
      </w:r>
      <w:r w:rsidRPr="004E337C">
        <w:rPr>
          <w:rFonts w:ascii="AvantGarde Bk BT" w:eastAsia="Calibri" w:hAnsi="AvantGarde Bk BT"/>
          <w:sz w:val="20"/>
          <w:szCs w:val="20"/>
          <w:lang w:val="es-ES_tradnl" w:eastAsia="x-none"/>
        </w:rPr>
        <w:t>a Costa y en el Centro Universitario de Ciencias Económico Administrativas. E</w:t>
      </w:r>
      <w:r w:rsidRPr="004E337C">
        <w:rPr>
          <w:rFonts w:ascii="AvantGarde Bk BT" w:hAnsi="AvantGarde Bk BT" w:cs="Arial"/>
          <w:sz w:val="20"/>
          <w:szCs w:val="20"/>
          <w:lang w:val="es-ES_tradnl"/>
        </w:rPr>
        <w:t>n este último Centro Universitario, podrá ofertarse también de manera compartida con la Universidad Abierta de Cataluña (UOC), con el Sistema de Universidad Virtual y el Centro Universitario de los Valles</w:t>
      </w:r>
      <w:r w:rsidR="00230927" w:rsidRPr="004E337C">
        <w:rPr>
          <w:rFonts w:ascii="AvantGarde Bk BT" w:hAnsi="AvantGarde Bk BT" w:cs="Arial"/>
          <w:sz w:val="20"/>
          <w:szCs w:val="20"/>
          <w:lang w:val="es-ES_tradnl"/>
        </w:rPr>
        <w:t xml:space="preserve">, a partir del ciclo </w:t>
      </w:r>
      <w:r w:rsidRPr="004E337C">
        <w:rPr>
          <w:rFonts w:ascii="AvantGarde Bk BT" w:hAnsi="AvantGarde Bk BT" w:cs="Arial"/>
          <w:sz w:val="20"/>
          <w:szCs w:val="20"/>
          <w:lang w:val="es-ES_tradnl"/>
        </w:rPr>
        <w:t>escolar 200</w:t>
      </w:r>
      <w:r w:rsidR="00230927" w:rsidRPr="004E337C">
        <w:rPr>
          <w:rFonts w:ascii="AvantGarde Bk BT" w:hAnsi="AvantGarde Bk BT" w:cs="Arial"/>
          <w:sz w:val="20"/>
          <w:szCs w:val="20"/>
          <w:lang w:val="es-ES_tradnl"/>
        </w:rPr>
        <w:t>6</w:t>
      </w:r>
      <w:r w:rsidRPr="004E337C">
        <w:rPr>
          <w:rFonts w:ascii="AvantGarde Bk BT" w:hAnsi="AvantGarde Bk BT" w:cs="Arial"/>
          <w:sz w:val="20"/>
          <w:szCs w:val="20"/>
          <w:lang w:val="es-ES_tradnl"/>
        </w:rPr>
        <w:t xml:space="preserve"> “B”.</w:t>
      </w:r>
    </w:p>
    <w:p w14:paraId="1C638219" w14:textId="2D135AA5" w:rsidR="00B86DC8" w:rsidRPr="004E337C" w:rsidRDefault="00B86DC8" w:rsidP="00B86DC8">
      <w:pPr>
        <w:jc w:val="both"/>
        <w:rPr>
          <w:rFonts w:ascii="AvantGarde Bk BT" w:eastAsia="Calibri" w:hAnsi="AvantGarde Bk BT"/>
          <w:sz w:val="20"/>
          <w:szCs w:val="20"/>
          <w:lang w:val="es-ES_tradnl" w:eastAsia="x-none"/>
        </w:rPr>
      </w:pPr>
    </w:p>
    <w:p w14:paraId="72618A66" w14:textId="4BE78189" w:rsidR="00B86DC8" w:rsidRPr="004E337C" w:rsidRDefault="00B86DC8" w:rsidP="009D0E72">
      <w:pPr>
        <w:pStyle w:val="Prrafodelista"/>
        <w:numPr>
          <w:ilvl w:val="0"/>
          <w:numId w:val="1"/>
        </w:numPr>
        <w:jc w:val="both"/>
        <w:rPr>
          <w:rFonts w:ascii="AvantGarde Bk BT" w:eastAsia="Calibri" w:hAnsi="AvantGarde Bk BT"/>
          <w:sz w:val="20"/>
          <w:szCs w:val="20"/>
          <w:lang w:val="es-ES_tradnl" w:eastAsia="x-none"/>
        </w:rPr>
      </w:pPr>
      <w:r w:rsidRPr="004E337C">
        <w:rPr>
          <w:rFonts w:ascii="AvantGarde Bk BT" w:eastAsia="Calibri" w:hAnsi="AvantGarde Bk BT"/>
          <w:sz w:val="20"/>
          <w:szCs w:val="20"/>
          <w:lang w:val="es-ES_tradnl" w:eastAsia="x-none"/>
        </w:rPr>
        <w:t xml:space="preserve">Que con dictamen I/2010/122 de fecha 17 de marzo de 2010, el </w:t>
      </w:r>
      <w:r w:rsidR="00D370C8" w:rsidRPr="004E337C">
        <w:rPr>
          <w:rFonts w:ascii="AvantGarde Bk BT" w:eastAsia="Calibri" w:hAnsi="AvantGarde Bk BT"/>
          <w:sz w:val="20"/>
          <w:szCs w:val="20"/>
          <w:lang w:val="es-ES_tradnl" w:eastAsia="x-none"/>
        </w:rPr>
        <w:t xml:space="preserve">H. </w:t>
      </w:r>
      <w:r w:rsidRPr="004E337C">
        <w:rPr>
          <w:rFonts w:ascii="AvantGarde Bk BT" w:eastAsia="Calibri" w:hAnsi="AvantGarde Bk BT"/>
          <w:sz w:val="20"/>
          <w:szCs w:val="20"/>
          <w:lang w:val="es-ES_tradnl" w:eastAsia="x-none"/>
        </w:rPr>
        <w:t xml:space="preserve">Consejo General Universitario aprobó la modificación del resolutivo segundo del dictamen número I/2006/260, de fecha 21 de Julio de 2006, mediante el cual se aprueba la modificación del programa académico de la Maestría en Tecnologías para el Aprendizaje con sede en el Centro Universitario de </w:t>
      </w:r>
      <w:r w:rsidR="00D370C8" w:rsidRPr="004E337C">
        <w:rPr>
          <w:rFonts w:ascii="AvantGarde Bk BT" w:eastAsia="Calibri" w:hAnsi="AvantGarde Bk BT"/>
          <w:sz w:val="20"/>
          <w:szCs w:val="20"/>
          <w:lang w:val="es-ES_tradnl" w:eastAsia="x-none"/>
        </w:rPr>
        <w:t>L</w:t>
      </w:r>
      <w:r w:rsidRPr="004E337C">
        <w:rPr>
          <w:rFonts w:ascii="AvantGarde Bk BT" w:eastAsia="Calibri" w:hAnsi="AvantGarde Bk BT"/>
          <w:sz w:val="20"/>
          <w:szCs w:val="20"/>
          <w:lang w:val="es-ES_tradnl" w:eastAsia="x-none"/>
        </w:rPr>
        <w:t>a Costa, y en el Centro Universitario de Ciencias Económico Administrativas. En este último Centro Universitario podrá ofrecerse también de manera compartida con la Universidad Abierta de Cataluña (UOC), con el Sistema de Universidad Virtual y el Centro Universitario de los Valles, en la parte correspondiente al Área de Formación Especializante Selectiva, Orientación en Gestión, retroactivo a</w:t>
      </w:r>
      <w:r w:rsidR="00D370C8" w:rsidRPr="004E337C">
        <w:rPr>
          <w:rFonts w:ascii="AvantGarde Bk BT" w:eastAsia="Calibri" w:hAnsi="AvantGarde Bk BT"/>
          <w:sz w:val="20"/>
          <w:szCs w:val="20"/>
          <w:lang w:val="es-ES_tradnl" w:eastAsia="x-none"/>
        </w:rPr>
        <w:t>l ciclo escolar 2010 “A”.</w:t>
      </w:r>
    </w:p>
    <w:p w14:paraId="385734A4" w14:textId="77777777" w:rsidR="00AF0551" w:rsidRPr="004E337C" w:rsidRDefault="00AF0551" w:rsidP="00AF0551">
      <w:pPr>
        <w:pStyle w:val="Prrafodelista"/>
        <w:ind w:left="360"/>
        <w:jc w:val="both"/>
        <w:rPr>
          <w:rFonts w:ascii="AvantGarde Bk BT" w:eastAsia="Calibri" w:hAnsi="AvantGarde Bk BT"/>
          <w:sz w:val="20"/>
          <w:szCs w:val="20"/>
          <w:lang w:val="es-ES_tradnl" w:eastAsia="x-none"/>
        </w:rPr>
      </w:pPr>
    </w:p>
    <w:p w14:paraId="736CC94A" w14:textId="040A7F03" w:rsidR="000F6253" w:rsidRDefault="000F6253" w:rsidP="009D0E72">
      <w:pPr>
        <w:pStyle w:val="Prrafodelista"/>
        <w:numPr>
          <w:ilvl w:val="0"/>
          <w:numId w:val="1"/>
        </w:numPr>
        <w:jc w:val="both"/>
        <w:rPr>
          <w:rFonts w:ascii="AvantGarde Bk BT" w:eastAsia="Calibri" w:hAnsi="AvantGarde Bk BT"/>
          <w:sz w:val="20"/>
          <w:szCs w:val="20"/>
          <w:lang w:val="es-ES_tradnl" w:eastAsia="x-none"/>
        </w:rPr>
      </w:pPr>
      <w:r w:rsidRPr="004E337C">
        <w:rPr>
          <w:rFonts w:ascii="AvantGarde Bk BT" w:eastAsia="Calibri" w:hAnsi="AvantGarde Bk BT"/>
          <w:sz w:val="20"/>
          <w:szCs w:val="20"/>
          <w:lang w:val="es-ES_tradnl" w:eastAsia="x-none"/>
        </w:rPr>
        <w:t xml:space="preserve">Que con dictamen I/2014/152 de fecha 04 de julio de 2014, el </w:t>
      </w:r>
      <w:r w:rsidR="00D370C8" w:rsidRPr="004E337C">
        <w:rPr>
          <w:rFonts w:ascii="AvantGarde Bk BT" w:eastAsia="Calibri" w:hAnsi="AvantGarde Bk BT"/>
          <w:sz w:val="20"/>
          <w:szCs w:val="20"/>
          <w:lang w:val="es-ES_tradnl" w:eastAsia="x-none"/>
        </w:rPr>
        <w:t xml:space="preserve">H. </w:t>
      </w:r>
      <w:r w:rsidRPr="004E337C">
        <w:rPr>
          <w:rFonts w:ascii="AvantGarde Bk BT" w:eastAsia="Calibri" w:hAnsi="AvantGarde Bk BT"/>
          <w:sz w:val="20"/>
          <w:szCs w:val="20"/>
          <w:lang w:val="es-ES_tradnl" w:eastAsia="x-none"/>
        </w:rPr>
        <w:t xml:space="preserve">Consejo General Universitario </w:t>
      </w:r>
      <w:r>
        <w:rPr>
          <w:rFonts w:ascii="AvantGarde Bk BT" w:eastAsia="Calibri" w:hAnsi="AvantGarde Bk BT"/>
          <w:sz w:val="20"/>
          <w:szCs w:val="20"/>
          <w:lang w:val="es-ES_tradnl" w:eastAsia="x-none"/>
        </w:rPr>
        <w:t xml:space="preserve">aprobó </w:t>
      </w:r>
      <w:r w:rsidR="001C4900" w:rsidRPr="00DB21C1">
        <w:rPr>
          <w:rFonts w:ascii="AvantGarde Bk BT" w:eastAsia="Calibri" w:hAnsi="AvantGarde Bk BT"/>
          <w:sz w:val="20"/>
          <w:szCs w:val="20"/>
          <w:lang w:val="es-ES_tradnl" w:eastAsia="x-none"/>
        </w:rPr>
        <w:t xml:space="preserve"> </w:t>
      </w:r>
      <w:r w:rsidRPr="000F6253">
        <w:rPr>
          <w:rFonts w:ascii="AvantGarde Bk BT" w:eastAsia="Calibri" w:hAnsi="AvantGarde Bk BT"/>
          <w:sz w:val="20"/>
          <w:szCs w:val="20"/>
          <w:lang w:val="es-ES_tradnl" w:eastAsia="x-none"/>
        </w:rPr>
        <w:t xml:space="preserve">que el programa académico de la Maestría en Tecnologías para el Aprendizaje con orientaciones: En Gestión, Diseño Instruccional, Docencia, Investigación, y Educación Media Superior (EMS) de la Red Universitaria, que actualmente se imparte en el Centro Universitario de Ciencias de Ciencias Económico Administrativas; se aperture en el Centro Universitario de los Valles, </w:t>
      </w:r>
      <w:r w:rsidR="00D370C8">
        <w:rPr>
          <w:rFonts w:ascii="AvantGarde Bk BT" w:eastAsia="Calibri" w:hAnsi="AvantGarde Bk BT"/>
          <w:sz w:val="20"/>
          <w:szCs w:val="20"/>
          <w:lang w:val="es-ES_tradnl" w:eastAsia="x-none"/>
        </w:rPr>
        <w:t>a partir del ciclo escolar 2015 “</w:t>
      </w:r>
      <w:r w:rsidRPr="000F6253">
        <w:rPr>
          <w:rFonts w:ascii="AvantGarde Bk BT" w:eastAsia="Calibri" w:hAnsi="AvantGarde Bk BT"/>
          <w:sz w:val="20"/>
          <w:szCs w:val="20"/>
          <w:lang w:val="es-ES_tradnl" w:eastAsia="x-none"/>
        </w:rPr>
        <w:t>A</w:t>
      </w:r>
      <w:r w:rsidR="00D370C8">
        <w:rPr>
          <w:rFonts w:ascii="AvantGarde Bk BT" w:eastAsia="Calibri" w:hAnsi="AvantGarde Bk BT"/>
          <w:sz w:val="20"/>
          <w:szCs w:val="20"/>
          <w:lang w:val="es-ES_tradnl" w:eastAsia="x-none"/>
        </w:rPr>
        <w:t>”</w:t>
      </w:r>
      <w:r w:rsidRPr="000F6253">
        <w:rPr>
          <w:rFonts w:ascii="AvantGarde Bk BT" w:eastAsia="Calibri" w:hAnsi="AvantGarde Bk BT"/>
          <w:sz w:val="20"/>
          <w:szCs w:val="20"/>
          <w:lang w:val="es-ES_tradnl" w:eastAsia="x-none"/>
        </w:rPr>
        <w:t>.</w:t>
      </w:r>
    </w:p>
    <w:p w14:paraId="35C31DCA" w14:textId="77777777" w:rsidR="0031754F" w:rsidRPr="0031754F" w:rsidRDefault="0031754F" w:rsidP="0031754F">
      <w:pPr>
        <w:pStyle w:val="Prrafodelista"/>
        <w:rPr>
          <w:rFonts w:ascii="AvantGarde Bk BT" w:eastAsia="Calibri" w:hAnsi="AvantGarde Bk BT"/>
          <w:sz w:val="20"/>
          <w:szCs w:val="20"/>
          <w:lang w:val="es-ES_tradnl" w:eastAsia="x-none"/>
        </w:rPr>
      </w:pPr>
    </w:p>
    <w:p w14:paraId="37C28BDA" w14:textId="7A9F66EA" w:rsidR="0031754F" w:rsidRPr="004E337C" w:rsidRDefault="00DE076A" w:rsidP="009D0E72">
      <w:pPr>
        <w:pStyle w:val="Prrafodelista"/>
        <w:numPr>
          <w:ilvl w:val="0"/>
          <w:numId w:val="1"/>
        </w:numPr>
        <w:jc w:val="both"/>
        <w:rPr>
          <w:rFonts w:ascii="AvantGarde Bk BT" w:eastAsia="Calibri" w:hAnsi="AvantGarde Bk BT"/>
          <w:sz w:val="20"/>
          <w:szCs w:val="20"/>
          <w:lang w:val="es-ES_tradnl" w:eastAsia="x-none"/>
        </w:rPr>
      </w:pPr>
      <w:r w:rsidRPr="008A7DA7">
        <w:rPr>
          <w:rFonts w:ascii="AvantGarde Bk BT" w:eastAsia="Calibri" w:hAnsi="AvantGarde Bk BT"/>
          <w:sz w:val="20"/>
          <w:szCs w:val="20"/>
          <w:lang w:val="es-ES_tradnl" w:eastAsia="x-none"/>
        </w:rPr>
        <w:t>Que con dictamen I/20</w:t>
      </w:r>
      <w:r>
        <w:rPr>
          <w:rFonts w:ascii="AvantGarde Bk BT" w:eastAsia="Calibri" w:hAnsi="AvantGarde Bk BT"/>
          <w:sz w:val="20"/>
          <w:szCs w:val="20"/>
          <w:lang w:val="es-ES_tradnl" w:eastAsia="x-none"/>
        </w:rPr>
        <w:t>14</w:t>
      </w:r>
      <w:r w:rsidRPr="008A7DA7">
        <w:rPr>
          <w:rFonts w:ascii="AvantGarde Bk BT" w:eastAsia="Calibri" w:hAnsi="AvantGarde Bk BT"/>
          <w:sz w:val="20"/>
          <w:szCs w:val="20"/>
          <w:lang w:val="es-ES_tradnl" w:eastAsia="x-none"/>
        </w:rPr>
        <w:t>/</w:t>
      </w:r>
      <w:r>
        <w:rPr>
          <w:rFonts w:ascii="AvantGarde Bk BT" w:eastAsia="Calibri" w:hAnsi="AvantGarde Bk BT"/>
          <w:sz w:val="20"/>
          <w:szCs w:val="20"/>
          <w:lang w:val="es-ES_tradnl" w:eastAsia="x-none"/>
        </w:rPr>
        <w:t>151</w:t>
      </w:r>
      <w:r w:rsidRPr="008A7DA7">
        <w:rPr>
          <w:rFonts w:ascii="AvantGarde Bk BT" w:eastAsia="Calibri" w:hAnsi="AvantGarde Bk BT"/>
          <w:sz w:val="20"/>
          <w:szCs w:val="20"/>
          <w:lang w:val="es-ES_tradnl" w:eastAsia="x-none"/>
        </w:rPr>
        <w:t xml:space="preserve"> de fecha </w:t>
      </w:r>
      <w:r>
        <w:rPr>
          <w:rFonts w:ascii="AvantGarde Bk BT" w:eastAsia="Calibri" w:hAnsi="AvantGarde Bk BT"/>
          <w:sz w:val="20"/>
          <w:szCs w:val="20"/>
          <w:lang w:val="es-ES_tradnl" w:eastAsia="x-none"/>
        </w:rPr>
        <w:t>04</w:t>
      </w:r>
      <w:r w:rsidRPr="008A7DA7">
        <w:rPr>
          <w:rFonts w:ascii="AvantGarde Bk BT" w:eastAsia="Calibri" w:hAnsi="AvantGarde Bk BT"/>
          <w:sz w:val="20"/>
          <w:szCs w:val="20"/>
          <w:lang w:val="es-ES_tradnl" w:eastAsia="x-none"/>
        </w:rPr>
        <w:t xml:space="preserve"> de </w:t>
      </w:r>
      <w:r>
        <w:rPr>
          <w:rFonts w:ascii="AvantGarde Bk BT" w:eastAsia="Calibri" w:hAnsi="AvantGarde Bk BT"/>
          <w:sz w:val="20"/>
          <w:szCs w:val="20"/>
          <w:lang w:val="es-ES_tradnl" w:eastAsia="x-none"/>
        </w:rPr>
        <w:t>julio</w:t>
      </w:r>
      <w:r w:rsidRPr="008A7DA7">
        <w:rPr>
          <w:rFonts w:ascii="AvantGarde Bk BT" w:eastAsia="Calibri" w:hAnsi="AvantGarde Bk BT"/>
          <w:sz w:val="20"/>
          <w:szCs w:val="20"/>
          <w:lang w:val="es-ES_tradnl" w:eastAsia="x-none"/>
        </w:rPr>
        <w:t xml:space="preserve"> de 20</w:t>
      </w:r>
      <w:r>
        <w:rPr>
          <w:rFonts w:ascii="AvantGarde Bk BT" w:eastAsia="Calibri" w:hAnsi="AvantGarde Bk BT"/>
          <w:sz w:val="20"/>
          <w:szCs w:val="20"/>
          <w:lang w:val="es-ES_tradnl" w:eastAsia="x-none"/>
        </w:rPr>
        <w:t>14</w:t>
      </w:r>
      <w:r w:rsidRPr="008A7DA7">
        <w:rPr>
          <w:rFonts w:ascii="AvantGarde Bk BT" w:eastAsia="Calibri" w:hAnsi="AvantGarde Bk BT"/>
          <w:sz w:val="20"/>
          <w:szCs w:val="20"/>
          <w:lang w:val="es-ES_tradnl" w:eastAsia="x-none"/>
        </w:rPr>
        <w:t>,</w:t>
      </w:r>
      <w:r w:rsidR="0031754F" w:rsidRPr="00DE076A">
        <w:rPr>
          <w:rFonts w:ascii="AvantGarde Bk BT" w:eastAsia="Calibri" w:hAnsi="AvantGarde Bk BT"/>
          <w:sz w:val="20"/>
          <w:szCs w:val="20"/>
          <w:lang w:val="es-ES_tradnl" w:eastAsia="x-none"/>
        </w:rPr>
        <w:t xml:space="preserve"> </w:t>
      </w:r>
      <w:r w:rsidR="0031754F" w:rsidRPr="004E337C">
        <w:rPr>
          <w:rFonts w:ascii="AvantGarde Bk BT" w:eastAsia="Calibri" w:hAnsi="AvantGarde Bk BT"/>
          <w:sz w:val="20"/>
          <w:szCs w:val="20"/>
          <w:lang w:val="es-ES_tradnl" w:eastAsia="x-none"/>
        </w:rPr>
        <w:t xml:space="preserve">el </w:t>
      </w:r>
      <w:r w:rsidR="00D370C8" w:rsidRPr="004E337C">
        <w:rPr>
          <w:rFonts w:ascii="AvantGarde Bk BT" w:eastAsia="Calibri" w:hAnsi="AvantGarde Bk BT"/>
          <w:sz w:val="20"/>
          <w:szCs w:val="20"/>
          <w:lang w:val="es-ES_tradnl" w:eastAsia="x-none"/>
        </w:rPr>
        <w:t xml:space="preserve">H. </w:t>
      </w:r>
      <w:r w:rsidR="0031754F" w:rsidRPr="004E337C">
        <w:rPr>
          <w:rFonts w:ascii="AvantGarde Bk BT" w:eastAsia="Calibri" w:hAnsi="AvantGarde Bk BT"/>
          <w:sz w:val="20"/>
          <w:szCs w:val="20"/>
          <w:lang w:val="es-ES_tradnl" w:eastAsia="x-none"/>
        </w:rPr>
        <w:t xml:space="preserve">Consejo General Universitario aprobó que el programa académico de la Maestría en Tecnologías para el Aprendizaje con orientaciones: En Gestión, Diseño Instruccional, Docencia, Investigación, y Educación Media Superior (EMS) de la Red Universitaria, que actualmente se imparte en el Centro Universitario de Ciencias de Ciencias Económico Administrativas; se aperture en el Centro Universitario del Norte, </w:t>
      </w:r>
      <w:r w:rsidR="00D370C8" w:rsidRPr="004E337C">
        <w:rPr>
          <w:rFonts w:ascii="AvantGarde Bk BT" w:eastAsia="Calibri" w:hAnsi="AvantGarde Bk BT"/>
          <w:sz w:val="20"/>
          <w:szCs w:val="20"/>
          <w:lang w:val="es-ES_tradnl" w:eastAsia="x-none"/>
        </w:rPr>
        <w:t>a partir del ciclo escolar 2015 “</w:t>
      </w:r>
      <w:r w:rsidR="0031754F" w:rsidRPr="004E337C">
        <w:rPr>
          <w:rFonts w:ascii="AvantGarde Bk BT" w:eastAsia="Calibri" w:hAnsi="AvantGarde Bk BT"/>
          <w:sz w:val="20"/>
          <w:szCs w:val="20"/>
          <w:lang w:val="es-ES_tradnl" w:eastAsia="x-none"/>
        </w:rPr>
        <w:t>A</w:t>
      </w:r>
      <w:r w:rsidR="00D370C8" w:rsidRPr="004E337C">
        <w:rPr>
          <w:rFonts w:ascii="AvantGarde Bk BT" w:eastAsia="Calibri" w:hAnsi="AvantGarde Bk BT"/>
          <w:sz w:val="20"/>
          <w:szCs w:val="20"/>
          <w:lang w:val="es-ES_tradnl" w:eastAsia="x-none"/>
        </w:rPr>
        <w:t>”</w:t>
      </w:r>
      <w:r w:rsidR="0031754F" w:rsidRPr="004E337C">
        <w:rPr>
          <w:rFonts w:ascii="AvantGarde Bk BT" w:eastAsia="Calibri" w:hAnsi="AvantGarde Bk BT"/>
          <w:sz w:val="20"/>
          <w:szCs w:val="20"/>
          <w:lang w:val="es-ES_tradnl" w:eastAsia="x-none"/>
        </w:rPr>
        <w:t>.</w:t>
      </w:r>
    </w:p>
    <w:p w14:paraId="06B1C86C" w14:textId="51CABEE3" w:rsidR="0044721D" w:rsidRPr="004E337C" w:rsidRDefault="0044721D" w:rsidP="0044721D">
      <w:pPr>
        <w:jc w:val="both"/>
        <w:rPr>
          <w:rFonts w:ascii="AvantGarde Bk BT" w:eastAsia="Calibri" w:hAnsi="AvantGarde Bk BT"/>
          <w:sz w:val="20"/>
          <w:szCs w:val="20"/>
          <w:lang w:val="es-ES_tradnl" w:eastAsia="x-none"/>
        </w:rPr>
      </w:pPr>
    </w:p>
    <w:p w14:paraId="2344A931" w14:textId="0271B7FE" w:rsidR="0031754F" w:rsidRDefault="00DE076A" w:rsidP="009D0E72">
      <w:pPr>
        <w:pStyle w:val="Prrafodelista"/>
        <w:numPr>
          <w:ilvl w:val="0"/>
          <w:numId w:val="1"/>
        </w:numPr>
        <w:jc w:val="both"/>
        <w:rPr>
          <w:rFonts w:ascii="AvantGarde Bk BT" w:eastAsia="Calibri" w:hAnsi="AvantGarde Bk BT"/>
          <w:sz w:val="20"/>
          <w:szCs w:val="20"/>
          <w:lang w:val="es-ES_tradnl" w:eastAsia="x-none"/>
        </w:rPr>
      </w:pPr>
      <w:r w:rsidRPr="004E337C">
        <w:rPr>
          <w:rFonts w:ascii="AvantGarde Bk BT" w:eastAsia="Calibri" w:hAnsi="AvantGarde Bk BT"/>
          <w:sz w:val="20"/>
          <w:szCs w:val="20"/>
          <w:lang w:val="es-ES_tradnl" w:eastAsia="x-none"/>
        </w:rPr>
        <w:t xml:space="preserve">Que con dictamen I/2018/057 del 26 de enero 2018, </w:t>
      </w:r>
      <w:r w:rsidR="0044721D" w:rsidRPr="004E337C">
        <w:rPr>
          <w:rFonts w:ascii="AvantGarde Bk BT" w:eastAsia="Calibri" w:hAnsi="AvantGarde Bk BT"/>
          <w:sz w:val="20"/>
          <w:szCs w:val="20"/>
          <w:lang w:val="es-ES_tradnl" w:eastAsia="x-none"/>
        </w:rPr>
        <w:t xml:space="preserve">el </w:t>
      </w:r>
      <w:r w:rsidR="00D370C8" w:rsidRPr="004E337C">
        <w:rPr>
          <w:rFonts w:ascii="AvantGarde Bk BT" w:eastAsia="Calibri" w:hAnsi="AvantGarde Bk BT"/>
          <w:sz w:val="20"/>
          <w:szCs w:val="20"/>
          <w:lang w:val="es-ES_tradnl" w:eastAsia="x-none"/>
        </w:rPr>
        <w:t xml:space="preserve">H. </w:t>
      </w:r>
      <w:r w:rsidR="0044721D" w:rsidRPr="004E337C">
        <w:rPr>
          <w:rFonts w:ascii="AvantGarde Bk BT" w:eastAsia="Calibri" w:hAnsi="AvantGarde Bk BT"/>
          <w:sz w:val="20"/>
          <w:szCs w:val="20"/>
          <w:lang w:val="es-ES_tradnl" w:eastAsia="x-none"/>
        </w:rPr>
        <w:t xml:space="preserve">Consejo General Universitario aprobó </w:t>
      </w:r>
      <w:r w:rsidR="001D2997" w:rsidRPr="004E337C">
        <w:rPr>
          <w:rFonts w:ascii="AvantGarde Bk BT" w:eastAsia="Calibri" w:hAnsi="AvantGarde Bk BT"/>
          <w:sz w:val="20"/>
          <w:szCs w:val="20"/>
          <w:lang w:val="es-ES_tradnl" w:eastAsia="x-none"/>
        </w:rPr>
        <w:t xml:space="preserve">que el programa académico de la Maestría en Tecnologías para el Aprendizaje con orientaciones: En Gestión, Diseño Instruccional, Docencia, Investigación, y Educación Media Superior </w:t>
      </w:r>
      <w:r w:rsidR="001D2997" w:rsidRPr="001D2997">
        <w:rPr>
          <w:rFonts w:ascii="AvantGarde Bk BT" w:eastAsia="Calibri" w:hAnsi="AvantGarde Bk BT"/>
          <w:sz w:val="20"/>
          <w:szCs w:val="20"/>
          <w:lang w:val="es-ES_tradnl" w:eastAsia="x-none"/>
        </w:rPr>
        <w:t xml:space="preserve">(EMS) de la Red Universitaria, que actualmente se imparte en el Centro Universitario de Ciencias de Ciencias Económico Administrativas; se aperture en el Centro Universitario del Sur, </w:t>
      </w:r>
      <w:r w:rsidR="00D370C8">
        <w:rPr>
          <w:rFonts w:ascii="AvantGarde Bk BT" w:eastAsia="Calibri" w:hAnsi="AvantGarde Bk BT"/>
          <w:sz w:val="20"/>
          <w:szCs w:val="20"/>
          <w:lang w:val="es-ES_tradnl" w:eastAsia="x-none"/>
        </w:rPr>
        <w:t>a partir del ciclo escolar 2018 “</w:t>
      </w:r>
      <w:r w:rsidR="001D2997" w:rsidRPr="001D2997">
        <w:rPr>
          <w:rFonts w:ascii="AvantGarde Bk BT" w:eastAsia="Calibri" w:hAnsi="AvantGarde Bk BT"/>
          <w:sz w:val="20"/>
          <w:szCs w:val="20"/>
          <w:lang w:val="es-ES_tradnl" w:eastAsia="x-none"/>
        </w:rPr>
        <w:t>B</w:t>
      </w:r>
      <w:r w:rsidR="00D370C8">
        <w:rPr>
          <w:rFonts w:ascii="AvantGarde Bk BT" w:eastAsia="Calibri" w:hAnsi="AvantGarde Bk BT"/>
          <w:sz w:val="20"/>
          <w:szCs w:val="20"/>
          <w:lang w:val="es-ES_tradnl" w:eastAsia="x-none"/>
        </w:rPr>
        <w:t>”</w:t>
      </w:r>
      <w:r w:rsidR="001D2997" w:rsidRPr="001D2997">
        <w:rPr>
          <w:rFonts w:ascii="AvantGarde Bk BT" w:eastAsia="Calibri" w:hAnsi="AvantGarde Bk BT"/>
          <w:sz w:val="20"/>
          <w:szCs w:val="20"/>
          <w:lang w:val="es-ES_tradnl" w:eastAsia="x-none"/>
        </w:rPr>
        <w:t>.</w:t>
      </w:r>
    </w:p>
    <w:p w14:paraId="1EC84356" w14:textId="77777777" w:rsidR="000F6253" w:rsidRPr="000F6253" w:rsidRDefault="000F6253" w:rsidP="000F6253">
      <w:pPr>
        <w:pStyle w:val="Prrafodelista"/>
        <w:rPr>
          <w:rFonts w:ascii="AvantGarde Bk BT" w:eastAsia="Calibri" w:hAnsi="AvantGarde Bk BT"/>
          <w:sz w:val="20"/>
          <w:szCs w:val="20"/>
          <w:lang w:val="es-ES_tradnl" w:eastAsia="x-none"/>
        </w:rPr>
      </w:pPr>
    </w:p>
    <w:p w14:paraId="5DA1C7DD" w14:textId="7BE0190A" w:rsidR="00775FE8" w:rsidRDefault="00775FE8">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5F2D9163" w14:textId="77777777" w:rsidR="00656EE9" w:rsidRPr="00DB21C1" w:rsidRDefault="00656EE9" w:rsidP="00656EE9">
      <w:pPr>
        <w:pStyle w:val="Prrafodelista"/>
        <w:ind w:left="360"/>
        <w:jc w:val="both"/>
        <w:rPr>
          <w:rFonts w:ascii="AvantGarde Bk BT" w:eastAsia="Calibri" w:hAnsi="AvantGarde Bk BT"/>
          <w:sz w:val="20"/>
          <w:szCs w:val="20"/>
          <w:lang w:val="es-ES_tradnl" w:eastAsia="x-none"/>
        </w:rPr>
      </w:pPr>
    </w:p>
    <w:p w14:paraId="4109DA2F" w14:textId="3D6A2A73" w:rsidR="00DC4037" w:rsidRPr="00DB21C1" w:rsidRDefault="00355485" w:rsidP="009D0E72">
      <w:pPr>
        <w:pStyle w:val="Prrafodelista"/>
        <w:numPr>
          <w:ilvl w:val="0"/>
          <w:numId w:val="1"/>
        </w:numPr>
        <w:jc w:val="both"/>
        <w:rPr>
          <w:rFonts w:ascii="AvantGarde Bk BT" w:eastAsia="Calibri" w:hAnsi="AvantGarde Bk BT"/>
          <w:sz w:val="20"/>
          <w:szCs w:val="20"/>
          <w:lang w:val="es-ES_tradnl" w:eastAsia="x-none"/>
        </w:rPr>
      </w:pPr>
      <w:r w:rsidRPr="00DB21C1">
        <w:rPr>
          <w:rFonts w:ascii="AvantGarde Bk BT" w:eastAsia="Calibri" w:hAnsi="AvantGarde Bk BT"/>
          <w:sz w:val="20"/>
          <w:szCs w:val="20"/>
          <w:lang w:val="es-ES_tradnl" w:eastAsia="x-none"/>
        </w:rPr>
        <w:t xml:space="preserve">Que el programa académico de la </w:t>
      </w:r>
      <w:r w:rsidR="00994DDF" w:rsidRPr="00994DDF">
        <w:rPr>
          <w:rFonts w:ascii="AvantGarde Bk BT" w:eastAsia="Calibri" w:hAnsi="AvantGarde Bk BT"/>
          <w:sz w:val="20"/>
          <w:szCs w:val="20"/>
          <w:lang w:val="es-ES_tradnl" w:eastAsia="x-none"/>
        </w:rPr>
        <w:t xml:space="preserve">Maestría en Tecnologías para el Aprendizaje </w:t>
      </w:r>
      <w:r w:rsidRPr="00DB21C1">
        <w:rPr>
          <w:rFonts w:ascii="AvantGarde Bk BT" w:eastAsia="Calibri" w:hAnsi="AvantGarde Bk BT"/>
          <w:sz w:val="20"/>
          <w:szCs w:val="20"/>
          <w:lang w:val="es-ES_tradnl" w:eastAsia="x-none"/>
        </w:rPr>
        <w:t>impacta en distintas regiones del estado en donde tiene presencia la Universidad de Guadalajara.</w:t>
      </w:r>
      <w:r w:rsidR="00DC4037" w:rsidRPr="00DB21C1">
        <w:rPr>
          <w:rFonts w:ascii="AvantGarde Bk BT" w:eastAsia="Calibri" w:hAnsi="AvantGarde Bk BT"/>
          <w:sz w:val="20"/>
          <w:szCs w:val="20"/>
          <w:lang w:val="es-ES_tradnl" w:eastAsia="x-none"/>
        </w:rPr>
        <w:t xml:space="preserve"> </w:t>
      </w:r>
    </w:p>
    <w:p w14:paraId="1F0B966E" w14:textId="77777777" w:rsidR="00DC4037" w:rsidRPr="00DB21C1" w:rsidRDefault="00DC4037" w:rsidP="00A11B8A">
      <w:pPr>
        <w:pStyle w:val="Prrafodelista"/>
        <w:jc w:val="both"/>
        <w:rPr>
          <w:rFonts w:ascii="AvantGarde Bk BT" w:eastAsia="Calibri" w:hAnsi="AvantGarde Bk BT"/>
          <w:sz w:val="20"/>
          <w:szCs w:val="20"/>
          <w:lang w:val="es-ES_tradnl" w:eastAsia="x-none"/>
        </w:rPr>
      </w:pPr>
    </w:p>
    <w:p w14:paraId="0B8823C2" w14:textId="06979F63" w:rsidR="00A11B8A" w:rsidRDefault="00DC4037" w:rsidP="009D0E72">
      <w:pPr>
        <w:pStyle w:val="Prrafodelista"/>
        <w:numPr>
          <w:ilvl w:val="0"/>
          <w:numId w:val="1"/>
        </w:numPr>
        <w:jc w:val="both"/>
        <w:rPr>
          <w:rFonts w:ascii="AvantGarde Bk BT" w:eastAsia="Calibri" w:hAnsi="AvantGarde Bk BT"/>
          <w:sz w:val="20"/>
          <w:szCs w:val="20"/>
          <w:lang w:val="es-ES_tradnl" w:eastAsia="x-none"/>
        </w:rPr>
      </w:pPr>
      <w:r w:rsidRPr="00A11B8A">
        <w:rPr>
          <w:rFonts w:ascii="AvantGarde Bk BT" w:eastAsia="Calibri" w:hAnsi="AvantGarde Bk BT"/>
          <w:sz w:val="20"/>
          <w:szCs w:val="20"/>
          <w:lang w:val="es-ES_tradnl" w:eastAsia="x-none"/>
        </w:rPr>
        <w:t xml:space="preserve">Que </w:t>
      </w:r>
      <w:r w:rsidR="00A11B8A" w:rsidRPr="00A11B8A">
        <w:rPr>
          <w:rFonts w:ascii="AvantGarde Bk BT" w:eastAsia="Calibri" w:hAnsi="AvantGarde Bk BT"/>
          <w:sz w:val="20"/>
          <w:szCs w:val="20"/>
          <w:lang w:val="es-ES_tradnl" w:eastAsia="x-none"/>
        </w:rPr>
        <w:t xml:space="preserve">es apremiante actualizar el plan de estudios de la </w:t>
      </w:r>
      <w:r w:rsidR="00A11B8A" w:rsidRPr="00994DDF">
        <w:rPr>
          <w:rFonts w:ascii="AvantGarde Bk BT" w:eastAsia="Calibri" w:hAnsi="AvantGarde Bk BT"/>
          <w:sz w:val="20"/>
          <w:szCs w:val="20"/>
          <w:lang w:val="es-ES_tradnl" w:eastAsia="x-none"/>
        </w:rPr>
        <w:t>Maestría en Tecnologías para el Aprendizaje</w:t>
      </w:r>
      <w:r w:rsidR="00A11B8A" w:rsidRPr="00A11B8A">
        <w:rPr>
          <w:rFonts w:ascii="AvantGarde Bk BT" w:eastAsia="Calibri" w:hAnsi="AvantGarde Bk BT"/>
          <w:sz w:val="20"/>
          <w:szCs w:val="20"/>
          <w:lang w:val="es-ES_tradnl" w:eastAsia="x-none"/>
        </w:rPr>
        <w:t xml:space="preserve"> a fin de que sea acorde y pertinente a las transformaciones que hoy en día vive el mundo y de forma concreta México. Los problemas, retos y tendencias de la Educación Superior exigen a toda institución académica estar a la altura de las circunstancias no solo mediante sensibilidad especial para abordar las problemáticas a las que nos enfrentamos, sino también para llevar a cabo la preparación de profesionistas e investigadores con la apertura suficiente para definir y comprender las realidades que se presentan en el entorno y poder cumplir demandas educativas de la sociedad actual, caracterizada por experimentar cambios sociales e innovaciones tecnológicas constantes, así como por un poderoso impacto de las tecnologías de la información y la comunicación en la educación y en diferentes ámbitos de la vida de las personas.</w:t>
      </w:r>
    </w:p>
    <w:p w14:paraId="01CA5776" w14:textId="1A6663A6" w:rsidR="00CA4A5C" w:rsidRPr="00CA4A5C" w:rsidRDefault="00CA4A5C" w:rsidP="00CA4A5C">
      <w:pPr>
        <w:jc w:val="both"/>
        <w:rPr>
          <w:rFonts w:ascii="AvantGarde Bk BT" w:eastAsia="Calibri" w:hAnsi="AvantGarde Bk BT"/>
          <w:sz w:val="20"/>
          <w:szCs w:val="20"/>
          <w:lang w:val="es-ES_tradnl" w:eastAsia="x-none"/>
        </w:rPr>
      </w:pPr>
    </w:p>
    <w:p w14:paraId="39025160" w14:textId="0A2754FD" w:rsidR="00CA4A5C" w:rsidRDefault="00CA4A5C" w:rsidP="009D0E72">
      <w:pPr>
        <w:pStyle w:val="Prrafodelista"/>
        <w:numPr>
          <w:ilvl w:val="0"/>
          <w:numId w:val="1"/>
        </w:numPr>
        <w:jc w:val="both"/>
        <w:rPr>
          <w:rFonts w:ascii="AvantGarde Bk BT" w:eastAsia="Calibri" w:hAnsi="AvantGarde Bk BT"/>
          <w:sz w:val="20"/>
          <w:szCs w:val="20"/>
          <w:lang w:val="es-ES_tradnl" w:eastAsia="x-none"/>
        </w:rPr>
      </w:pPr>
      <w:r w:rsidRPr="00CA4A5C">
        <w:rPr>
          <w:rFonts w:ascii="AvantGarde Bk BT" w:eastAsia="Calibri" w:hAnsi="AvantGarde Bk BT"/>
          <w:sz w:val="20"/>
          <w:szCs w:val="20"/>
          <w:lang w:val="es-ES_tradnl" w:eastAsia="x-none"/>
        </w:rPr>
        <w:t>Que la pertinencia del programa de estudios radica en formar recursos humanos de alto nivel para entender e intervenir los problemas propios de la sociedad de la información y del conocimiento relacionados con la educación. El propósito de esta actualización del plan de estudios es preparar especialistas en la búsqueda de la excelencia educativa y orientar los cambios en los procesos educativos para su entorno. Su principal misión será ofrecer educación de calidad en el uso de las Tecnologías de la Información y la Comunicación aplicadas al: aprendizaje, auto-aprendizaje, enseñanza y diseño curricular en las áreas educativas y tecnológicas en educación superior y media superior, y propiciar el desarrollo institucional en estas áreas de innovación.</w:t>
      </w:r>
    </w:p>
    <w:p w14:paraId="21F42AC1" w14:textId="5BC6D2F1" w:rsidR="00AD7C3E" w:rsidRPr="00AD7C3E" w:rsidRDefault="00AD7C3E" w:rsidP="00AD7C3E">
      <w:pPr>
        <w:jc w:val="both"/>
        <w:rPr>
          <w:rFonts w:ascii="AvantGarde Bk BT" w:eastAsia="Calibri" w:hAnsi="AvantGarde Bk BT"/>
          <w:sz w:val="20"/>
          <w:szCs w:val="20"/>
          <w:lang w:val="es-ES_tradnl" w:eastAsia="x-none"/>
        </w:rPr>
      </w:pPr>
    </w:p>
    <w:p w14:paraId="4963F0F2" w14:textId="699CDDDE" w:rsidR="00AD7C3E" w:rsidRPr="00AD7C3E" w:rsidRDefault="00AD7C3E" w:rsidP="009D0E72">
      <w:pPr>
        <w:pStyle w:val="Prrafodelista"/>
        <w:numPr>
          <w:ilvl w:val="0"/>
          <w:numId w:val="1"/>
        </w:numPr>
        <w:jc w:val="both"/>
        <w:rPr>
          <w:rFonts w:ascii="AvantGarde Bk BT" w:eastAsia="Calibri" w:hAnsi="AvantGarde Bk BT"/>
          <w:sz w:val="20"/>
          <w:szCs w:val="20"/>
          <w:lang w:val="es-ES_tradnl" w:eastAsia="x-none"/>
        </w:rPr>
      </w:pPr>
      <w:r w:rsidRPr="00AD7C3E">
        <w:rPr>
          <w:rFonts w:ascii="AvantGarde Bk BT" w:eastAsia="Calibri" w:hAnsi="AvantGarde Bk BT"/>
          <w:sz w:val="20"/>
          <w:szCs w:val="20"/>
          <w:lang w:val="es-ES_tradnl" w:eastAsia="x-none"/>
        </w:rPr>
        <w:t xml:space="preserve">Que es fundamental que los estudiantes formados en el programa de la </w:t>
      </w:r>
      <w:r w:rsidR="00D1792D">
        <w:rPr>
          <w:rFonts w:ascii="AvantGarde Bk BT" w:eastAsia="Calibri" w:hAnsi="AvantGarde Bk BT"/>
          <w:sz w:val="20"/>
          <w:szCs w:val="20"/>
          <w:lang w:val="es-ES_tradnl" w:eastAsia="x-none"/>
        </w:rPr>
        <w:t>Maestría en Tecnologías para el Aprendizaje</w:t>
      </w:r>
      <w:r w:rsidR="00D1792D" w:rsidRPr="00AD7C3E">
        <w:rPr>
          <w:rFonts w:ascii="AvantGarde Bk BT" w:eastAsia="Calibri" w:hAnsi="AvantGarde Bk BT"/>
          <w:sz w:val="20"/>
          <w:szCs w:val="20"/>
          <w:lang w:val="es-ES_tradnl" w:eastAsia="x-none"/>
        </w:rPr>
        <w:t xml:space="preserve"> </w:t>
      </w:r>
      <w:r w:rsidRPr="00AD7C3E">
        <w:rPr>
          <w:rFonts w:ascii="AvantGarde Bk BT" w:eastAsia="Calibri" w:hAnsi="AvantGarde Bk BT"/>
          <w:sz w:val="20"/>
          <w:szCs w:val="20"/>
          <w:lang w:val="es-ES_tradnl" w:eastAsia="x-none"/>
        </w:rPr>
        <w:t>integren en su especialización los conocimientos tanto de la docencia, gestión y diseño para la creación de programas, proyectos y productos para resolver los problemas actuales de la sociedad utilizando las Tecnologías para el Aprendizaje en los diferentes contextos de la educación formal, no formal y la capacitación.</w:t>
      </w:r>
    </w:p>
    <w:p w14:paraId="1A1F54B9" w14:textId="77777777" w:rsidR="00AD7C3E" w:rsidRPr="00AD7C3E" w:rsidRDefault="00AD7C3E" w:rsidP="00AD7C3E">
      <w:pPr>
        <w:pStyle w:val="Prrafodelista"/>
        <w:ind w:left="360"/>
        <w:jc w:val="both"/>
        <w:rPr>
          <w:rFonts w:ascii="AvantGarde Bk BT" w:eastAsia="Calibri" w:hAnsi="AvantGarde Bk BT"/>
          <w:sz w:val="20"/>
          <w:szCs w:val="20"/>
          <w:lang w:val="es-ES_tradnl" w:eastAsia="x-none"/>
        </w:rPr>
      </w:pPr>
    </w:p>
    <w:p w14:paraId="3F020AC2" w14:textId="3895B4CD" w:rsidR="00AD7C3E" w:rsidRDefault="00AD7C3E" w:rsidP="009D0E72">
      <w:pPr>
        <w:pStyle w:val="Prrafodelista"/>
        <w:numPr>
          <w:ilvl w:val="0"/>
          <w:numId w:val="1"/>
        </w:numPr>
        <w:jc w:val="both"/>
        <w:rPr>
          <w:rFonts w:ascii="AvantGarde Bk BT" w:eastAsia="Calibri" w:hAnsi="AvantGarde Bk BT"/>
          <w:sz w:val="20"/>
          <w:szCs w:val="20"/>
          <w:lang w:val="es-ES_tradnl" w:eastAsia="x-none"/>
        </w:rPr>
      </w:pPr>
      <w:r w:rsidRPr="00AD7C3E">
        <w:rPr>
          <w:rFonts w:ascii="AvantGarde Bk BT" w:eastAsia="Calibri" w:hAnsi="AvantGarde Bk BT"/>
          <w:sz w:val="20"/>
          <w:szCs w:val="20"/>
          <w:lang w:val="es-ES_tradnl" w:eastAsia="x-none"/>
        </w:rPr>
        <w:t>Que el programa actualmente es reconocido por su calidad dentro del Programa Nacional de Posgrados de Calidad (PNPC),</w:t>
      </w:r>
      <w:r>
        <w:rPr>
          <w:rFonts w:ascii="AvantGarde Bk BT" w:eastAsia="Calibri" w:hAnsi="AvantGarde Bk BT"/>
          <w:sz w:val="20"/>
          <w:szCs w:val="20"/>
          <w:lang w:val="es-ES_tradnl" w:eastAsia="x-none"/>
        </w:rPr>
        <w:t xml:space="preserve"> en las sedes del Centro Universitario de Ciencias Económico Administrativas</w:t>
      </w:r>
      <w:r w:rsidRPr="00AD7C3E">
        <w:rPr>
          <w:rFonts w:ascii="AvantGarde Bk BT" w:eastAsia="Calibri" w:hAnsi="AvantGarde Bk BT"/>
          <w:sz w:val="20"/>
          <w:szCs w:val="20"/>
          <w:lang w:val="es-ES_tradnl" w:eastAsia="x-none"/>
        </w:rPr>
        <w:t xml:space="preserve"> </w:t>
      </w:r>
      <w:r>
        <w:rPr>
          <w:rFonts w:ascii="AvantGarde Bk BT" w:eastAsia="Calibri" w:hAnsi="AvantGarde Bk BT"/>
          <w:sz w:val="20"/>
          <w:szCs w:val="20"/>
          <w:lang w:val="es-ES_tradnl" w:eastAsia="x-none"/>
        </w:rPr>
        <w:t>y en el Centro Universitario de los Valles</w:t>
      </w:r>
      <w:r w:rsidRPr="00AD7C3E">
        <w:rPr>
          <w:rFonts w:ascii="AvantGarde Bk BT" w:eastAsia="Calibri" w:hAnsi="AvantGarde Bk BT"/>
          <w:sz w:val="20"/>
          <w:szCs w:val="20"/>
          <w:lang w:val="es-ES_tradnl" w:eastAsia="x-none"/>
        </w:rPr>
        <w:t>, sin embargo, para continuar e incrementar su nivel de desarrollo es necesario mantener actualizado el plan de estudios; por las necesidades y el contexto actual de la educación y los procesos de aprendizaje. Es importante señalar la utilidad y pertinencia de contar con este tipo de perfiles a partir de la evolución de las tecnologías aplicadas a la educación, que se confirma en tiempos en donde los cambios disruptivos han hecho necesaria la educación en línea, virtual y mixta, como ha sido la pand</w:t>
      </w:r>
      <w:r w:rsidR="0010310F">
        <w:rPr>
          <w:rFonts w:ascii="AvantGarde Bk BT" w:eastAsia="Calibri" w:hAnsi="AvantGarde Bk BT"/>
          <w:sz w:val="20"/>
          <w:szCs w:val="20"/>
          <w:lang w:val="es-ES_tradnl" w:eastAsia="x-none"/>
        </w:rPr>
        <w:t>emia originada por el COVID-19.</w:t>
      </w:r>
    </w:p>
    <w:p w14:paraId="6245F004" w14:textId="440FD01E" w:rsidR="00775FE8" w:rsidRDefault="00775FE8">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2DAFEA8A" w14:textId="77777777" w:rsidR="0010310F" w:rsidRPr="0010310F" w:rsidRDefault="0010310F" w:rsidP="0010310F">
      <w:pPr>
        <w:jc w:val="both"/>
        <w:rPr>
          <w:rFonts w:ascii="AvantGarde Bk BT" w:eastAsia="Calibri" w:hAnsi="AvantGarde Bk BT"/>
          <w:sz w:val="20"/>
          <w:szCs w:val="20"/>
          <w:lang w:val="es-ES_tradnl" w:eastAsia="x-none"/>
        </w:rPr>
      </w:pPr>
    </w:p>
    <w:p w14:paraId="583273A6" w14:textId="34F188C2" w:rsidR="0010310F" w:rsidRDefault="0010310F" w:rsidP="009D0E72">
      <w:pPr>
        <w:pStyle w:val="Prrafodelista"/>
        <w:numPr>
          <w:ilvl w:val="0"/>
          <w:numId w:val="1"/>
        </w:numPr>
        <w:jc w:val="both"/>
        <w:rPr>
          <w:rFonts w:ascii="AvantGarde Bk BT" w:eastAsia="Calibri" w:hAnsi="AvantGarde Bk BT"/>
          <w:sz w:val="20"/>
          <w:szCs w:val="20"/>
          <w:lang w:val="es-ES_tradnl" w:eastAsia="x-none"/>
        </w:rPr>
      </w:pPr>
      <w:r w:rsidRPr="0010310F">
        <w:rPr>
          <w:rFonts w:ascii="AvantGarde Bk BT" w:eastAsia="Calibri" w:hAnsi="AvantGarde Bk BT"/>
          <w:sz w:val="20"/>
          <w:szCs w:val="20"/>
          <w:lang w:val="es-ES_tradnl" w:eastAsia="x-none"/>
        </w:rPr>
        <w:t xml:space="preserve">Que </w:t>
      </w:r>
      <w:r w:rsidR="00AD7C3E" w:rsidRPr="0010310F">
        <w:rPr>
          <w:rFonts w:ascii="AvantGarde Bk BT" w:eastAsia="Calibri" w:hAnsi="AvantGarde Bk BT"/>
          <w:sz w:val="20"/>
          <w:szCs w:val="20"/>
          <w:lang w:val="es-ES_tradnl" w:eastAsia="x-none"/>
        </w:rPr>
        <w:t>esta propuesta se fundamenta en la evaluación realizada al programa por parte</w:t>
      </w:r>
      <w:r w:rsidRPr="0010310F">
        <w:rPr>
          <w:rFonts w:ascii="AvantGarde Bk BT" w:eastAsia="Calibri" w:hAnsi="AvantGarde Bk BT"/>
          <w:sz w:val="20"/>
          <w:szCs w:val="20"/>
          <w:lang w:val="es-ES_tradnl" w:eastAsia="x-none"/>
        </w:rPr>
        <w:t xml:space="preserve"> </w:t>
      </w:r>
      <w:r w:rsidR="00AD7C3E" w:rsidRPr="0010310F">
        <w:rPr>
          <w:rFonts w:ascii="AvantGarde Bk BT" w:eastAsia="Calibri" w:hAnsi="AvantGarde Bk BT"/>
          <w:sz w:val="20"/>
          <w:szCs w:val="20"/>
          <w:lang w:val="es-ES_tradnl" w:eastAsia="x-none"/>
        </w:rPr>
        <w:t>de la Junta Académica, los miembros del N</w:t>
      </w:r>
      <w:r w:rsidR="002A3B44">
        <w:rPr>
          <w:rFonts w:ascii="AvantGarde Bk BT" w:eastAsia="Calibri" w:hAnsi="AvantGarde Bk BT"/>
          <w:sz w:val="20"/>
          <w:szCs w:val="20"/>
          <w:lang w:val="es-ES_tradnl" w:eastAsia="x-none"/>
        </w:rPr>
        <w:t xml:space="preserve">úcleo </w:t>
      </w:r>
      <w:r w:rsidR="00AD7C3E" w:rsidRPr="0010310F">
        <w:rPr>
          <w:rFonts w:ascii="AvantGarde Bk BT" w:eastAsia="Calibri" w:hAnsi="AvantGarde Bk BT"/>
          <w:sz w:val="20"/>
          <w:szCs w:val="20"/>
          <w:lang w:val="es-ES_tradnl" w:eastAsia="x-none"/>
        </w:rPr>
        <w:t>A</w:t>
      </w:r>
      <w:r w:rsidR="002A3B44">
        <w:rPr>
          <w:rFonts w:ascii="AvantGarde Bk BT" w:eastAsia="Calibri" w:hAnsi="AvantGarde Bk BT"/>
          <w:sz w:val="20"/>
          <w:szCs w:val="20"/>
          <w:lang w:val="es-ES_tradnl" w:eastAsia="x-none"/>
        </w:rPr>
        <w:t xml:space="preserve">cadémico </w:t>
      </w:r>
      <w:r w:rsidR="00AD7C3E" w:rsidRPr="0010310F">
        <w:rPr>
          <w:rFonts w:ascii="AvantGarde Bk BT" w:eastAsia="Calibri" w:hAnsi="AvantGarde Bk BT"/>
          <w:sz w:val="20"/>
          <w:szCs w:val="20"/>
          <w:lang w:val="es-ES_tradnl" w:eastAsia="x-none"/>
        </w:rPr>
        <w:t>B</w:t>
      </w:r>
      <w:r w:rsidR="002A3B44">
        <w:rPr>
          <w:rFonts w:ascii="AvantGarde Bk BT" w:eastAsia="Calibri" w:hAnsi="AvantGarde Bk BT"/>
          <w:sz w:val="20"/>
          <w:szCs w:val="20"/>
          <w:lang w:val="es-ES_tradnl" w:eastAsia="x-none"/>
        </w:rPr>
        <w:t>ásico</w:t>
      </w:r>
      <w:r w:rsidR="00AD7C3E" w:rsidRPr="0010310F">
        <w:rPr>
          <w:rFonts w:ascii="AvantGarde Bk BT" w:eastAsia="Calibri" w:hAnsi="AvantGarde Bk BT"/>
          <w:sz w:val="20"/>
          <w:szCs w:val="20"/>
          <w:lang w:val="es-ES_tradnl" w:eastAsia="x-none"/>
        </w:rPr>
        <w:t>, expertos externos del campo de conocimiento</w:t>
      </w:r>
      <w:r w:rsidRPr="0010310F">
        <w:rPr>
          <w:rFonts w:ascii="AvantGarde Bk BT" w:eastAsia="Calibri" w:hAnsi="AvantGarde Bk BT"/>
          <w:sz w:val="20"/>
          <w:szCs w:val="20"/>
          <w:lang w:val="es-ES_tradnl" w:eastAsia="x-none"/>
        </w:rPr>
        <w:t xml:space="preserve"> </w:t>
      </w:r>
      <w:r w:rsidR="00AD7C3E" w:rsidRPr="0010310F">
        <w:rPr>
          <w:rFonts w:ascii="AvantGarde Bk BT" w:eastAsia="Calibri" w:hAnsi="AvantGarde Bk BT"/>
          <w:sz w:val="20"/>
          <w:szCs w:val="20"/>
          <w:lang w:val="es-ES_tradnl" w:eastAsia="x-none"/>
        </w:rPr>
        <w:t>y los resultados de las observaciones</w:t>
      </w:r>
      <w:r w:rsidR="00C82D28">
        <w:rPr>
          <w:rFonts w:ascii="AvantGarde Bk BT" w:eastAsia="Calibri" w:hAnsi="AvantGarde Bk BT"/>
          <w:sz w:val="20"/>
          <w:szCs w:val="20"/>
          <w:lang w:val="es-ES_tradnl" w:eastAsia="x-none"/>
        </w:rPr>
        <w:t xml:space="preserve"> contenidas en los dos últimos</w:t>
      </w:r>
      <w:r w:rsidR="00AF2A49">
        <w:rPr>
          <w:rFonts w:ascii="AvantGarde Bk BT" w:eastAsia="Calibri" w:hAnsi="AvantGarde Bk BT"/>
          <w:sz w:val="20"/>
          <w:szCs w:val="20"/>
          <w:lang w:val="es-ES_tradnl" w:eastAsia="x-none"/>
        </w:rPr>
        <w:t xml:space="preserve"> </w:t>
      </w:r>
      <w:r w:rsidR="00E27B08">
        <w:rPr>
          <w:rFonts w:ascii="AvantGarde Bk BT" w:eastAsia="Calibri" w:hAnsi="AvantGarde Bk BT"/>
          <w:sz w:val="20"/>
          <w:szCs w:val="20"/>
          <w:lang w:val="es-ES_tradnl" w:eastAsia="x-none"/>
        </w:rPr>
        <w:t>dictámenes</w:t>
      </w:r>
      <w:r w:rsidR="00AF2A49">
        <w:rPr>
          <w:rFonts w:ascii="AvantGarde Bk BT" w:eastAsia="Calibri" w:hAnsi="AvantGarde Bk BT"/>
          <w:sz w:val="20"/>
          <w:szCs w:val="20"/>
          <w:lang w:val="es-ES_tradnl" w:eastAsia="x-none"/>
        </w:rPr>
        <w:t xml:space="preserve"> de  evaluaciones</w:t>
      </w:r>
      <w:r w:rsidR="00AD7C3E" w:rsidRPr="0010310F">
        <w:rPr>
          <w:rFonts w:ascii="AvantGarde Bk BT" w:eastAsia="Calibri" w:hAnsi="AvantGarde Bk BT"/>
          <w:sz w:val="20"/>
          <w:szCs w:val="20"/>
          <w:lang w:val="es-ES_tradnl" w:eastAsia="x-none"/>
        </w:rPr>
        <w:t xml:space="preserve"> para</w:t>
      </w:r>
      <w:r w:rsidRPr="0010310F">
        <w:rPr>
          <w:rFonts w:ascii="AvantGarde Bk BT" w:eastAsia="Calibri" w:hAnsi="AvantGarde Bk BT"/>
          <w:sz w:val="20"/>
          <w:szCs w:val="20"/>
          <w:lang w:val="es-ES_tradnl" w:eastAsia="x-none"/>
        </w:rPr>
        <w:t xml:space="preserve"> </w:t>
      </w:r>
      <w:r w:rsidR="00AD7C3E" w:rsidRPr="0010310F">
        <w:rPr>
          <w:rFonts w:ascii="AvantGarde Bk BT" w:eastAsia="Calibri" w:hAnsi="AvantGarde Bk BT"/>
          <w:sz w:val="20"/>
          <w:szCs w:val="20"/>
          <w:lang w:val="es-ES_tradnl" w:eastAsia="x-none"/>
        </w:rPr>
        <w:t>la permanencia del programa en el PNPC efectuada en el año 2017</w:t>
      </w:r>
      <w:r w:rsidR="00AF2A49">
        <w:rPr>
          <w:rFonts w:ascii="AvantGarde Bk BT" w:eastAsia="Calibri" w:hAnsi="AvantGarde Bk BT"/>
          <w:sz w:val="20"/>
          <w:szCs w:val="20"/>
          <w:lang w:val="es-ES_tradnl" w:eastAsia="x-none"/>
        </w:rPr>
        <w:t xml:space="preserve"> y 2019</w:t>
      </w:r>
      <w:r w:rsidR="00AD7C3E" w:rsidRPr="0010310F">
        <w:rPr>
          <w:rFonts w:ascii="AvantGarde Bk BT" w:eastAsia="Calibri" w:hAnsi="AvantGarde Bk BT"/>
          <w:sz w:val="20"/>
          <w:szCs w:val="20"/>
          <w:lang w:val="es-ES_tradnl" w:eastAsia="x-none"/>
        </w:rPr>
        <w:t>. Así mismo, la</w:t>
      </w:r>
      <w:r w:rsidRPr="0010310F">
        <w:rPr>
          <w:rFonts w:ascii="AvantGarde Bk BT" w:eastAsia="Calibri" w:hAnsi="AvantGarde Bk BT"/>
          <w:sz w:val="20"/>
          <w:szCs w:val="20"/>
          <w:lang w:val="es-ES_tradnl" w:eastAsia="x-none"/>
        </w:rPr>
        <w:t xml:space="preserve"> </w:t>
      </w:r>
      <w:r w:rsidR="00AD7C3E" w:rsidRPr="0010310F">
        <w:rPr>
          <w:rFonts w:ascii="AvantGarde Bk BT" w:eastAsia="Calibri" w:hAnsi="AvantGarde Bk BT"/>
          <w:sz w:val="20"/>
          <w:szCs w:val="20"/>
          <w:lang w:val="es-ES_tradnl" w:eastAsia="x-none"/>
        </w:rPr>
        <w:t>metodología seguida para realizar y presentar este documento, se tomó del Reglamento</w:t>
      </w:r>
      <w:r w:rsidRPr="0010310F">
        <w:rPr>
          <w:rFonts w:ascii="AvantGarde Bk BT" w:eastAsia="Calibri" w:hAnsi="AvantGarde Bk BT"/>
          <w:sz w:val="20"/>
          <w:szCs w:val="20"/>
          <w:lang w:val="es-ES_tradnl" w:eastAsia="x-none"/>
        </w:rPr>
        <w:t xml:space="preserve"> </w:t>
      </w:r>
      <w:r w:rsidR="00AD7C3E" w:rsidRPr="0010310F">
        <w:rPr>
          <w:rFonts w:ascii="AvantGarde Bk BT" w:eastAsia="Calibri" w:hAnsi="AvantGarde Bk BT"/>
          <w:sz w:val="20"/>
          <w:szCs w:val="20"/>
          <w:lang w:val="es-ES_tradnl" w:eastAsia="x-none"/>
        </w:rPr>
        <w:t>General de Posgrado de la Universidad de Guadalajara.</w:t>
      </w:r>
    </w:p>
    <w:p w14:paraId="7CBA574E" w14:textId="77777777" w:rsidR="0010310F" w:rsidRPr="0010310F" w:rsidRDefault="0010310F" w:rsidP="0010310F">
      <w:pPr>
        <w:pStyle w:val="Prrafodelista"/>
        <w:rPr>
          <w:rFonts w:ascii="AvantGarde Bk BT" w:eastAsia="Calibri" w:hAnsi="AvantGarde Bk BT"/>
          <w:sz w:val="20"/>
          <w:szCs w:val="20"/>
          <w:lang w:val="es-ES_tradnl" w:eastAsia="x-none"/>
        </w:rPr>
      </w:pPr>
    </w:p>
    <w:p w14:paraId="2CABDE9F" w14:textId="3D4B540A" w:rsidR="00A11B8A" w:rsidRDefault="0010310F" w:rsidP="009D0E72">
      <w:pPr>
        <w:pStyle w:val="Prrafodelista"/>
        <w:numPr>
          <w:ilvl w:val="0"/>
          <w:numId w:val="1"/>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t>Que p</w:t>
      </w:r>
      <w:r w:rsidRPr="0010310F">
        <w:rPr>
          <w:rFonts w:ascii="AvantGarde Bk BT" w:eastAsia="Calibri" w:hAnsi="AvantGarde Bk BT"/>
          <w:sz w:val="20"/>
          <w:szCs w:val="20"/>
          <w:lang w:val="es-ES_tradnl" w:eastAsia="x-none"/>
        </w:rPr>
        <w:t>articularmente y de manera sintética, las principales modificaciones propuestas para la actualización del plan de estudios son las siguientes:</w:t>
      </w:r>
    </w:p>
    <w:p w14:paraId="19DAC5B7" w14:textId="77777777" w:rsidR="0010310F" w:rsidRPr="0010310F" w:rsidRDefault="0010310F" w:rsidP="0010310F">
      <w:pPr>
        <w:pStyle w:val="Prrafodelista"/>
        <w:rPr>
          <w:rFonts w:ascii="AvantGarde Bk BT" w:eastAsia="Calibri" w:hAnsi="AvantGarde Bk BT"/>
          <w:sz w:val="20"/>
          <w:szCs w:val="20"/>
          <w:lang w:val="es-ES_tradnl" w:eastAsia="x-none"/>
        </w:rPr>
      </w:pPr>
    </w:p>
    <w:p w14:paraId="15A9F91C" w14:textId="344D3EFC" w:rsidR="0010310F" w:rsidRPr="0010310F" w:rsidRDefault="0010310F" w:rsidP="009D0E72">
      <w:pPr>
        <w:pStyle w:val="Prrafodelista"/>
        <w:numPr>
          <w:ilvl w:val="0"/>
          <w:numId w:val="11"/>
        </w:numPr>
        <w:jc w:val="both"/>
        <w:rPr>
          <w:rFonts w:ascii="AvantGarde Bk BT" w:eastAsia="Calibri" w:hAnsi="AvantGarde Bk BT"/>
          <w:sz w:val="20"/>
          <w:szCs w:val="20"/>
          <w:lang w:val="es-ES_tradnl" w:eastAsia="x-none"/>
        </w:rPr>
      </w:pPr>
      <w:r w:rsidRPr="0010310F">
        <w:rPr>
          <w:rFonts w:ascii="AvantGarde Bk BT" w:eastAsia="Calibri" w:hAnsi="AvantGarde Bk BT"/>
          <w:sz w:val="20"/>
          <w:szCs w:val="20"/>
          <w:lang w:val="es-ES_tradnl" w:eastAsia="x-none"/>
        </w:rPr>
        <w:t>Se realizó un planteamiento de las nuevas unidades de aprendizaje considerando</w:t>
      </w:r>
      <w:r w:rsidR="00053CF8">
        <w:rPr>
          <w:rFonts w:ascii="AvantGarde Bk BT" w:eastAsia="Calibri" w:hAnsi="AvantGarde Bk BT"/>
          <w:sz w:val="20"/>
          <w:szCs w:val="20"/>
          <w:lang w:val="es-ES_tradnl" w:eastAsia="x-none"/>
        </w:rPr>
        <w:t xml:space="preserve"> </w:t>
      </w:r>
      <w:r w:rsidRPr="0010310F">
        <w:rPr>
          <w:rFonts w:ascii="AvantGarde Bk BT" w:eastAsia="Calibri" w:hAnsi="AvantGarde Bk BT"/>
          <w:sz w:val="20"/>
          <w:szCs w:val="20"/>
          <w:lang w:val="es-ES_tradnl" w:eastAsia="x-none"/>
        </w:rPr>
        <w:t>la necesidad de establecer un catálogo más acotado de las materias cumpliendo</w:t>
      </w:r>
      <w:r w:rsidR="00053CF8">
        <w:rPr>
          <w:rFonts w:ascii="AvantGarde Bk BT" w:eastAsia="Calibri" w:hAnsi="AvantGarde Bk BT"/>
          <w:sz w:val="20"/>
          <w:szCs w:val="20"/>
          <w:lang w:val="es-ES_tradnl" w:eastAsia="x-none"/>
        </w:rPr>
        <w:t xml:space="preserve"> </w:t>
      </w:r>
      <w:r w:rsidRPr="0010310F">
        <w:rPr>
          <w:rFonts w:ascii="AvantGarde Bk BT" w:eastAsia="Calibri" w:hAnsi="AvantGarde Bk BT"/>
          <w:sz w:val="20"/>
          <w:szCs w:val="20"/>
          <w:lang w:val="es-ES_tradnl" w:eastAsia="x-none"/>
        </w:rPr>
        <w:t>con el número de créditos 85, las cargas horarias y el trabajo independiente.</w:t>
      </w:r>
    </w:p>
    <w:p w14:paraId="44B4DECF" w14:textId="4F10B5F4" w:rsidR="00053CF8" w:rsidRPr="00053CF8" w:rsidRDefault="0010310F" w:rsidP="009D0E72">
      <w:pPr>
        <w:pStyle w:val="Prrafodelista"/>
        <w:numPr>
          <w:ilvl w:val="0"/>
          <w:numId w:val="11"/>
        </w:numPr>
        <w:jc w:val="both"/>
        <w:rPr>
          <w:rFonts w:ascii="AvantGarde Bk BT" w:eastAsia="Calibri" w:hAnsi="AvantGarde Bk BT"/>
          <w:sz w:val="20"/>
          <w:szCs w:val="20"/>
          <w:lang w:val="es-ES_tradnl" w:eastAsia="x-none"/>
        </w:rPr>
      </w:pPr>
      <w:r w:rsidRPr="0010310F">
        <w:rPr>
          <w:rFonts w:ascii="AvantGarde Bk BT" w:eastAsia="Calibri" w:hAnsi="AvantGarde Bk BT"/>
          <w:sz w:val="20"/>
          <w:szCs w:val="20"/>
          <w:lang w:val="es-ES_tradnl" w:eastAsia="x-none"/>
        </w:rPr>
        <w:t>Flexibilizar la malla curricular e incluir una lista actualizada de cursos</w:t>
      </w:r>
      <w:r w:rsidR="00053CF8">
        <w:rPr>
          <w:rFonts w:ascii="AvantGarde Bk BT" w:eastAsia="Calibri" w:hAnsi="AvantGarde Bk BT"/>
          <w:sz w:val="20"/>
          <w:szCs w:val="20"/>
          <w:lang w:val="es-ES_tradnl" w:eastAsia="x-none"/>
        </w:rPr>
        <w:t xml:space="preserve"> </w:t>
      </w:r>
      <w:r w:rsidRPr="0010310F">
        <w:rPr>
          <w:rFonts w:ascii="AvantGarde Bk BT" w:eastAsia="Calibri" w:hAnsi="AvantGarde Bk BT"/>
          <w:sz w:val="20"/>
          <w:szCs w:val="20"/>
          <w:lang w:val="es-ES_tradnl" w:eastAsia="x-none"/>
        </w:rPr>
        <w:t>especializantes y optativos, con el objetivo de armonizar el plan de estudios con</w:t>
      </w:r>
      <w:r w:rsidR="00053CF8">
        <w:rPr>
          <w:rFonts w:ascii="AvantGarde Bk BT" w:eastAsia="Calibri" w:hAnsi="AvantGarde Bk BT"/>
          <w:sz w:val="20"/>
          <w:szCs w:val="20"/>
          <w:lang w:val="es-ES_tradnl" w:eastAsia="x-none"/>
        </w:rPr>
        <w:t xml:space="preserve"> </w:t>
      </w:r>
      <w:r w:rsidRPr="0010310F">
        <w:rPr>
          <w:rFonts w:ascii="AvantGarde Bk BT" w:eastAsia="Calibri" w:hAnsi="AvantGarde Bk BT"/>
          <w:sz w:val="20"/>
          <w:szCs w:val="20"/>
          <w:lang w:val="es-ES_tradnl" w:eastAsia="x-none"/>
        </w:rPr>
        <w:t>las tendencias nacionales de programas similares; que corresponda con el</w:t>
      </w:r>
      <w:r w:rsidR="00053CF8">
        <w:rPr>
          <w:rFonts w:ascii="AvantGarde Bk BT" w:eastAsia="Calibri" w:hAnsi="AvantGarde Bk BT"/>
          <w:sz w:val="20"/>
          <w:szCs w:val="20"/>
          <w:lang w:val="es-ES_tradnl" w:eastAsia="x-none"/>
        </w:rPr>
        <w:t xml:space="preserve"> </w:t>
      </w:r>
      <w:r w:rsidR="00053CF8" w:rsidRPr="00053CF8">
        <w:rPr>
          <w:rFonts w:ascii="AvantGarde Bk BT" w:eastAsia="Calibri" w:hAnsi="AvantGarde Bk BT"/>
          <w:sz w:val="20"/>
          <w:szCs w:val="20"/>
          <w:lang w:val="es-ES_tradnl" w:eastAsia="x-none"/>
        </w:rPr>
        <w:t xml:space="preserve">perfil académico del </w:t>
      </w:r>
      <w:r w:rsidR="00FC4AF6">
        <w:rPr>
          <w:rFonts w:ascii="AvantGarde Bk BT" w:eastAsia="Calibri" w:hAnsi="AvantGarde Bk BT"/>
          <w:sz w:val="20"/>
          <w:szCs w:val="20"/>
          <w:lang w:val="es-ES_tradnl" w:eastAsia="x-none"/>
        </w:rPr>
        <w:t>núcleo académico,</w:t>
      </w:r>
      <w:r w:rsidR="00053CF8" w:rsidRPr="00053CF8">
        <w:rPr>
          <w:rFonts w:ascii="AvantGarde Bk BT" w:eastAsia="Calibri" w:hAnsi="AvantGarde Bk BT"/>
          <w:sz w:val="20"/>
          <w:szCs w:val="20"/>
          <w:lang w:val="es-ES_tradnl" w:eastAsia="x-none"/>
        </w:rPr>
        <w:t xml:space="preserve"> así como la necesidad de contar los contenidos de la</w:t>
      </w:r>
      <w:r w:rsidR="00053CF8">
        <w:rPr>
          <w:rFonts w:ascii="AvantGarde Bk BT" w:eastAsia="Calibri" w:hAnsi="AvantGarde Bk BT"/>
          <w:sz w:val="20"/>
          <w:szCs w:val="20"/>
          <w:lang w:val="es-ES_tradnl" w:eastAsia="x-none"/>
        </w:rPr>
        <w:t xml:space="preserve"> </w:t>
      </w:r>
      <w:r w:rsidR="00053CF8" w:rsidRPr="00053CF8">
        <w:rPr>
          <w:rFonts w:ascii="AvantGarde Bk BT" w:eastAsia="Calibri" w:hAnsi="AvantGarde Bk BT"/>
          <w:sz w:val="20"/>
          <w:szCs w:val="20"/>
          <w:lang w:val="es-ES_tradnl" w:eastAsia="x-none"/>
        </w:rPr>
        <w:t xml:space="preserve">pertinencia y vigencia del plan de estudios de la </w:t>
      </w:r>
      <w:r w:rsidR="00BF7EDE" w:rsidRPr="00DB21C1">
        <w:rPr>
          <w:rFonts w:ascii="AvantGarde Bk BT" w:eastAsia="Calibri" w:hAnsi="AvantGarde Bk BT"/>
          <w:sz w:val="20"/>
          <w:szCs w:val="20"/>
          <w:lang w:val="es-ES_tradnl" w:eastAsia="x-none"/>
        </w:rPr>
        <w:t xml:space="preserve">Maestría en </w:t>
      </w:r>
      <w:r w:rsidR="00BF7EDE">
        <w:rPr>
          <w:rFonts w:ascii="AvantGarde Bk BT" w:eastAsia="Calibri" w:hAnsi="AvantGarde Bk BT"/>
          <w:sz w:val="20"/>
          <w:szCs w:val="20"/>
          <w:lang w:val="es-ES_tradnl" w:eastAsia="x-none"/>
        </w:rPr>
        <w:t>Tecnologías para el Aprendizaje</w:t>
      </w:r>
      <w:r w:rsidR="00053CF8" w:rsidRPr="00053CF8">
        <w:rPr>
          <w:rFonts w:ascii="AvantGarde Bk BT" w:eastAsia="Calibri" w:hAnsi="AvantGarde Bk BT"/>
          <w:sz w:val="20"/>
          <w:szCs w:val="20"/>
          <w:lang w:val="es-ES_tradnl" w:eastAsia="x-none"/>
        </w:rPr>
        <w:t>.</w:t>
      </w:r>
    </w:p>
    <w:p w14:paraId="25E2F50C" w14:textId="444EF7E8" w:rsidR="00053CF8" w:rsidRPr="00053CF8" w:rsidRDefault="00053CF8" w:rsidP="009D0E72">
      <w:pPr>
        <w:pStyle w:val="Prrafodelista"/>
        <w:numPr>
          <w:ilvl w:val="0"/>
          <w:numId w:val="11"/>
        </w:numPr>
        <w:jc w:val="both"/>
        <w:rPr>
          <w:rFonts w:ascii="AvantGarde Bk BT" w:eastAsia="Calibri" w:hAnsi="AvantGarde Bk BT"/>
          <w:sz w:val="20"/>
          <w:szCs w:val="20"/>
          <w:lang w:val="es-ES_tradnl" w:eastAsia="x-none"/>
        </w:rPr>
      </w:pPr>
      <w:r w:rsidRPr="00053CF8">
        <w:rPr>
          <w:rFonts w:ascii="AvantGarde Bk BT" w:eastAsia="Calibri" w:hAnsi="AvantGarde Bk BT"/>
          <w:sz w:val="20"/>
          <w:szCs w:val="20"/>
          <w:lang w:val="es-ES_tradnl" w:eastAsia="x-none"/>
        </w:rPr>
        <w:t>Reducir el costo de la matrícula al desligarlo del número de créditos semestrales</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y sustituir su denominación de Salarios Mínimos Mensuales (SMM) a Unidades</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de Medida y Actualización (UMA). Lo anterior ya que, además de ser una</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observación recurrente tanto de la demanda (aspirantes), la competitividad de la</w:t>
      </w:r>
      <w:r>
        <w:rPr>
          <w:rFonts w:ascii="AvantGarde Bk BT" w:eastAsia="Calibri" w:hAnsi="AvantGarde Bk BT"/>
          <w:sz w:val="20"/>
          <w:szCs w:val="20"/>
          <w:lang w:val="es-ES_tradnl" w:eastAsia="x-none"/>
        </w:rPr>
        <w:t xml:space="preserve"> </w:t>
      </w:r>
      <w:r w:rsidR="00BF7EDE" w:rsidRPr="00DB21C1">
        <w:rPr>
          <w:rFonts w:ascii="AvantGarde Bk BT" w:eastAsia="Calibri" w:hAnsi="AvantGarde Bk BT"/>
          <w:sz w:val="20"/>
          <w:szCs w:val="20"/>
          <w:lang w:val="es-ES_tradnl" w:eastAsia="x-none"/>
        </w:rPr>
        <w:t xml:space="preserve">Maestría en </w:t>
      </w:r>
      <w:r w:rsidR="00BF7EDE">
        <w:rPr>
          <w:rFonts w:ascii="AvantGarde Bk BT" w:eastAsia="Calibri" w:hAnsi="AvantGarde Bk BT"/>
          <w:sz w:val="20"/>
          <w:szCs w:val="20"/>
          <w:lang w:val="es-ES_tradnl" w:eastAsia="x-none"/>
        </w:rPr>
        <w:t>Tecnologías para el Aprendizaje</w:t>
      </w:r>
      <w:r w:rsidRPr="00053CF8">
        <w:rPr>
          <w:rFonts w:ascii="AvantGarde Bk BT" w:eastAsia="Calibri" w:hAnsi="AvantGarde Bk BT"/>
          <w:sz w:val="20"/>
          <w:szCs w:val="20"/>
          <w:lang w:val="es-ES_tradnl" w:eastAsia="x-none"/>
        </w:rPr>
        <w:t xml:space="preserve"> se ha visto afectada por el costo de la matrícula semestral. Sin embargo, se</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reconoce que el programa debe ser autofinanciable para poder seguir operando,</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por lo tanto, se propone un cobro de matrícula que sea óptimo tanto para</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estudiantes como para los objetivos institucionales.</w:t>
      </w:r>
    </w:p>
    <w:p w14:paraId="344F2A83" w14:textId="492707E9" w:rsidR="00053CF8" w:rsidRPr="00053CF8" w:rsidRDefault="00053CF8" w:rsidP="009D0E72">
      <w:pPr>
        <w:pStyle w:val="Prrafodelista"/>
        <w:numPr>
          <w:ilvl w:val="0"/>
          <w:numId w:val="11"/>
        </w:numPr>
        <w:jc w:val="both"/>
        <w:rPr>
          <w:rFonts w:ascii="AvantGarde Bk BT" w:eastAsia="Calibri" w:hAnsi="AvantGarde Bk BT"/>
          <w:sz w:val="20"/>
          <w:szCs w:val="20"/>
          <w:lang w:val="es-ES_tradnl" w:eastAsia="x-none"/>
        </w:rPr>
      </w:pPr>
      <w:r w:rsidRPr="00053CF8">
        <w:rPr>
          <w:rFonts w:ascii="AvantGarde Bk BT" w:eastAsia="Calibri" w:hAnsi="AvantGarde Bk BT"/>
          <w:sz w:val="20"/>
          <w:szCs w:val="20"/>
          <w:lang w:val="es-ES_tradnl" w:eastAsia="x-none"/>
        </w:rPr>
        <w:t>Actualización en los créditos de Movilidad Internacional con un valor de 6</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créditos para que sea considerada como una revalidación.</w:t>
      </w:r>
    </w:p>
    <w:p w14:paraId="2BD4C1C5" w14:textId="07F5A04D" w:rsidR="00053CF8" w:rsidRPr="00053CF8" w:rsidRDefault="00053CF8" w:rsidP="009D0E72">
      <w:pPr>
        <w:pStyle w:val="Prrafodelista"/>
        <w:numPr>
          <w:ilvl w:val="0"/>
          <w:numId w:val="11"/>
        </w:numPr>
        <w:jc w:val="both"/>
        <w:rPr>
          <w:rFonts w:ascii="AvantGarde Bk BT" w:eastAsia="Calibri" w:hAnsi="AvantGarde Bk BT"/>
          <w:sz w:val="20"/>
          <w:szCs w:val="20"/>
          <w:lang w:val="es-ES_tradnl" w:eastAsia="x-none"/>
        </w:rPr>
      </w:pPr>
      <w:r w:rsidRPr="00053CF8">
        <w:rPr>
          <w:rFonts w:ascii="AvantGarde Bk BT" w:eastAsia="Calibri" w:hAnsi="AvantGarde Bk BT"/>
          <w:sz w:val="20"/>
          <w:szCs w:val="20"/>
          <w:lang w:val="es-ES_tradnl" w:eastAsia="x-none"/>
        </w:rPr>
        <w:t>Considerar las modalidades de titulación de acuerdo al Reglamento General de</w:t>
      </w:r>
      <w:r>
        <w:rPr>
          <w:rFonts w:ascii="AvantGarde Bk BT" w:eastAsia="Calibri" w:hAnsi="AvantGarde Bk BT"/>
          <w:sz w:val="20"/>
          <w:szCs w:val="20"/>
          <w:lang w:val="es-ES_tradnl" w:eastAsia="x-none"/>
        </w:rPr>
        <w:t xml:space="preserve"> </w:t>
      </w:r>
      <w:r w:rsidR="00FC4AF6">
        <w:rPr>
          <w:rFonts w:ascii="AvantGarde Bk BT" w:eastAsia="Calibri" w:hAnsi="AvantGarde Bk BT"/>
          <w:sz w:val="20"/>
          <w:szCs w:val="20"/>
          <w:lang w:val="es-ES_tradnl" w:eastAsia="x-none"/>
        </w:rPr>
        <w:t xml:space="preserve">Posgrados artículo </w:t>
      </w:r>
      <w:r w:rsidRPr="00053CF8">
        <w:rPr>
          <w:rFonts w:ascii="AvantGarde Bk BT" w:eastAsia="Calibri" w:hAnsi="AvantGarde Bk BT"/>
          <w:sz w:val="20"/>
          <w:szCs w:val="20"/>
          <w:lang w:val="es-ES_tradnl" w:eastAsia="x-none"/>
        </w:rPr>
        <w:t>76 que corresponde: Tesis, Memoria de evidencia profesional,</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 xml:space="preserve">propuesta de solución a un </w:t>
      </w:r>
      <w:r>
        <w:rPr>
          <w:rFonts w:ascii="AvantGarde Bk BT" w:eastAsia="Calibri" w:hAnsi="AvantGarde Bk BT"/>
          <w:sz w:val="20"/>
          <w:szCs w:val="20"/>
          <w:lang w:val="es-ES_tradnl" w:eastAsia="x-none"/>
        </w:rPr>
        <w:t>problema</w:t>
      </w:r>
      <w:r w:rsidRPr="00053CF8">
        <w:rPr>
          <w:rFonts w:ascii="AvantGarde Bk BT" w:eastAsia="Calibri" w:hAnsi="AvantGarde Bk BT"/>
          <w:sz w:val="20"/>
          <w:szCs w:val="20"/>
          <w:lang w:val="es-ES_tradnl" w:eastAsia="x-none"/>
        </w:rPr>
        <w:t xml:space="preserve"> específico en el campo de la profesión.</w:t>
      </w:r>
    </w:p>
    <w:p w14:paraId="3B2CC11B" w14:textId="5D2BBB84" w:rsidR="00053CF8" w:rsidRPr="00053CF8" w:rsidRDefault="00053CF8" w:rsidP="009D0E72">
      <w:pPr>
        <w:pStyle w:val="Prrafodelista"/>
        <w:numPr>
          <w:ilvl w:val="0"/>
          <w:numId w:val="11"/>
        </w:numPr>
        <w:jc w:val="both"/>
        <w:rPr>
          <w:rFonts w:ascii="AvantGarde Bk BT" w:eastAsia="Calibri" w:hAnsi="AvantGarde Bk BT"/>
          <w:sz w:val="20"/>
          <w:szCs w:val="20"/>
          <w:lang w:val="es-ES_tradnl" w:eastAsia="x-none"/>
        </w:rPr>
      </w:pPr>
      <w:r w:rsidRPr="00053CF8">
        <w:rPr>
          <w:rFonts w:ascii="AvantGarde Bk BT" w:eastAsia="Calibri" w:hAnsi="AvantGarde Bk BT"/>
          <w:sz w:val="20"/>
          <w:szCs w:val="20"/>
          <w:lang w:val="es-ES_tradnl" w:eastAsia="x-none"/>
        </w:rPr>
        <w:t xml:space="preserve">Actualización del Manual de Titulación de la </w:t>
      </w:r>
      <w:r w:rsidR="00BF7EDE" w:rsidRPr="00DB21C1">
        <w:rPr>
          <w:rFonts w:ascii="AvantGarde Bk BT" w:eastAsia="Calibri" w:hAnsi="AvantGarde Bk BT"/>
          <w:sz w:val="20"/>
          <w:szCs w:val="20"/>
          <w:lang w:val="es-ES_tradnl" w:eastAsia="x-none"/>
        </w:rPr>
        <w:t xml:space="preserve">Maestría en </w:t>
      </w:r>
      <w:r w:rsidR="00BF7EDE">
        <w:rPr>
          <w:rFonts w:ascii="AvantGarde Bk BT" w:eastAsia="Calibri" w:hAnsi="AvantGarde Bk BT"/>
          <w:sz w:val="20"/>
          <w:szCs w:val="20"/>
          <w:lang w:val="es-ES_tradnl" w:eastAsia="x-none"/>
        </w:rPr>
        <w:t>Tecnologías para el Aprendizaje</w:t>
      </w:r>
      <w:r w:rsidRPr="00053CF8">
        <w:rPr>
          <w:rFonts w:ascii="AvantGarde Bk BT" w:eastAsia="Calibri" w:hAnsi="AvantGarde Bk BT"/>
          <w:sz w:val="20"/>
          <w:szCs w:val="20"/>
          <w:lang w:val="es-ES_tradnl" w:eastAsia="x-none"/>
        </w:rPr>
        <w:t xml:space="preserve"> acorde a las modalidades de</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titulación y los procesos administrativos.</w:t>
      </w:r>
    </w:p>
    <w:p w14:paraId="3F29C715" w14:textId="0420925F" w:rsidR="00053CF8" w:rsidRPr="00946058" w:rsidRDefault="00053CF8" w:rsidP="009D0E72">
      <w:pPr>
        <w:pStyle w:val="Prrafodelista"/>
        <w:numPr>
          <w:ilvl w:val="0"/>
          <w:numId w:val="11"/>
        </w:numPr>
        <w:jc w:val="both"/>
        <w:rPr>
          <w:rFonts w:ascii="AvantGarde Bk BT" w:eastAsia="Calibri" w:hAnsi="AvantGarde Bk BT"/>
          <w:sz w:val="20"/>
          <w:szCs w:val="20"/>
          <w:lang w:val="es-ES_tradnl" w:eastAsia="x-none"/>
        </w:rPr>
      </w:pPr>
      <w:r w:rsidRPr="00053CF8">
        <w:rPr>
          <w:rFonts w:ascii="AvantGarde Bk BT" w:eastAsia="Calibri" w:hAnsi="AvantGarde Bk BT"/>
          <w:sz w:val="20"/>
          <w:szCs w:val="20"/>
          <w:lang w:val="es-ES_tradnl" w:eastAsia="x-none"/>
        </w:rPr>
        <w:t>Actualización del proceso administrativo del Proyecto de titulación con un valor</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de 6 créditos, al incluir que se solicite la calificación al director (a) de tesis en el</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último ciclo por parte del estudiante siempre y cuando cumpla como mínimo el</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70% del documento recepcional, sino se logra cumplir con el mínimo se le</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otorgará un plazo máximo de dos ciclos más para acreditarlo, en concordancia</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con el Reglamento General de Posgrados que dice en el artículo 76. Esta es una</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estrategia para mejorar la eficiencia terminal de los estudiantes, y por ello</w:t>
      </w:r>
      <w:r>
        <w:rPr>
          <w:rFonts w:ascii="AvantGarde Bk BT" w:eastAsia="Calibri" w:hAnsi="AvantGarde Bk BT"/>
          <w:sz w:val="20"/>
          <w:szCs w:val="20"/>
          <w:lang w:val="es-ES_tradnl" w:eastAsia="x-none"/>
        </w:rPr>
        <w:t xml:space="preserve"> </w:t>
      </w:r>
      <w:r w:rsidRPr="00053CF8">
        <w:rPr>
          <w:rFonts w:ascii="AvantGarde Bk BT" w:eastAsia="Calibri" w:hAnsi="AvantGarde Bk BT"/>
          <w:sz w:val="20"/>
          <w:szCs w:val="20"/>
          <w:lang w:val="es-ES_tradnl" w:eastAsia="x-none"/>
        </w:rPr>
        <w:t xml:space="preserve">considerando que solo tiene un valor en créditos y no forman parte de la </w:t>
      </w:r>
      <w:r w:rsidRPr="004E337C">
        <w:rPr>
          <w:rFonts w:ascii="AvantGarde Bk BT" w:eastAsia="Calibri" w:hAnsi="AvantGarde Bk BT"/>
          <w:sz w:val="20"/>
          <w:szCs w:val="20"/>
          <w:lang w:val="es-ES_tradnl" w:eastAsia="x-none"/>
        </w:rPr>
        <w:t>matrícula</w:t>
      </w:r>
      <w:r w:rsidR="00C522CA" w:rsidRPr="004E337C">
        <w:rPr>
          <w:rFonts w:ascii="AvantGarde Bk BT" w:eastAsia="Calibri" w:hAnsi="AvantGarde Bk BT"/>
          <w:sz w:val="20"/>
          <w:szCs w:val="20"/>
          <w:lang w:val="es-ES_tradnl" w:eastAsia="x-none"/>
        </w:rPr>
        <w:t>,</w:t>
      </w:r>
      <w:r w:rsidRPr="004E337C">
        <w:rPr>
          <w:rFonts w:ascii="AvantGarde Bk BT" w:eastAsia="Calibri" w:hAnsi="AvantGarde Bk BT"/>
          <w:sz w:val="20"/>
          <w:szCs w:val="20"/>
          <w:lang w:val="es-ES_tradnl" w:eastAsia="x-none"/>
        </w:rPr>
        <w:t xml:space="preserve"> no</w:t>
      </w:r>
      <w:r w:rsidR="00946058" w:rsidRPr="004E337C">
        <w:rPr>
          <w:rFonts w:ascii="AvantGarde Bk BT" w:eastAsia="Calibri" w:hAnsi="AvantGarde Bk BT"/>
          <w:sz w:val="20"/>
          <w:szCs w:val="20"/>
          <w:lang w:val="es-ES_tradnl" w:eastAsia="x-none"/>
        </w:rPr>
        <w:t xml:space="preserve"> </w:t>
      </w:r>
      <w:r w:rsidRPr="004E337C">
        <w:rPr>
          <w:rFonts w:ascii="AvantGarde Bk BT" w:eastAsia="Calibri" w:hAnsi="AvantGarde Bk BT"/>
          <w:sz w:val="20"/>
          <w:szCs w:val="20"/>
          <w:lang w:val="es-ES_tradnl" w:eastAsia="x-none"/>
        </w:rPr>
        <w:t xml:space="preserve">tienen </w:t>
      </w:r>
      <w:r w:rsidRPr="00946058">
        <w:rPr>
          <w:rFonts w:ascii="AvantGarde Bk BT" w:eastAsia="Calibri" w:hAnsi="AvantGarde Bk BT"/>
          <w:sz w:val="20"/>
          <w:szCs w:val="20"/>
          <w:lang w:val="es-ES_tradnl" w:eastAsia="x-none"/>
        </w:rPr>
        <w:t>costo.</w:t>
      </w:r>
    </w:p>
    <w:p w14:paraId="18DF21AC" w14:textId="3C4C6A1D" w:rsidR="00775FE8" w:rsidRDefault="00775FE8">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5A8FBF16" w14:textId="77777777" w:rsidR="00A11B8A" w:rsidRPr="00A11B8A" w:rsidRDefault="00A11B8A" w:rsidP="00A11B8A">
      <w:pPr>
        <w:jc w:val="both"/>
        <w:rPr>
          <w:rFonts w:ascii="AvantGarde Bk BT" w:eastAsia="Calibri" w:hAnsi="AvantGarde Bk BT"/>
          <w:sz w:val="20"/>
          <w:szCs w:val="20"/>
          <w:lang w:val="es-ES_tradnl" w:eastAsia="x-none"/>
        </w:rPr>
      </w:pPr>
    </w:p>
    <w:p w14:paraId="1986AA20" w14:textId="146F3C14" w:rsidR="00F03CB8" w:rsidRPr="00DE2444" w:rsidRDefault="00F03CB8" w:rsidP="009D0E72">
      <w:pPr>
        <w:pStyle w:val="Prrafodelista"/>
        <w:numPr>
          <w:ilvl w:val="0"/>
          <w:numId w:val="1"/>
        </w:numPr>
        <w:jc w:val="both"/>
        <w:rPr>
          <w:rFonts w:ascii="AvantGarde Bk BT" w:eastAsia="Calibri" w:hAnsi="AvantGarde Bk BT"/>
          <w:sz w:val="20"/>
          <w:szCs w:val="20"/>
          <w:lang w:val="es-ES_tradnl" w:eastAsia="x-none"/>
        </w:rPr>
      </w:pPr>
      <w:r w:rsidRPr="004A5C5F">
        <w:rPr>
          <w:rFonts w:ascii="AvantGarde Bk BT" w:eastAsia="Calibri" w:hAnsi="AvantGarde Bk BT"/>
          <w:sz w:val="20"/>
          <w:szCs w:val="20"/>
          <w:lang w:val="es-ES_tradnl" w:eastAsia="x-none"/>
        </w:rPr>
        <w:t>Que el Colegio</w:t>
      </w:r>
      <w:r w:rsidRPr="00DB21C1">
        <w:rPr>
          <w:rFonts w:ascii="AvantGarde Bk BT" w:eastAsia="Calibri" w:hAnsi="AvantGarde Bk BT"/>
          <w:sz w:val="20"/>
          <w:szCs w:val="20"/>
          <w:lang w:val="es-ES_tradnl" w:eastAsia="x-none"/>
        </w:rPr>
        <w:t xml:space="preserve"> Departamental de </w:t>
      </w:r>
      <w:r w:rsidR="003A1404">
        <w:rPr>
          <w:rFonts w:ascii="AvantGarde Bk BT" w:eastAsia="Calibri" w:hAnsi="AvantGarde Bk BT"/>
          <w:sz w:val="20"/>
          <w:szCs w:val="20"/>
          <w:lang w:val="es-ES_tradnl" w:eastAsia="x-none"/>
        </w:rPr>
        <w:t>Sistemas de Información</w:t>
      </w:r>
      <w:r w:rsidRPr="00DB21C1">
        <w:rPr>
          <w:rFonts w:ascii="AvantGarde Bk BT" w:eastAsia="Calibri" w:hAnsi="AvantGarde Bk BT"/>
          <w:sz w:val="20"/>
          <w:szCs w:val="20"/>
          <w:lang w:val="es-ES_tradnl" w:eastAsia="x-none"/>
        </w:rPr>
        <w:t xml:space="preserve">; le extendió al Consejo de la División de </w:t>
      </w:r>
      <w:r w:rsidR="00382E24" w:rsidRPr="00DB21C1">
        <w:rPr>
          <w:rFonts w:ascii="AvantGarde Bk BT" w:eastAsia="Calibri" w:hAnsi="AvantGarde Bk BT"/>
          <w:sz w:val="20"/>
          <w:szCs w:val="20"/>
          <w:lang w:val="es-ES_tradnl" w:eastAsia="x-none"/>
        </w:rPr>
        <w:t xml:space="preserve">Gestión </w:t>
      </w:r>
      <w:r w:rsidR="00382E24" w:rsidRPr="00DE2444">
        <w:rPr>
          <w:rFonts w:ascii="AvantGarde Bk BT" w:eastAsia="Calibri" w:hAnsi="AvantGarde Bk BT"/>
          <w:sz w:val="20"/>
          <w:szCs w:val="20"/>
          <w:lang w:val="es-ES_tradnl" w:eastAsia="x-none"/>
        </w:rPr>
        <w:t>Empresarial</w:t>
      </w:r>
      <w:r w:rsidRPr="00DE2444">
        <w:rPr>
          <w:rFonts w:ascii="AvantGarde Bk BT" w:eastAsia="Calibri" w:hAnsi="AvantGarde Bk BT"/>
          <w:sz w:val="20"/>
          <w:szCs w:val="20"/>
          <w:lang w:val="es-ES_tradnl" w:eastAsia="x-none"/>
        </w:rPr>
        <w:t xml:space="preserve"> y éste, a su vez, al Consejo del Centro Universitario de</w:t>
      </w:r>
      <w:r w:rsidR="00382E24" w:rsidRPr="00DE2444">
        <w:rPr>
          <w:rFonts w:ascii="AvantGarde Bk BT" w:eastAsia="Calibri" w:hAnsi="AvantGarde Bk BT"/>
          <w:sz w:val="20"/>
          <w:szCs w:val="20"/>
          <w:lang w:val="es-ES_tradnl" w:eastAsia="x-none"/>
        </w:rPr>
        <w:t xml:space="preserve"> Ciencias Económico Administrativas</w:t>
      </w:r>
      <w:r w:rsidRPr="00DE2444">
        <w:rPr>
          <w:rFonts w:ascii="AvantGarde Bk BT" w:eastAsia="Calibri" w:hAnsi="AvantGarde Bk BT"/>
          <w:sz w:val="20"/>
          <w:szCs w:val="20"/>
          <w:lang w:val="es-ES_tradnl" w:eastAsia="x-none"/>
        </w:rPr>
        <w:t>,</w:t>
      </w:r>
      <w:r w:rsidR="00382E24" w:rsidRPr="00DE2444">
        <w:t xml:space="preserve"> </w:t>
      </w:r>
      <w:r w:rsidR="00382E24" w:rsidRPr="00DE2444">
        <w:rPr>
          <w:rFonts w:ascii="AvantGarde Bk BT" w:eastAsia="Calibri" w:hAnsi="AvantGarde Bk BT"/>
          <w:sz w:val="20"/>
          <w:szCs w:val="20"/>
          <w:lang w:val="es-ES_tradnl" w:eastAsia="x-none"/>
        </w:rPr>
        <w:t xml:space="preserve">la propuesta de supresión y creación del nuevo programa </w:t>
      </w:r>
      <w:r w:rsidRPr="00DE2444">
        <w:rPr>
          <w:rFonts w:ascii="AvantGarde Bk BT" w:eastAsia="Calibri" w:hAnsi="AvantGarde Bk BT"/>
          <w:sz w:val="20"/>
          <w:szCs w:val="20"/>
          <w:lang w:val="es-ES_tradnl" w:eastAsia="x-none"/>
        </w:rPr>
        <w:t xml:space="preserve">académico de la Maestría en </w:t>
      </w:r>
      <w:r w:rsidR="003A1404" w:rsidRPr="00DE2444">
        <w:rPr>
          <w:rFonts w:ascii="AvantGarde Bk BT" w:eastAsia="Calibri" w:hAnsi="AvantGarde Bk BT"/>
          <w:sz w:val="20"/>
          <w:szCs w:val="20"/>
          <w:lang w:val="es-ES_tradnl" w:eastAsia="x-none"/>
        </w:rPr>
        <w:t>Tecnologías para el Aprendizaje</w:t>
      </w:r>
      <w:r w:rsidRPr="00DE2444">
        <w:rPr>
          <w:rFonts w:ascii="AvantGarde Bk BT" w:eastAsia="Calibri" w:hAnsi="AvantGarde Bk BT"/>
          <w:sz w:val="20"/>
          <w:szCs w:val="20"/>
          <w:lang w:val="es-ES_tradnl" w:eastAsia="x-none"/>
        </w:rPr>
        <w:t xml:space="preserve">, aprobado mediante dictamen </w:t>
      </w:r>
      <w:r w:rsidR="003A1404" w:rsidRPr="00DE2444">
        <w:rPr>
          <w:rFonts w:ascii="AvantGarde Bk BT" w:hAnsi="AvantGarde Bk BT" w:cs="Arial"/>
          <w:sz w:val="20"/>
          <w:szCs w:val="20"/>
        </w:rPr>
        <w:t>I/263/2021</w:t>
      </w:r>
      <w:r w:rsidR="00CC3341" w:rsidRPr="00DE2444">
        <w:rPr>
          <w:rFonts w:ascii="AvantGarde Bk BT" w:eastAsia="Calibri" w:hAnsi="AvantGarde Bk BT"/>
          <w:sz w:val="20"/>
          <w:szCs w:val="20"/>
          <w:lang w:val="es-ES_tradnl" w:eastAsia="x-none"/>
        </w:rPr>
        <w:t>de fecha 1</w:t>
      </w:r>
      <w:r w:rsidR="003A1404" w:rsidRPr="00DE2444">
        <w:rPr>
          <w:rFonts w:ascii="AvantGarde Bk BT" w:eastAsia="Calibri" w:hAnsi="AvantGarde Bk BT"/>
          <w:sz w:val="20"/>
          <w:szCs w:val="20"/>
          <w:lang w:val="es-ES_tradnl" w:eastAsia="x-none"/>
        </w:rPr>
        <w:t>0</w:t>
      </w:r>
      <w:r w:rsidR="00382E24" w:rsidRPr="00DE2444">
        <w:rPr>
          <w:rFonts w:ascii="AvantGarde Bk BT" w:eastAsia="Calibri" w:hAnsi="AvantGarde Bk BT"/>
          <w:sz w:val="20"/>
          <w:szCs w:val="20"/>
          <w:lang w:val="es-ES_tradnl" w:eastAsia="x-none"/>
        </w:rPr>
        <w:t xml:space="preserve"> </w:t>
      </w:r>
      <w:r w:rsidR="003A1404" w:rsidRPr="00DE2444">
        <w:rPr>
          <w:rFonts w:ascii="AvantGarde Bk BT" w:eastAsia="Calibri" w:hAnsi="AvantGarde Bk BT"/>
          <w:sz w:val="20"/>
          <w:szCs w:val="20"/>
          <w:lang w:val="es-ES_tradnl" w:eastAsia="x-none"/>
        </w:rPr>
        <w:t>de septiembre</w:t>
      </w:r>
      <w:r w:rsidRPr="00DE2444">
        <w:rPr>
          <w:rFonts w:ascii="AvantGarde Bk BT" w:eastAsia="Calibri" w:hAnsi="AvantGarde Bk BT"/>
          <w:sz w:val="20"/>
          <w:szCs w:val="20"/>
          <w:lang w:val="es-ES_tradnl" w:eastAsia="x-none"/>
        </w:rPr>
        <w:t xml:space="preserve"> de 20</w:t>
      </w:r>
      <w:r w:rsidR="003A1404" w:rsidRPr="00DE2444">
        <w:rPr>
          <w:rFonts w:ascii="AvantGarde Bk BT" w:eastAsia="Calibri" w:hAnsi="AvantGarde Bk BT"/>
          <w:sz w:val="20"/>
          <w:szCs w:val="20"/>
          <w:lang w:val="es-ES_tradnl" w:eastAsia="x-none"/>
        </w:rPr>
        <w:t>2</w:t>
      </w:r>
      <w:r w:rsidRPr="00DE2444">
        <w:rPr>
          <w:rFonts w:ascii="AvantGarde Bk BT" w:eastAsia="Calibri" w:hAnsi="AvantGarde Bk BT"/>
          <w:sz w:val="20"/>
          <w:szCs w:val="20"/>
          <w:lang w:val="es-ES_tradnl" w:eastAsia="x-none"/>
        </w:rPr>
        <w:t>1.</w:t>
      </w:r>
    </w:p>
    <w:p w14:paraId="62F997EA" w14:textId="14A85CE1" w:rsidR="004A3187" w:rsidRPr="00DE2444" w:rsidRDefault="004A3187" w:rsidP="004A3187">
      <w:pPr>
        <w:jc w:val="both"/>
        <w:rPr>
          <w:rFonts w:ascii="AvantGarde Bk BT" w:eastAsia="Calibri" w:hAnsi="AvantGarde Bk BT"/>
          <w:sz w:val="20"/>
          <w:szCs w:val="20"/>
          <w:lang w:val="es-ES_tradnl" w:eastAsia="x-none"/>
        </w:rPr>
      </w:pPr>
    </w:p>
    <w:p w14:paraId="7847290D" w14:textId="2EB184AB" w:rsidR="00BB7EB4" w:rsidRPr="00DE2444" w:rsidRDefault="004A3187" w:rsidP="009D0E72">
      <w:pPr>
        <w:pStyle w:val="Prrafodelista"/>
        <w:numPr>
          <w:ilvl w:val="0"/>
          <w:numId w:val="1"/>
        </w:numPr>
        <w:jc w:val="both"/>
        <w:rPr>
          <w:rFonts w:ascii="AvantGarde Bk BT" w:eastAsia="Calibri" w:hAnsi="AvantGarde Bk BT"/>
          <w:sz w:val="20"/>
          <w:szCs w:val="20"/>
          <w:lang w:val="es-ES_tradnl" w:eastAsia="x-none"/>
        </w:rPr>
      </w:pPr>
      <w:r w:rsidRPr="00DE2444">
        <w:rPr>
          <w:rFonts w:ascii="AvantGarde Bk BT" w:eastAsia="Calibri" w:hAnsi="AvantGarde Bk BT"/>
          <w:sz w:val="20"/>
          <w:szCs w:val="20"/>
          <w:lang w:val="es-ES_tradnl" w:eastAsia="x-none"/>
        </w:rPr>
        <w:t xml:space="preserve">Que el Colegio Departamental de </w:t>
      </w:r>
      <w:r w:rsidR="003812F3" w:rsidRPr="00DE2444">
        <w:rPr>
          <w:rFonts w:ascii="AvantGarde Bk BT" w:eastAsia="Calibri" w:hAnsi="AvantGarde Bk BT"/>
          <w:sz w:val="20"/>
          <w:szCs w:val="20"/>
          <w:lang w:val="es-ES_tradnl" w:eastAsia="x-none"/>
        </w:rPr>
        <w:t>Ciencias Sociales y Humanidades</w:t>
      </w:r>
      <w:r w:rsidRPr="00DE2444">
        <w:rPr>
          <w:rFonts w:ascii="AvantGarde Bk BT" w:eastAsia="Calibri" w:hAnsi="AvantGarde Bk BT"/>
          <w:sz w:val="20"/>
          <w:szCs w:val="20"/>
          <w:lang w:val="es-ES_tradnl" w:eastAsia="x-none"/>
        </w:rPr>
        <w:t xml:space="preserve"> le extendió al Consejo de la División de </w:t>
      </w:r>
      <w:r w:rsidR="003812F3" w:rsidRPr="00DE2444">
        <w:rPr>
          <w:rFonts w:ascii="AvantGarde Bk BT" w:eastAsia="Calibri" w:hAnsi="AvantGarde Bk BT"/>
          <w:sz w:val="20"/>
          <w:szCs w:val="20"/>
          <w:lang w:val="es-ES_tradnl" w:eastAsia="x-none"/>
        </w:rPr>
        <w:t>Estudios Económicos y Sociales</w:t>
      </w:r>
      <w:r w:rsidRPr="00DE2444">
        <w:rPr>
          <w:rFonts w:ascii="AvantGarde Bk BT" w:eastAsia="Calibri" w:hAnsi="AvantGarde Bk BT"/>
          <w:sz w:val="20"/>
          <w:szCs w:val="20"/>
          <w:lang w:val="es-ES_tradnl" w:eastAsia="x-none"/>
        </w:rPr>
        <w:t xml:space="preserve"> y éste, a su vez, al Consejo del Centro Universitario </w:t>
      </w:r>
      <w:r w:rsidRPr="004E337C">
        <w:rPr>
          <w:rFonts w:ascii="AvantGarde Bk BT" w:eastAsia="Calibri" w:hAnsi="AvantGarde Bk BT"/>
          <w:sz w:val="20"/>
          <w:szCs w:val="20"/>
          <w:lang w:val="es-ES_tradnl" w:eastAsia="x-none"/>
        </w:rPr>
        <w:t xml:space="preserve">de </w:t>
      </w:r>
      <w:r w:rsidR="00C522CA" w:rsidRPr="004E337C">
        <w:rPr>
          <w:rFonts w:ascii="AvantGarde Bk BT" w:eastAsia="Calibri" w:hAnsi="AvantGarde Bk BT"/>
          <w:sz w:val="20"/>
          <w:szCs w:val="20"/>
          <w:lang w:val="es-ES_tradnl" w:eastAsia="x-none"/>
        </w:rPr>
        <w:t xml:space="preserve">los </w:t>
      </w:r>
      <w:r w:rsidR="004A5C5F" w:rsidRPr="004E337C">
        <w:rPr>
          <w:rFonts w:ascii="AvantGarde Bk BT" w:eastAsia="Calibri" w:hAnsi="AvantGarde Bk BT"/>
          <w:sz w:val="20"/>
          <w:szCs w:val="20"/>
          <w:lang w:val="es-ES_tradnl" w:eastAsia="x-none"/>
        </w:rPr>
        <w:t>Valles</w:t>
      </w:r>
      <w:r w:rsidRPr="004E337C">
        <w:rPr>
          <w:rFonts w:ascii="AvantGarde Bk BT" w:eastAsia="Calibri" w:hAnsi="AvantGarde Bk BT"/>
          <w:sz w:val="20"/>
          <w:szCs w:val="20"/>
          <w:lang w:val="es-ES_tradnl" w:eastAsia="x-none"/>
        </w:rPr>
        <w:t>,</w:t>
      </w:r>
      <w:r w:rsidRPr="004E337C">
        <w:t xml:space="preserve"> </w:t>
      </w:r>
      <w:r w:rsidRPr="004E337C">
        <w:rPr>
          <w:rFonts w:ascii="AvantGarde Bk BT" w:eastAsia="Calibri" w:hAnsi="AvantGarde Bk BT"/>
          <w:sz w:val="20"/>
          <w:szCs w:val="20"/>
          <w:lang w:val="es-ES_tradnl" w:eastAsia="x-none"/>
        </w:rPr>
        <w:t xml:space="preserve">la propuesta de supresión y creación del nuevo programa académico de la </w:t>
      </w:r>
      <w:r w:rsidR="001E2428" w:rsidRPr="004E337C">
        <w:rPr>
          <w:rFonts w:ascii="AvantGarde Bk BT" w:eastAsia="Calibri" w:hAnsi="AvantGarde Bk BT"/>
          <w:sz w:val="20"/>
          <w:szCs w:val="20"/>
          <w:lang w:val="es-ES_tradnl" w:eastAsia="x-none"/>
        </w:rPr>
        <w:t xml:space="preserve">Maestría en </w:t>
      </w:r>
      <w:r w:rsidR="001E2428" w:rsidRPr="00DE2444">
        <w:rPr>
          <w:rFonts w:ascii="AvantGarde Bk BT" w:eastAsia="Calibri" w:hAnsi="AvantGarde Bk BT"/>
          <w:sz w:val="20"/>
          <w:szCs w:val="20"/>
          <w:lang w:val="es-ES_tradnl" w:eastAsia="x-none"/>
        </w:rPr>
        <w:t>Tecnologías para el Aprendizaje</w:t>
      </w:r>
      <w:r w:rsidRPr="00DE2444">
        <w:rPr>
          <w:rFonts w:ascii="AvantGarde Bk BT" w:eastAsia="Calibri" w:hAnsi="AvantGarde Bk BT"/>
          <w:sz w:val="20"/>
          <w:szCs w:val="20"/>
          <w:lang w:val="es-ES_tradnl" w:eastAsia="x-none"/>
        </w:rPr>
        <w:t xml:space="preserve">, aprobado mediante </w:t>
      </w:r>
      <w:r w:rsidR="00B8778B" w:rsidRPr="00DE2444">
        <w:rPr>
          <w:rFonts w:ascii="AvantGarde Bk BT" w:eastAsia="Calibri" w:hAnsi="AvantGarde Bk BT"/>
          <w:sz w:val="20"/>
          <w:szCs w:val="20"/>
          <w:lang w:val="es-ES_tradnl" w:eastAsia="x-none"/>
        </w:rPr>
        <w:t xml:space="preserve">dictamen </w:t>
      </w:r>
      <w:r w:rsidR="003812F3" w:rsidRPr="00DE2444">
        <w:rPr>
          <w:rFonts w:ascii="AvantGarde Bk BT" w:hAnsi="AvantGarde Bk BT" w:cs="Arial"/>
          <w:sz w:val="20"/>
          <w:szCs w:val="20"/>
        </w:rPr>
        <w:t>CV/CC/IX/078/2021</w:t>
      </w:r>
      <w:r w:rsidR="00187540" w:rsidRPr="00DE2444">
        <w:rPr>
          <w:rFonts w:ascii="AvantGarde Bk BT" w:eastAsia="Calibri" w:hAnsi="AvantGarde Bk BT"/>
          <w:sz w:val="20"/>
          <w:szCs w:val="20"/>
          <w:lang w:val="es-ES_tradnl" w:eastAsia="x-none"/>
        </w:rPr>
        <w:t xml:space="preserve">de fecha </w:t>
      </w:r>
      <w:r w:rsidR="003812F3" w:rsidRPr="00DE2444">
        <w:rPr>
          <w:rFonts w:ascii="AvantGarde Bk BT" w:eastAsia="Calibri" w:hAnsi="AvantGarde Bk BT"/>
          <w:sz w:val="20"/>
          <w:szCs w:val="20"/>
          <w:lang w:val="es-ES_tradnl" w:eastAsia="x-none"/>
        </w:rPr>
        <w:t>14</w:t>
      </w:r>
      <w:r w:rsidR="00187540" w:rsidRPr="00DE2444">
        <w:rPr>
          <w:rFonts w:ascii="AvantGarde Bk BT" w:eastAsia="Calibri" w:hAnsi="AvantGarde Bk BT"/>
          <w:sz w:val="20"/>
          <w:szCs w:val="20"/>
          <w:lang w:val="es-ES_tradnl" w:eastAsia="x-none"/>
        </w:rPr>
        <w:t xml:space="preserve"> de o</w:t>
      </w:r>
      <w:r w:rsidR="003812F3" w:rsidRPr="00DE2444">
        <w:rPr>
          <w:rFonts w:ascii="AvantGarde Bk BT" w:eastAsia="Calibri" w:hAnsi="AvantGarde Bk BT"/>
          <w:sz w:val="20"/>
          <w:szCs w:val="20"/>
          <w:lang w:val="es-ES_tradnl" w:eastAsia="x-none"/>
        </w:rPr>
        <w:t>ctubre</w:t>
      </w:r>
      <w:r w:rsidR="00187540" w:rsidRPr="00DE2444">
        <w:rPr>
          <w:rFonts w:ascii="AvantGarde Bk BT" w:eastAsia="Calibri" w:hAnsi="AvantGarde Bk BT"/>
          <w:sz w:val="20"/>
          <w:szCs w:val="20"/>
          <w:lang w:val="es-ES_tradnl" w:eastAsia="x-none"/>
        </w:rPr>
        <w:t xml:space="preserve"> de</w:t>
      </w:r>
      <w:r w:rsidRPr="00DE2444">
        <w:rPr>
          <w:rFonts w:ascii="AvantGarde Bk BT" w:eastAsia="Calibri" w:hAnsi="AvantGarde Bk BT"/>
          <w:sz w:val="20"/>
          <w:szCs w:val="20"/>
          <w:lang w:val="es-ES_tradnl" w:eastAsia="x-none"/>
        </w:rPr>
        <w:t xml:space="preserve"> 20</w:t>
      </w:r>
      <w:r w:rsidR="003812F3" w:rsidRPr="00DE2444">
        <w:rPr>
          <w:rFonts w:ascii="AvantGarde Bk BT" w:eastAsia="Calibri" w:hAnsi="AvantGarde Bk BT"/>
          <w:sz w:val="20"/>
          <w:szCs w:val="20"/>
          <w:lang w:val="es-ES_tradnl" w:eastAsia="x-none"/>
        </w:rPr>
        <w:t>2</w:t>
      </w:r>
      <w:r w:rsidRPr="00DE2444">
        <w:rPr>
          <w:rFonts w:ascii="AvantGarde Bk BT" w:eastAsia="Calibri" w:hAnsi="AvantGarde Bk BT"/>
          <w:sz w:val="20"/>
          <w:szCs w:val="20"/>
          <w:lang w:val="es-ES_tradnl" w:eastAsia="x-none"/>
        </w:rPr>
        <w:t>1.</w:t>
      </w:r>
    </w:p>
    <w:p w14:paraId="592A2146" w14:textId="6D5FE34C" w:rsidR="00BB7EB4" w:rsidRPr="00DE2444" w:rsidRDefault="00BB7EB4" w:rsidP="00BB7EB4">
      <w:pPr>
        <w:jc w:val="both"/>
        <w:rPr>
          <w:rFonts w:ascii="AvantGarde Bk BT" w:eastAsia="Calibri" w:hAnsi="AvantGarde Bk BT"/>
          <w:sz w:val="20"/>
          <w:szCs w:val="20"/>
          <w:lang w:val="es-ES_tradnl" w:eastAsia="x-none"/>
        </w:rPr>
      </w:pPr>
    </w:p>
    <w:p w14:paraId="3A970007" w14:textId="730D03FE" w:rsidR="00BB7EB4" w:rsidRPr="00DE2444" w:rsidRDefault="00BB7EB4" w:rsidP="009D0E72">
      <w:pPr>
        <w:pStyle w:val="Prrafodelista"/>
        <w:numPr>
          <w:ilvl w:val="0"/>
          <w:numId w:val="1"/>
        </w:numPr>
        <w:jc w:val="both"/>
        <w:rPr>
          <w:rFonts w:ascii="AvantGarde Bk BT" w:eastAsia="Calibri" w:hAnsi="AvantGarde Bk BT"/>
          <w:sz w:val="20"/>
          <w:szCs w:val="20"/>
          <w:lang w:val="es-ES_tradnl" w:eastAsia="x-none"/>
        </w:rPr>
      </w:pPr>
      <w:r w:rsidRPr="00DE2444">
        <w:rPr>
          <w:rFonts w:ascii="AvantGarde Bk BT" w:eastAsia="Calibri" w:hAnsi="AvantGarde Bk BT"/>
          <w:sz w:val="20"/>
          <w:szCs w:val="20"/>
          <w:lang w:val="es-ES_tradnl" w:eastAsia="x-none"/>
        </w:rPr>
        <w:t>Que el Colegio Departamental de</w:t>
      </w:r>
      <w:r w:rsidR="00582D10" w:rsidRPr="00DE2444">
        <w:rPr>
          <w:rFonts w:ascii="AvantGarde Bk BT" w:eastAsia="Calibri" w:hAnsi="AvantGarde Bk BT"/>
          <w:sz w:val="20"/>
          <w:szCs w:val="20"/>
          <w:lang w:val="es-ES_tradnl" w:eastAsia="x-none"/>
        </w:rPr>
        <w:t xml:space="preserve"> </w:t>
      </w:r>
      <w:r w:rsidR="00DE2444" w:rsidRPr="00DE2444">
        <w:rPr>
          <w:rFonts w:ascii="AvantGarde Bk BT" w:eastAsia="Calibri" w:hAnsi="AvantGarde Bk BT"/>
          <w:sz w:val="20"/>
          <w:szCs w:val="20"/>
          <w:lang w:val="es-ES_tradnl" w:eastAsia="x-none"/>
        </w:rPr>
        <w:t>Fundamentos del Conocimiento</w:t>
      </w:r>
      <w:r w:rsidRPr="00DE2444">
        <w:rPr>
          <w:rFonts w:ascii="AvantGarde Bk BT" w:eastAsia="Calibri" w:hAnsi="AvantGarde Bk BT"/>
          <w:sz w:val="20"/>
          <w:szCs w:val="20"/>
          <w:lang w:val="es-ES_tradnl" w:eastAsia="x-none"/>
        </w:rPr>
        <w:t xml:space="preserve">; le extendió al Consejo de la División de </w:t>
      </w:r>
      <w:r w:rsidR="00DE2444" w:rsidRPr="00DE2444">
        <w:rPr>
          <w:rFonts w:ascii="AvantGarde Bk BT" w:eastAsia="Calibri" w:hAnsi="AvantGarde Bk BT"/>
          <w:sz w:val="20"/>
          <w:szCs w:val="20"/>
          <w:lang w:val="es-ES_tradnl" w:eastAsia="x-none"/>
        </w:rPr>
        <w:t>Ciencia y Tecnología</w:t>
      </w:r>
      <w:r w:rsidRPr="00DE2444">
        <w:rPr>
          <w:rFonts w:ascii="AvantGarde Bk BT" w:eastAsia="Calibri" w:hAnsi="AvantGarde Bk BT"/>
          <w:sz w:val="20"/>
          <w:szCs w:val="20"/>
          <w:lang w:val="es-ES_tradnl" w:eastAsia="x-none"/>
        </w:rPr>
        <w:t xml:space="preserve"> y éste, a su vez, al Consejo del Centro Universitario del </w:t>
      </w:r>
      <w:r w:rsidR="00E8414A" w:rsidRPr="00DE2444">
        <w:rPr>
          <w:rFonts w:ascii="AvantGarde Bk BT" w:eastAsia="Calibri" w:hAnsi="AvantGarde Bk BT"/>
          <w:sz w:val="20"/>
          <w:szCs w:val="20"/>
          <w:lang w:val="es-ES_tradnl" w:eastAsia="x-none"/>
        </w:rPr>
        <w:t>Norte,</w:t>
      </w:r>
      <w:r w:rsidRPr="00DE2444">
        <w:t xml:space="preserve"> </w:t>
      </w:r>
      <w:r w:rsidRPr="00DE2444">
        <w:rPr>
          <w:rFonts w:ascii="AvantGarde Bk BT" w:eastAsia="Calibri" w:hAnsi="AvantGarde Bk BT"/>
          <w:sz w:val="20"/>
          <w:szCs w:val="20"/>
          <w:lang w:val="es-ES_tradnl" w:eastAsia="x-none"/>
        </w:rPr>
        <w:t xml:space="preserve">la propuesta de supresión y creación del nuevo programa académico de la </w:t>
      </w:r>
      <w:r w:rsidR="001E2428" w:rsidRPr="00DE2444">
        <w:rPr>
          <w:rFonts w:ascii="AvantGarde Bk BT" w:eastAsia="Calibri" w:hAnsi="AvantGarde Bk BT"/>
          <w:sz w:val="20"/>
          <w:szCs w:val="20"/>
          <w:lang w:val="es-ES_tradnl" w:eastAsia="x-none"/>
        </w:rPr>
        <w:t>Maestría en Tecnologías para el Aprendizaje</w:t>
      </w:r>
      <w:r w:rsidRPr="00DE2444">
        <w:rPr>
          <w:rFonts w:ascii="AvantGarde Bk BT" w:eastAsia="Calibri" w:hAnsi="AvantGarde Bk BT"/>
          <w:sz w:val="20"/>
          <w:szCs w:val="20"/>
          <w:lang w:val="es-ES_tradnl" w:eastAsia="x-none"/>
        </w:rPr>
        <w:t xml:space="preserve">, aprobado mediante dictamen </w:t>
      </w:r>
      <w:r w:rsidR="00DE2444" w:rsidRPr="00DE2444">
        <w:rPr>
          <w:rFonts w:ascii="AvantGarde Bk BT" w:hAnsi="AvantGarde Bk BT" w:cs="Arial"/>
          <w:sz w:val="20"/>
          <w:szCs w:val="20"/>
        </w:rPr>
        <w:t>I/II/2021-2022/003</w:t>
      </w:r>
      <w:r w:rsidR="00D15917" w:rsidRPr="00DE2444">
        <w:rPr>
          <w:rFonts w:ascii="AvantGarde Bk BT" w:eastAsia="Calibri" w:hAnsi="AvantGarde Bk BT"/>
          <w:color w:val="FF0000"/>
          <w:sz w:val="20"/>
          <w:szCs w:val="20"/>
          <w:lang w:val="es-ES_tradnl" w:eastAsia="x-none"/>
        </w:rPr>
        <w:t xml:space="preserve"> </w:t>
      </w:r>
      <w:r w:rsidRPr="00DE2444">
        <w:rPr>
          <w:rFonts w:ascii="AvantGarde Bk BT" w:eastAsia="Calibri" w:hAnsi="AvantGarde Bk BT"/>
          <w:sz w:val="20"/>
          <w:szCs w:val="20"/>
          <w:lang w:val="es-ES_tradnl" w:eastAsia="x-none"/>
        </w:rPr>
        <w:t xml:space="preserve">de fecha </w:t>
      </w:r>
      <w:r w:rsidR="00DE2444" w:rsidRPr="00DE2444">
        <w:rPr>
          <w:rFonts w:ascii="AvantGarde Bk BT" w:eastAsia="Calibri" w:hAnsi="AvantGarde Bk BT"/>
          <w:sz w:val="20"/>
          <w:szCs w:val="20"/>
          <w:lang w:val="es-ES_tradnl" w:eastAsia="x-none"/>
        </w:rPr>
        <w:t>25 de noviembre de 2021</w:t>
      </w:r>
      <w:r w:rsidRPr="00DE2444">
        <w:rPr>
          <w:rFonts w:ascii="AvantGarde Bk BT" w:eastAsia="Calibri" w:hAnsi="AvantGarde Bk BT"/>
          <w:sz w:val="20"/>
          <w:szCs w:val="20"/>
          <w:lang w:val="es-ES_tradnl" w:eastAsia="x-none"/>
        </w:rPr>
        <w:t>.</w:t>
      </w:r>
    </w:p>
    <w:p w14:paraId="0211D152" w14:textId="1C10E331" w:rsidR="00231C42" w:rsidRPr="00DE2444" w:rsidRDefault="00231C42" w:rsidP="00231C42">
      <w:pPr>
        <w:jc w:val="both"/>
        <w:rPr>
          <w:rFonts w:ascii="AvantGarde Bk BT" w:eastAsia="Calibri" w:hAnsi="AvantGarde Bk BT"/>
          <w:sz w:val="20"/>
          <w:szCs w:val="20"/>
          <w:lang w:val="es-ES_tradnl" w:eastAsia="x-none"/>
        </w:rPr>
      </w:pPr>
    </w:p>
    <w:p w14:paraId="7F4E023B" w14:textId="154D89C8" w:rsidR="00231C42" w:rsidRDefault="00231C42" w:rsidP="009D0E72">
      <w:pPr>
        <w:pStyle w:val="Prrafodelista"/>
        <w:numPr>
          <w:ilvl w:val="0"/>
          <w:numId w:val="1"/>
        </w:numPr>
        <w:jc w:val="both"/>
        <w:rPr>
          <w:rFonts w:ascii="AvantGarde Bk BT" w:eastAsia="Calibri" w:hAnsi="AvantGarde Bk BT"/>
          <w:sz w:val="20"/>
          <w:szCs w:val="20"/>
          <w:lang w:val="es-ES_tradnl" w:eastAsia="x-none"/>
        </w:rPr>
      </w:pPr>
      <w:r w:rsidRPr="00DE2444">
        <w:rPr>
          <w:rFonts w:ascii="AvantGarde Bk BT" w:eastAsia="Calibri" w:hAnsi="AvantGarde Bk BT"/>
          <w:sz w:val="20"/>
          <w:szCs w:val="20"/>
          <w:lang w:val="es-ES_tradnl" w:eastAsia="x-none"/>
        </w:rPr>
        <w:t>Que el Colegio Departamental de</w:t>
      </w:r>
      <w:r w:rsidR="003B2717" w:rsidRPr="00DE2444">
        <w:rPr>
          <w:rFonts w:ascii="AvantGarde Bk BT" w:eastAsia="Calibri" w:hAnsi="AvantGarde Bk BT"/>
          <w:sz w:val="20"/>
          <w:szCs w:val="20"/>
          <w:lang w:val="es-ES_tradnl" w:eastAsia="x-none"/>
        </w:rPr>
        <w:t xml:space="preserve"> Ciencias Computacionales e Innovación Tecnológica</w:t>
      </w:r>
      <w:r w:rsidRPr="00DE2444">
        <w:rPr>
          <w:rFonts w:ascii="AvantGarde Bk BT" w:eastAsia="Calibri" w:hAnsi="AvantGarde Bk BT"/>
          <w:sz w:val="20"/>
          <w:szCs w:val="20"/>
          <w:lang w:val="es-ES_tradnl" w:eastAsia="x-none"/>
        </w:rPr>
        <w:t>; le extendió al Consejo de la División de</w:t>
      </w:r>
      <w:r w:rsidR="003B2717" w:rsidRPr="00DE2444">
        <w:rPr>
          <w:rFonts w:ascii="AvantGarde Bk BT" w:eastAsia="Calibri" w:hAnsi="AvantGarde Bk BT"/>
          <w:sz w:val="20"/>
          <w:szCs w:val="20"/>
          <w:lang w:val="es-ES_tradnl" w:eastAsia="x-none"/>
        </w:rPr>
        <w:t xml:space="preserve"> Ciencias Exactas, Naturales y Tecnológicas </w:t>
      </w:r>
      <w:r w:rsidRPr="00DE2444">
        <w:rPr>
          <w:rFonts w:ascii="AvantGarde Bk BT" w:eastAsia="Calibri" w:hAnsi="AvantGarde Bk BT"/>
          <w:sz w:val="20"/>
          <w:szCs w:val="20"/>
          <w:lang w:val="es-ES_tradnl" w:eastAsia="x-none"/>
        </w:rPr>
        <w:t xml:space="preserve">y éste, a su vez, al Consejo del Centro Universitario del </w:t>
      </w:r>
      <w:r w:rsidR="001E2428" w:rsidRPr="00DE2444">
        <w:rPr>
          <w:rFonts w:ascii="AvantGarde Bk BT" w:eastAsia="Calibri" w:hAnsi="AvantGarde Bk BT"/>
          <w:sz w:val="20"/>
          <w:szCs w:val="20"/>
          <w:lang w:val="es-ES_tradnl" w:eastAsia="x-none"/>
        </w:rPr>
        <w:t>Sur</w:t>
      </w:r>
      <w:r w:rsidRPr="00DE2444">
        <w:rPr>
          <w:rFonts w:ascii="AvantGarde Bk BT" w:eastAsia="Calibri" w:hAnsi="AvantGarde Bk BT"/>
          <w:sz w:val="20"/>
          <w:szCs w:val="20"/>
          <w:lang w:val="es-ES_tradnl" w:eastAsia="x-none"/>
        </w:rPr>
        <w:t>,</w:t>
      </w:r>
      <w:r w:rsidRPr="00DE2444">
        <w:t xml:space="preserve"> </w:t>
      </w:r>
      <w:r w:rsidRPr="00DE2444">
        <w:rPr>
          <w:rFonts w:ascii="AvantGarde Bk BT" w:eastAsia="Calibri" w:hAnsi="AvantGarde Bk BT"/>
          <w:sz w:val="20"/>
          <w:szCs w:val="20"/>
          <w:lang w:val="es-ES_tradnl" w:eastAsia="x-none"/>
        </w:rPr>
        <w:t>la</w:t>
      </w:r>
      <w:r w:rsidRPr="00DB21C1">
        <w:rPr>
          <w:rFonts w:ascii="AvantGarde Bk BT" w:eastAsia="Calibri" w:hAnsi="AvantGarde Bk BT"/>
          <w:sz w:val="20"/>
          <w:szCs w:val="20"/>
          <w:lang w:val="es-ES_tradnl" w:eastAsia="x-none"/>
        </w:rPr>
        <w:t xml:space="preserve"> propuesta de supresión y creación del nuevo programa académico de </w:t>
      </w:r>
      <w:r w:rsidR="001E2428" w:rsidRPr="00DB21C1">
        <w:rPr>
          <w:rFonts w:ascii="AvantGarde Bk BT" w:eastAsia="Calibri" w:hAnsi="AvantGarde Bk BT"/>
          <w:sz w:val="20"/>
          <w:szCs w:val="20"/>
          <w:lang w:val="es-ES_tradnl" w:eastAsia="x-none"/>
        </w:rPr>
        <w:t xml:space="preserve">Maestría en </w:t>
      </w:r>
      <w:r w:rsidR="001E2428">
        <w:rPr>
          <w:rFonts w:ascii="AvantGarde Bk BT" w:eastAsia="Calibri" w:hAnsi="AvantGarde Bk BT"/>
          <w:sz w:val="20"/>
          <w:szCs w:val="20"/>
          <w:lang w:val="es-ES_tradnl" w:eastAsia="x-none"/>
        </w:rPr>
        <w:t>Tecnologías para el Aprendizaje</w:t>
      </w:r>
      <w:r w:rsidRPr="00DB21C1">
        <w:rPr>
          <w:rFonts w:ascii="AvantGarde Bk BT" w:eastAsia="Calibri" w:hAnsi="AvantGarde Bk BT"/>
          <w:sz w:val="20"/>
          <w:szCs w:val="20"/>
          <w:lang w:val="es-ES_tradnl" w:eastAsia="x-none"/>
        </w:rPr>
        <w:t xml:space="preserve">, aprobado mediante dictamen </w:t>
      </w:r>
      <w:r w:rsidR="003B2717">
        <w:rPr>
          <w:rFonts w:ascii="AvantGarde Bk BT" w:eastAsia="Calibri" w:hAnsi="AvantGarde Bk BT"/>
          <w:sz w:val="20"/>
          <w:szCs w:val="20"/>
          <w:lang w:val="es-ES_tradnl" w:eastAsia="x-none"/>
        </w:rPr>
        <w:t>CC/637/2021</w:t>
      </w:r>
      <w:r w:rsidR="001E2428" w:rsidRPr="00DB21C1">
        <w:rPr>
          <w:rFonts w:ascii="AvantGarde Bk BT" w:eastAsia="Calibri" w:hAnsi="AvantGarde Bk BT"/>
          <w:sz w:val="20"/>
          <w:szCs w:val="20"/>
          <w:lang w:val="es-ES_tradnl" w:eastAsia="x-none"/>
        </w:rPr>
        <w:t xml:space="preserve"> </w:t>
      </w:r>
      <w:r w:rsidRPr="00DB21C1">
        <w:rPr>
          <w:rFonts w:ascii="AvantGarde Bk BT" w:eastAsia="Calibri" w:hAnsi="AvantGarde Bk BT"/>
          <w:sz w:val="20"/>
          <w:szCs w:val="20"/>
          <w:lang w:val="es-ES_tradnl" w:eastAsia="x-none"/>
        </w:rPr>
        <w:t xml:space="preserve">de fecha </w:t>
      </w:r>
      <w:r w:rsidR="003B2717">
        <w:rPr>
          <w:rFonts w:ascii="AvantGarde Bk BT" w:eastAsia="Calibri" w:hAnsi="AvantGarde Bk BT"/>
          <w:sz w:val="20"/>
          <w:szCs w:val="20"/>
          <w:lang w:val="es-ES_tradnl" w:eastAsia="x-none"/>
        </w:rPr>
        <w:t>08 de noviembre de 2021</w:t>
      </w:r>
      <w:r w:rsidRPr="00DB21C1">
        <w:rPr>
          <w:rFonts w:ascii="AvantGarde Bk BT" w:eastAsia="Calibri" w:hAnsi="AvantGarde Bk BT"/>
          <w:sz w:val="20"/>
          <w:szCs w:val="20"/>
          <w:lang w:val="es-ES_tradnl" w:eastAsia="x-none"/>
        </w:rPr>
        <w:t>.</w:t>
      </w:r>
    </w:p>
    <w:p w14:paraId="6FF3C6E0" w14:textId="379A6C36" w:rsidR="00B33AD1" w:rsidRPr="00B33AD1" w:rsidRDefault="00B33AD1" w:rsidP="00B33AD1">
      <w:pPr>
        <w:jc w:val="both"/>
        <w:rPr>
          <w:rFonts w:ascii="AvantGarde Bk BT" w:eastAsia="Calibri" w:hAnsi="AvantGarde Bk BT"/>
          <w:sz w:val="20"/>
          <w:szCs w:val="20"/>
          <w:lang w:val="es-ES_tradnl" w:eastAsia="x-none"/>
        </w:rPr>
      </w:pPr>
    </w:p>
    <w:p w14:paraId="3C2FBC0C" w14:textId="7C7D58A4" w:rsidR="0032460C" w:rsidRPr="00DB21C1" w:rsidRDefault="004B127B" w:rsidP="009D0E72">
      <w:pPr>
        <w:pStyle w:val="Prrafodelista"/>
        <w:numPr>
          <w:ilvl w:val="0"/>
          <w:numId w:val="1"/>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 Que las líneas de generación y aplicación del conocimiento de la Maestría en </w:t>
      </w:r>
      <w:r w:rsidR="0087589C" w:rsidRPr="00341186">
        <w:rPr>
          <w:rFonts w:ascii="AvantGarde Bk BT" w:hAnsi="AvantGarde Bk BT" w:cs="Arial"/>
          <w:spacing w:val="-2"/>
          <w:sz w:val="20"/>
          <w:szCs w:val="20"/>
          <w:lang w:val="es-ES_tradnl"/>
        </w:rPr>
        <w:t>Tecnologías para el Aprendizaje</w:t>
      </w:r>
      <w:r w:rsidRPr="00DB21C1">
        <w:rPr>
          <w:rFonts w:ascii="AvantGarde Bk BT" w:hAnsi="AvantGarde Bk BT" w:cs="Arial"/>
          <w:spacing w:val="-2"/>
          <w:sz w:val="20"/>
          <w:szCs w:val="20"/>
          <w:lang w:val="es-ES_tradnl"/>
        </w:rPr>
        <w:t xml:space="preserve"> son:</w:t>
      </w:r>
    </w:p>
    <w:p w14:paraId="42B1A8B7" w14:textId="0D621794" w:rsidR="00C23C2D" w:rsidRPr="00DB21C1" w:rsidRDefault="00C23C2D" w:rsidP="00C23C2D">
      <w:pPr>
        <w:jc w:val="both"/>
        <w:rPr>
          <w:rFonts w:ascii="AvantGarde Bk BT" w:hAnsi="AvantGarde Bk BT" w:cs="Arial"/>
          <w:spacing w:val="-2"/>
          <w:sz w:val="20"/>
          <w:szCs w:val="20"/>
          <w:lang w:val="es-ES_tradnl"/>
        </w:rPr>
      </w:pPr>
    </w:p>
    <w:p w14:paraId="73A43C19" w14:textId="1C1D9D33" w:rsidR="004B127B" w:rsidRDefault="005A065E" w:rsidP="009D0E72">
      <w:pPr>
        <w:pStyle w:val="Prrafodelista"/>
        <w:numPr>
          <w:ilvl w:val="0"/>
          <w:numId w:val="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Centro Universitario de Ciencias Económico Administrativas</w:t>
      </w:r>
    </w:p>
    <w:p w14:paraId="13F273BC" w14:textId="77777777" w:rsidR="004020D8" w:rsidRPr="00F56E39" w:rsidRDefault="004020D8" w:rsidP="009D0E72">
      <w:pPr>
        <w:pStyle w:val="Prrafodelista"/>
        <w:numPr>
          <w:ilvl w:val="0"/>
          <w:numId w:val="12"/>
        </w:numPr>
        <w:jc w:val="both"/>
        <w:rPr>
          <w:rFonts w:ascii="AvantGarde Bk BT" w:hAnsi="AvantGarde Bk BT" w:cs="Arial"/>
          <w:spacing w:val="-2"/>
          <w:sz w:val="20"/>
          <w:szCs w:val="20"/>
          <w:lang w:val="es-ES_tradnl"/>
        </w:rPr>
      </w:pPr>
      <w:r w:rsidRPr="00F56E39">
        <w:rPr>
          <w:rFonts w:ascii="AvantGarde Bk BT" w:hAnsi="AvantGarde Bk BT" w:cs="Arial"/>
          <w:spacing w:val="-2"/>
          <w:sz w:val="20"/>
          <w:szCs w:val="20"/>
          <w:lang w:val="es-ES_tradnl"/>
        </w:rPr>
        <w:t xml:space="preserve">Gestión del Conocimiento </w:t>
      </w:r>
    </w:p>
    <w:p w14:paraId="574EA93F" w14:textId="4E534F48" w:rsidR="004020D8" w:rsidRPr="00F56E39" w:rsidRDefault="004020D8" w:rsidP="009D0E72">
      <w:pPr>
        <w:pStyle w:val="Prrafodelista"/>
        <w:numPr>
          <w:ilvl w:val="0"/>
          <w:numId w:val="12"/>
        </w:numPr>
        <w:jc w:val="both"/>
        <w:rPr>
          <w:rFonts w:ascii="AvantGarde Bk BT" w:hAnsi="AvantGarde Bk BT" w:cs="Arial"/>
          <w:spacing w:val="-2"/>
          <w:sz w:val="20"/>
          <w:szCs w:val="20"/>
          <w:lang w:val="es-ES_tradnl"/>
        </w:rPr>
      </w:pPr>
      <w:r w:rsidRPr="00F56E39">
        <w:rPr>
          <w:rFonts w:ascii="AvantGarde Bk BT" w:hAnsi="AvantGarde Bk BT" w:cs="Arial"/>
          <w:spacing w:val="-2"/>
          <w:sz w:val="20"/>
          <w:szCs w:val="20"/>
          <w:lang w:val="es-ES_tradnl"/>
        </w:rPr>
        <w:t>Gestión del Conocimiento y Tecnologías de la información</w:t>
      </w:r>
    </w:p>
    <w:p w14:paraId="7FBFA755" w14:textId="77777777" w:rsidR="004020D8" w:rsidRPr="00F56E39" w:rsidRDefault="004020D8" w:rsidP="009D0E72">
      <w:pPr>
        <w:pStyle w:val="Prrafodelista"/>
        <w:numPr>
          <w:ilvl w:val="0"/>
          <w:numId w:val="12"/>
        </w:numPr>
        <w:jc w:val="both"/>
        <w:rPr>
          <w:rFonts w:ascii="AvantGarde Bk BT" w:hAnsi="AvantGarde Bk BT" w:cs="Arial"/>
          <w:spacing w:val="-2"/>
          <w:sz w:val="20"/>
          <w:szCs w:val="20"/>
          <w:lang w:val="es-ES_tradnl"/>
        </w:rPr>
      </w:pPr>
      <w:r w:rsidRPr="00F56E39">
        <w:rPr>
          <w:rFonts w:ascii="AvantGarde Bk BT" w:hAnsi="AvantGarde Bk BT" w:cs="Arial"/>
          <w:spacing w:val="-2"/>
          <w:sz w:val="20"/>
          <w:szCs w:val="20"/>
          <w:lang w:val="es-ES_tradnl"/>
        </w:rPr>
        <w:t xml:space="preserve">Educación y Docencia </w:t>
      </w:r>
    </w:p>
    <w:p w14:paraId="2C9B4A9E" w14:textId="7F915D7D" w:rsidR="005A065E" w:rsidRPr="00DB21C1" w:rsidRDefault="005A065E" w:rsidP="009D0E72">
      <w:pPr>
        <w:pStyle w:val="Prrafodelista"/>
        <w:numPr>
          <w:ilvl w:val="0"/>
          <w:numId w:val="2"/>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C</w:t>
      </w:r>
      <w:r w:rsidR="00F56E39">
        <w:rPr>
          <w:rFonts w:ascii="AvantGarde Bk BT" w:hAnsi="AvantGarde Bk BT" w:cs="Arial"/>
          <w:spacing w:val="-2"/>
          <w:sz w:val="20"/>
          <w:szCs w:val="20"/>
          <w:lang w:val="es-ES_tradnl"/>
        </w:rPr>
        <w:t>entro Universitario de los Valles</w:t>
      </w:r>
    </w:p>
    <w:p w14:paraId="61451672" w14:textId="77777777" w:rsidR="00F56E39" w:rsidRPr="004F3B06" w:rsidRDefault="00F56E39" w:rsidP="009D0E72">
      <w:pPr>
        <w:pStyle w:val="Prrafodelista"/>
        <w:numPr>
          <w:ilvl w:val="0"/>
          <w:numId w:val="10"/>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 xml:space="preserve">Gestión del Conocimiento </w:t>
      </w:r>
    </w:p>
    <w:p w14:paraId="327AFD4A" w14:textId="77777777" w:rsidR="00F56E39" w:rsidRPr="004F3B06" w:rsidRDefault="00F56E39" w:rsidP="009D0E72">
      <w:pPr>
        <w:pStyle w:val="Prrafodelista"/>
        <w:numPr>
          <w:ilvl w:val="0"/>
          <w:numId w:val="10"/>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Gestión del Conocimiento y Tecnologías de la información y la Comunicación</w:t>
      </w:r>
    </w:p>
    <w:p w14:paraId="3353CC9C" w14:textId="77777777" w:rsidR="00F56E39" w:rsidRPr="004F3B06" w:rsidRDefault="00F56E39" w:rsidP="009D0E72">
      <w:pPr>
        <w:pStyle w:val="Prrafodelista"/>
        <w:numPr>
          <w:ilvl w:val="0"/>
          <w:numId w:val="10"/>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 xml:space="preserve">Educación y Docencia </w:t>
      </w:r>
    </w:p>
    <w:p w14:paraId="0C16614F" w14:textId="1C7699D9" w:rsidR="005A065E" w:rsidRPr="004F3B06" w:rsidRDefault="005A065E" w:rsidP="009D0E72">
      <w:pPr>
        <w:pStyle w:val="Prrafodelista"/>
        <w:numPr>
          <w:ilvl w:val="0"/>
          <w:numId w:val="2"/>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Centro Universitario del Norte</w:t>
      </w:r>
    </w:p>
    <w:p w14:paraId="2D8EB3F6" w14:textId="77777777" w:rsidR="005E5F12" w:rsidRPr="004F3B06" w:rsidRDefault="005E5F12" w:rsidP="00AF1204">
      <w:pPr>
        <w:pStyle w:val="Prrafodelista"/>
        <w:numPr>
          <w:ilvl w:val="0"/>
          <w:numId w:val="22"/>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 xml:space="preserve">Gestión del Conocimiento </w:t>
      </w:r>
    </w:p>
    <w:p w14:paraId="569AC1F4" w14:textId="77777777" w:rsidR="005E5F12" w:rsidRPr="004F3B06" w:rsidRDefault="005E5F12" w:rsidP="00AF1204">
      <w:pPr>
        <w:pStyle w:val="Prrafodelista"/>
        <w:numPr>
          <w:ilvl w:val="0"/>
          <w:numId w:val="22"/>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Gestión del Conocimiento y Tecnologías de la información</w:t>
      </w:r>
    </w:p>
    <w:p w14:paraId="0A0F8277" w14:textId="77777777" w:rsidR="005E5F12" w:rsidRPr="004F3B06" w:rsidRDefault="005E5F12" w:rsidP="00AF1204">
      <w:pPr>
        <w:pStyle w:val="Prrafodelista"/>
        <w:numPr>
          <w:ilvl w:val="0"/>
          <w:numId w:val="22"/>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 xml:space="preserve">Educación y Docencia </w:t>
      </w:r>
    </w:p>
    <w:p w14:paraId="054704ED" w14:textId="388205DB" w:rsidR="005A065E" w:rsidRPr="004F3B06" w:rsidRDefault="00FB69BE" w:rsidP="009D0E72">
      <w:pPr>
        <w:pStyle w:val="Prrafodelista"/>
        <w:numPr>
          <w:ilvl w:val="0"/>
          <w:numId w:val="2"/>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Centro Universitario del Sur</w:t>
      </w:r>
    </w:p>
    <w:p w14:paraId="67ABFB3B" w14:textId="135F6696" w:rsidR="00CA7EC1" w:rsidRPr="004F3B06" w:rsidRDefault="00CA7EC1" w:rsidP="00CA7EC1">
      <w:pPr>
        <w:pStyle w:val="Prrafodelista"/>
        <w:numPr>
          <w:ilvl w:val="0"/>
          <w:numId w:val="10"/>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Gestión del Co</w:t>
      </w:r>
      <w:r w:rsidR="000F4F71" w:rsidRPr="004F3B06">
        <w:rPr>
          <w:rFonts w:ascii="AvantGarde Bk BT" w:hAnsi="AvantGarde Bk BT" w:cs="Arial"/>
          <w:spacing w:val="-2"/>
          <w:sz w:val="20"/>
          <w:szCs w:val="20"/>
          <w:lang w:val="es-ES_tradnl"/>
        </w:rPr>
        <w:t>nocimiento y Tecnologías de la I</w:t>
      </w:r>
      <w:r w:rsidRPr="004F3B06">
        <w:rPr>
          <w:rFonts w:ascii="AvantGarde Bk BT" w:hAnsi="AvantGarde Bk BT" w:cs="Arial"/>
          <w:spacing w:val="-2"/>
          <w:sz w:val="20"/>
          <w:szCs w:val="20"/>
          <w:lang w:val="es-ES_tradnl"/>
        </w:rPr>
        <w:t xml:space="preserve">nformación  </w:t>
      </w:r>
    </w:p>
    <w:p w14:paraId="4BD1EF7C" w14:textId="77777777" w:rsidR="00CA7EC1" w:rsidRPr="004F3B06" w:rsidRDefault="00CA7EC1" w:rsidP="00CA7EC1">
      <w:pPr>
        <w:pStyle w:val="Prrafodelista"/>
        <w:numPr>
          <w:ilvl w:val="0"/>
          <w:numId w:val="10"/>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Educación y Docencia</w:t>
      </w:r>
    </w:p>
    <w:p w14:paraId="4FDD34D9" w14:textId="77777777" w:rsidR="00CA7EC1" w:rsidRPr="004F3B06" w:rsidRDefault="00CA7EC1" w:rsidP="00CA7EC1">
      <w:pPr>
        <w:pStyle w:val="Prrafodelista"/>
        <w:numPr>
          <w:ilvl w:val="0"/>
          <w:numId w:val="10"/>
        </w:numPr>
        <w:jc w:val="both"/>
        <w:rPr>
          <w:rFonts w:ascii="AvantGarde Bk BT" w:hAnsi="AvantGarde Bk BT" w:cs="Arial"/>
          <w:spacing w:val="-2"/>
          <w:sz w:val="20"/>
          <w:szCs w:val="20"/>
          <w:lang w:val="es-ES_tradnl"/>
        </w:rPr>
      </w:pPr>
      <w:r w:rsidRPr="004F3B06">
        <w:rPr>
          <w:rFonts w:ascii="AvantGarde Bk BT" w:hAnsi="AvantGarde Bk BT" w:cs="Arial"/>
          <w:spacing w:val="-2"/>
          <w:sz w:val="20"/>
          <w:szCs w:val="20"/>
          <w:lang w:val="es-ES_tradnl"/>
        </w:rPr>
        <w:t>Innovación y Calidad Educativa</w:t>
      </w:r>
    </w:p>
    <w:p w14:paraId="187DAAF6" w14:textId="3B0EE101" w:rsidR="003257CF" w:rsidRPr="00DB21C1" w:rsidRDefault="003257CF" w:rsidP="00341186">
      <w:pPr>
        <w:jc w:val="both"/>
        <w:rPr>
          <w:rFonts w:ascii="AvantGarde Bk BT" w:hAnsi="AvantGarde Bk BT" w:cs="Arial"/>
          <w:spacing w:val="-2"/>
          <w:sz w:val="20"/>
          <w:szCs w:val="20"/>
          <w:lang w:val="es-ES_tradnl"/>
        </w:rPr>
      </w:pPr>
    </w:p>
    <w:p w14:paraId="5F52DFCE" w14:textId="760A577F" w:rsidR="00C21C2D" w:rsidRDefault="00A919B0" w:rsidP="009D0E72">
      <w:pPr>
        <w:pStyle w:val="Prrafodelista"/>
        <w:numPr>
          <w:ilvl w:val="0"/>
          <w:numId w:val="1"/>
        </w:numPr>
        <w:ind w:left="0"/>
        <w:jc w:val="both"/>
        <w:rPr>
          <w:rFonts w:ascii="AvantGarde Bk BT" w:hAnsi="AvantGarde Bk BT" w:cs="Arial"/>
          <w:spacing w:val="-2"/>
          <w:sz w:val="20"/>
          <w:szCs w:val="20"/>
          <w:lang w:val="es-ES_tradnl"/>
        </w:rPr>
      </w:pPr>
      <w:r w:rsidRPr="00341186">
        <w:rPr>
          <w:rFonts w:ascii="AvantGarde Bk BT" w:hAnsi="AvantGarde Bk BT" w:cs="Arial"/>
          <w:spacing w:val="-2"/>
          <w:sz w:val="20"/>
          <w:szCs w:val="20"/>
          <w:lang w:val="es-ES_tradnl"/>
        </w:rPr>
        <w:lastRenderedPageBreak/>
        <w:t xml:space="preserve">Que </w:t>
      </w:r>
      <w:r w:rsidR="00F34EB9" w:rsidRPr="00341186">
        <w:rPr>
          <w:rFonts w:ascii="AvantGarde Bk BT" w:hAnsi="AvantGarde Bk BT" w:cs="Arial"/>
          <w:spacing w:val="-2"/>
          <w:sz w:val="20"/>
          <w:szCs w:val="20"/>
          <w:lang w:val="es-ES_tradnl"/>
        </w:rPr>
        <w:t>e</w:t>
      </w:r>
      <w:r w:rsidRPr="00341186">
        <w:rPr>
          <w:rFonts w:ascii="AvantGarde Bk BT" w:hAnsi="AvantGarde Bk BT" w:cs="Arial"/>
          <w:spacing w:val="-2"/>
          <w:sz w:val="20"/>
          <w:szCs w:val="20"/>
          <w:lang w:val="es-ES_tradnl"/>
        </w:rPr>
        <w:t xml:space="preserve">l </w:t>
      </w:r>
      <w:r w:rsidR="00F34EB9" w:rsidRPr="00341186">
        <w:rPr>
          <w:rFonts w:ascii="AvantGarde Bk BT" w:hAnsi="AvantGarde Bk BT" w:cs="Arial"/>
          <w:b/>
          <w:spacing w:val="-2"/>
          <w:sz w:val="20"/>
          <w:szCs w:val="20"/>
          <w:lang w:val="es-ES_tradnl"/>
        </w:rPr>
        <w:t xml:space="preserve">objetivo general </w:t>
      </w:r>
      <w:r w:rsidRPr="00341186">
        <w:rPr>
          <w:rFonts w:ascii="AvantGarde Bk BT" w:hAnsi="AvantGarde Bk BT" w:cs="Arial"/>
          <w:spacing w:val="-2"/>
          <w:sz w:val="20"/>
          <w:szCs w:val="20"/>
          <w:lang w:val="es-ES_tradnl"/>
        </w:rPr>
        <w:t xml:space="preserve">de la </w:t>
      </w:r>
      <w:r w:rsidR="00341186" w:rsidRPr="00341186">
        <w:rPr>
          <w:rFonts w:ascii="AvantGarde Bk BT" w:hAnsi="AvantGarde Bk BT" w:cs="Arial"/>
          <w:spacing w:val="-2"/>
          <w:sz w:val="20"/>
          <w:szCs w:val="20"/>
          <w:lang w:val="es-ES_tradnl"/>
        </w:rPr>
        <w:t xml:space="preserve">Maestría en Tecnologías para el Aprendizaje </w:t>
      </w:r>
      <w:r w:rsidRPr="00341186">
        <w:rPr>
          <w:rFonts w:ascii="AvantGarde Bk BT" w:hAnsi="AvantGarde Bk BT" w:cs="Arial"/>
          <w:spacing w:val="-2"/>
          <w:sz w:val="20"/>
          <w:szCs w:val="20"/>
          <w:lang w:val="es-ES_tradnl"/>
        </w:rPr>
        <w:t xml:space="preserve">es </w:t>
      </w:r>
      <w:r w:rsidR="00341186">
        <w:rPr>
          <w:rFonts w:ascii="AvantGarde Bk BT" w:hAnsi="AvantGarde Bk BT" w:cs="Arial"/>
          <w:spacing w:val="-2"/>
          <w:sz w:val="20"/>
          <w:szCs w:val="20"/>
          <w:lang w:val="es-ES_tradnl"/>
        </w:rPr>
        <w:t>d</w:t>
      </w:r>
      <w:r w:rsidR="00341186" w:rsidRPr="00341186">
        <w:rPr>
          <w:rFonts w:ascii="AvantGarde Bk BT" w:hAnsi="AvantGarde Bk BT" w:cs="Arial"/>
          <w:spacing w:val="-2"/>
          <w:sz w:val="20"/>
          <w:szCs w:val="20"/>
          <w:lang w:val="es-ES_tradnl"/>
        </w:rPr>
        <w:t xml:space="preserve">esarrollar competencias para la aplicación </w:t>
      </w:r>
      <w:r w:rsidR="00341186" w:rsidRPr="004E337C">
        <w:rPr>
          <w:rFonts w:ascii="AvantGarde Bk BT" w:hAnsi="AvantGarde Bk BT" w:cs="Arial"/>
          <w:spacing w:val="-2"/>
          <w:sz w:val="20"/>
          <w:szCs w:val="20"/>
          <w:lang w:val="es-ES_tradnl"/>
        </w:rPr>
        <w:t>de</w:t>
      </w:r>
      <w:r w:rsidR="00C522CA" w:rsidRPr="004E337C">
        <w:rPr>
          <w:rFonts w:ascii="AvantGarde Bk BT" w:hAnsi="AvantGarde Bk BT" w:cs="Arial"/>
          <w:spacing w:val="-2"/>
          <w:sz w:val="20"/>
          <w:szCs w:val="20"/>
          <w:lang w:val="es-ES_tradnl"/>
        </w:rPr>
        <w:t xml:space="preserve"> Tecnologías de la Información y la Comunicación</w:t>
      </w:r>
      <w:r w:rsidR="00E444D8" w:rsidRPr="004E337C">
        <w:rPr>
          <w:rFonts w:ascii="AvantGarde Bk BT" w:hAnsi="AvantGarde Bk BT" w:cs="Arial"/>
          <w:spacing w:val="-2"/>
          <w:sz w:val="20"/>
          <w:szCs w:val="20"/>
          <w:lang w:val="es-ES_tradnl"/>
        </w:rPr>
        <w:t xml:space="preserve"> (TIC)</w:t>
      </w:r>
      <w:r w:rsidR="00341186" w:rsidRPr="004E337C">
        <w:rPr>
          <w:rFonts w:ascii="AvantGarde Bk BT" w:hAnsi="AvantGarde Bk BT" w:cs="Arial"/>
          <w:spacing w:val="-2"/>
          <w:sz w:val="20"/>
          <w:szCs w:val="20"/>
          <w:lang w:val="es-ES_tradnl"/>
        </w:rPr>
        <w:t xml:space="preserve"> que permitan intervenir </w:t>
      </w:r>
      <w:r w:rsidR="00341186" w:rsidRPr="00341186">
        <w:rPr>
          <w:rFonts w:ascii="AvantGarde Bk BT" w:hAnsi="AvantGarde Bk BT" w:cs="Arial"/>
          <w:spacing w:val="-2"/>
          <w:sz w:val="20"/>
          <w:szCs w:val="20"/>
          <w:lang w:val="es-ES_tradnl"/>
        </w:rPr>
        <w:t>en procesos de aprendizaje para entornos virtuales y presenciales, atendiendo a los distintos ámbitos del desempeño profesional.</w:t>
      </w:r>
    </w:p>
    <w:p w14:paraId="6302F47B" w14:textId="77777777" w:rsidR="00046F2D" w:rsidRDefault="00046F2D" w:rsidP="00046F2D">
      <w:pPr>
        <w:pStyle w:val="Prrafodelista"/>
        <w:ind w:left="0"/>
        <w:jc w:val="both"/>
        <w:rPr>
          <w:rFonts w:ascii="AvantGarde Bk BT" w:hAnsi="AvantGarde Bk BT" w:cs="Arial"/>
          <w:spacing w:val="-2"/>
          <w:sz w:val="20"/>
          <w:szCs w:val="20"/>
          <w:lang w:val="es-ES_tradnl"/>
        </w:rPr>
      </w:pPr>
    </w:p>
    <w:p w14:paraId="0EB4FD02" w14:textId="2B4CF281" w:rsidR="00F34EB9" w:rsidRPr="00DB21C1" w:rsidRDefault="00F34EB9" w:rsidP="009D0E72">
      <w:pPr>
        <w:pStyle w:val="Prrafodelista"/>
        <w:numPr>
          <w:ilvl w:val="0"/>
          <w:numId w:val="1"/>
        </w:numPr>
        <w:ind w:left="0"/>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los </w:t>
      </w:r>
      <w:r w:rsidRPr="00DB21C1">
        <w:rPr>
          <w:rFonts w:ascii="AvantGarde Bk BT" w:hAnsi="AvantGarde Bk BT" w:cs="Arial"/>
          <w:b/>
          <w:spacing w:val="-2"/>
          <w:sz w:val="20"/>
          <w:szCs w:val="20"/>
          <w:lang w:val="es-ES_tradnl"/>
        </w:rPr>
        <w:t xml:space="preserve">objetivos específicos </w:t>
      </w:r>
      <w:r w:rsidRPr="00DB21C1">
        <w:rPr>
          <w:rFonts w:ascii="AvantGarde Bk BT" w:hAnsi="AvantGarde Bk BT" w:cs="Arial"/>
          <w:spacing w:val="-2"/>
          <w:sz w:val="20"/>
          <w:szCs w:val="20"/>
          <w:lang w:val="es-ES_tradnl"/>
        </w:rPr>
        <w:t xml:space="preserve">de la </w:t>
      </w:r>
      <w:r w:rsidR="00664AE2" w:rsidRPr="00341186">
        <w:rPr>
          <w:rFonts w:ascii="AvantGarde Bk BT" w:hAnsi="AvantGarde Bk BT" w:cs="Arial"/>
          <w:spacing w:val="-2"/>
          <w:sz w:val="20"/>
          <w:szCs w:val="20"/>
          <w:lang w:val="es-ES_tradnl"/>
        </w:rPr>
        <w:t xml:space="preserve">Maestría en Tecnologías para el Aprendizaje </w:t>
      </w:r>
      <w:r w:rsidRPr="00DB21C1">
        <w:rPr>
          <w:rFonts w:ascii="AvantGarde Bk BT" w:hAnsi="AvantGarde Bk BT" w:cs="Arial"/>
          <w:spacing w:val="-2"/>
          <w:sz w:val="20"/>
          <w:szCs w:val="20"/>
          <w:lang w:val="es-ES_tradnl"/>
        </w:rPr>
        <w:t>son:</w:t>
      </w:r>
    </w:p>
    <w:p w14:paraId="20929B46" w14:textId="13D4C80C" w:rsidR="00770213" w:rsidRPr="00DB21C1" w:rsidRDefault="00770213" w:rsidP="00322680">
      <w:pPr>
        <w:jc w:val="both"/>
        <w:rPr>
          <w:rFonts w:ascii="AvantGarde Bk BT" w:hAnsi="AvantGarde Bk BT" w:cs="Arial"/>
          <w:spacing w:val="-2"/>
          <w:sz w:val="20"/>
          <w:szCs w:val="20"/>
          <w:lang w:val="es-ES_tradnl"/>
        </w:rPr>
      </w:pPr>
    </w:p>
    <w:p w14:paraId="2BF5E2D5" w14:textId="1315E8DA" w:rsidR="006C2892" w:rsidRPr="006C2892" w:rsidRDefault="006C2892" w:rsidP="009D0E72">
      <w:pPr>
        <w:pStyle w:val="Prrafodelista"/>
        <w:numPr>
          <w:ilvl w:val="0"/>
          <w:numId w:val="13"/>
        </w:numPr>
        <w:ind w:left="709"/>
        <w:jc w:val="both"/>
        <w:rPr>
          <w:rFonts w:ascii="AvantGarde Bk BT" w:hAnsi="AvantGarde Bk BT" w:cs="Arial"/>
          <w:spacing w:val="-2"/>
          <w:sz w:val="20"/>
          <w:szCs w:val="20"/>
          <w:lang w:val="es-ES_tradnl"/>
        </w:rPr>
      </w:pPr>
      <w:r w:rsidRPr="006C2892">
        <w:rPr>
          <w:rFonts w:ascii="AvantGarde Bk BT" w:hAnsi="AvantGarde Bk BT" w:cs="Arial"/>
          <w:spacing w:val="-2"/>
          <w:sz w:val="20"/>
          <w:szCs w:val="20"/>
          <w:lang w:val="es-ES_tradnl"/>
        </w:rPr>
        <w:t>Desarrollar competencias profesionales que permitan diagnosticar e intervenir en los procesos de aprendizaje en entornos presenciales y virtuales, dentro de los ámbitos de la educación formal y capacitación empresarial.</w:t>
      </w:r>
    </w:p>
    <w:p w14:paraId="130BCD8A" w14:textId="395C4716" w:rsidR="006C2892" w:rsidRPr="006C2892" w:rsidRDefault="006C2892" w:rsidP="009D0E72">
      <w:pPr>
        <w:pStyle w:val="Prrafodelista"/>
        <w:numPr>
          <w:ilvl w:val="0"/>
          <w:numId w:val="13"/>
        </w:numPr>
        <w:ind w:left="709"/>
        <w:jc w:val="both"/>
        <w:rPr>
          <w:rFonts w:ascii="AvantGarde Bk BT" w:hAnsi="AvantGarde Bk BT" w:cs="Arial"/>
          <w:spacing w:val="-2"/>
          <w:sz w:val="20"/>
          <w:szCs w:val="20"/>
          <w:lang w:val="es-ES_tradnl"/>
        </w:rPr>
      </w:pPr>
      <w:r w:rsidRPr="006C2892">
        <w:rPr>
          <w:rFonts w:ascii="AvantGarde Bk BT" w:hAnsi="AvantGarde Bk BT" w:cs="Arial"/>
          <w:spacing w:val="-2"/>
          <w:sz w:val="20"/>
          <w:szCs w:val="20"/>
          <w:lang w:val="es-ES_tradnl"/>
        </w:rPr>
        <w:t>Propiciar la formación en ambientes de aprendizaje innovadores.</w:t>
      </w:r>
    </w:p>
    <w:p w14:paraId="0C9A67D8" w14:textId="7E9082A2" w:rsidR="006C2892" w:rsidRPr="006C2892" w:rsidRDefault="006C2892" w:rsidP="009D0E72">
      <w:pPr>
        <w:pStyle w:val="Prrafodelista"/>
        <w:numPr>
          <w:ilvl w:val="0"/>
          <w:numId w:val="13"/>
        </w:numPr>
        <w:ind w:left="709"/>
        <w:jc w:val="both"/>
        <w:rPr>
          <w:rFonts w:ascii="AvantGarde Bk BT" w:hAnsi="AvantGarde Bk BT" w:cs="Arial"/>
          <w:spacing w:val="-2"/>
          <w:sz w:val="20"/>
          <w:szCs w:val="20"/>
          <w:lang w:val="es-ES_tradnl"/>
        </w:rPr>
      </w:pPr>
      <w:r w:rsidRPr="006C2892">
        <w:rPr>
          <w:rFonts w:ascii="AvantGarde Bk BT" w:hAnsi="AvantGarde Bk BT" w:cs="Arial"/>
          <w:spacing w:val="-2"/>
          <w:sz w:val="20"/>
          <w:szCs w:val="20"/>
          <w:lang w:val="es-ES_tradnl"/>
        </w:rPr>
        <w:t>Desarrollar habilidades de razonamiento, planeación y resolución de problemas educativos bajo modalidades presenciales enriquecidas, mixtas, totalmente a distancia y en línea.</w:t>
      </w:r>
    </w:p>
    <w:p w14:paraId="1A8E8856" w14:textId="6A5A4A6A" w:rsidR="006C2892" w:rsidRPr="006C2892" w:rsidRDefault="006C2892" w:rsidP="009D0E72">
      <w:pPr>
        <w:pStyle w:val="Prrafodelista"/>
        <w:numPr>
          <w:ilvl w:val="0"/>
          <w:numId w:val="13"/>
        </w:numPr>
        <w:ind w:left="709"/>
        <w:jc w:val="both"/>
        <w:rPr>
          <w:rFonts w:ascii="AvantGarde Bk BT" w:hAnsi="AvantGarde Bk BT" w:cs="Arial"/>
          <w:spacing w:val="-2"/>
          <w:sz w:val="20"/>
          <w:szCs w:val="20"/>
          <w:lang w:val="es-ES_tradnl"/>
        </w:rPr>
      </w:pPr>
      <w:r w:rsidRPr="006C2892">
        <w:rPr>
          <w:rFonts w:ascii="AvantGarde Bk BT" w:hAnsi="AvantGarde Bk BT" w:cs="Arial"/>
          <w:spacing w:val="-2"/>
          <w:sz w:val="20"/>
          <w:szCs w:val="20"/>
          <w:lang w:val="es-ES_tradnl"/>
        </w:rPr>
        <w:t>Desarrollar capacidades para el trabajo colaborativo y en red.</w:t>
      </w:r>
    </w:p>
    <w:p w14:paraId="0CCB8225" w14:textId="1BE68376" w:rsidR="00770213" w:rsidRPr="006C2892" w:rsidRDefault="006C2892" w:rsidP="009D0E72">
      <w:pPr>
        <w:pStyle w:val="Prrafodelista"/>
        <w:numPr>
          <w:ilvl w:val="0"/>
          <w:numId w:val="13"/>
        </w:numPr>
        <w:ind w:left="709"/>
        <w:jc w:val="both"/>
        <w:rPr>
          <w:rFonts w:ascii="AvantGarde Bk BT" w:hAnsi="AvantGarde Bk BT" w:cs="Arial"/>
          <w:spacing w:val="-2"/>
          <w:sz w:val="20"/>
          <w:szCs w:val="20"/>
          <w:lang w:val="es-ES_tradnl"/>
        </w:rPr>
      </w:pPr>
      <w:r w:rsidRPr="006C2892">
        <w:rPr>
          <w:rFonts w:ascii="AvantGarde Bk BT" w:hAnsi="AvantGarde Bk BT" w:cs="Arial"/>
          <w:spacing w:val="-2"/>
          <w:sz w:val="20"/>
          <w:szCs w:val="20"/>
          <w:lang w:val="es-ES_tradnl"/>
        </w:rPr>
        <w:t>Desarrollar habilidades para la labor tutorial y formativa de los adolescentes que atiende la educación media superior.</w:t>
      </w:r>
    </w:p>
    <w:p w14:paraId="610F6ACA" w14:textId="01084A04" w:rsidR="00A919B0" w:rsidRPr="00DB21C1" w:rsidRDefault="00A919B0" w:rsidP="00322680">
      <w:pPr>
        <w:jc w:val="both"/>
        <w:rPr>
          <w:rFonts w:ascii="AvantGarde Bk BT" w:hAnsi="AvantGarde Bk BT" w:cs="Arial"/>
          <w:spacing w:val="-2"/>
          <w:sz w:val="20"/>
          <w:szCs w:val="20"/>
          <w:lang w:val="es-ES_tradnl"/>
        </w:rPr>
      </w:pPr>
    </w:p>
    <w:p w14:paraId="5487E407" w14:textId="75348C19" w:rsidR="00CF7DE4" w:rsidRPr="00DB21C1" w:rsidRDefault="00F76160" w:rsidP="009D0E72">
      <w:pPr>
        <w:pStyle w:val="Prrafodelista"/>
        <w:numPr>
          <w:ilvl w:val="0"/>
          <w:numId w:val="1"/>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el </w:t>
      </w:r>
      <w:r w:rsidRPr="00DB21C1">
        <w:rPr>
          <w:rFonts w:ascii="AvantGarde Bk BT" w:hAnsi="AvantGarde Bk BT" w:cs="Arial"/>
          <w:b/>
          <w:spacing w:val="-2"/>
          <w:sz w:val="20"/>
          <w:szCs w:val="20"/>
          <w:lang w:val="es-ES_tradnl"/>
        </w:rPr>
        <w:t xml:space="preserve">perfil de ingreso </w:t>
      </w:r>
      <w:r w:rsidRPr="00DB21C1">
        <w:rPr>
          <w:rFonts w:ascii="AvantGarde Bk BT" w:hAnsi="AvantGarde Bk BT" w:cs="Arial"/>
          <w:spacing w:val="-2"/>
          <w:sz w:val="20"/>
          <w:szCs w:val="20"/>
          <w:lang w:val="es-ES_tradnl"/>
        </w:rPr>
        <w:t xml:space="preserve">de </w:t>
      </w:r>
      <w:r w:rsidR="00CF7DE4" w:rsidRPr="00DB21C1">
        <w:rPr>
          <w:rFonts w:ascii="AvantGarde Bk BT" w:hAnsi="AvantGarde Bk BT" w:cs="Arial"/>
          <w:spacing w:val="-2"/>
          <w:sz w:val="20"/>
          <w:szCs w:val="20"/>
          <w:lang w:val="es-ES_tradnl"/>
        </w:rPr>
        <w:t xml:space="preserve">las y los aspirantes de </w:t>
      </w:r>
      <w:r w:rsidR="00B816EE" w:rsidRPr="00DB21C1">
        <w:rPr>
          <w:rFonts w:ascii="AvantGarde Bk BT" w:hAnsi="AvantGarde Bk BT" w:cs="Arial"/>
          <w:spacing w:val="-2"/>
          <w:sz w:val="20"/>
          <w:szCs w:val="20"/>
          <w:lang w:val="es-ES_tradnl"/>
        </w:rPr>
        <w:t xml:space="preserve">la </w:t>
      </w:r>
      <w:r w:rsidR="00B816EE" w:rsidRPr="00341186">
        <w:rPr>
          <w:rFonts w:ascii="AvantGarde Bk BT" w:hAnsi="AvantGarde Bk BT" w:cs="Arial"/>
          <w:spacing w:val="-2"/>
          <w:sz w:val="20"/>
          <w:szCs w:val="20"/>
          <w:lang w:val="es-ES_tradnl"/>
        </w:rPr>
        <w:t xml:space="preserve">Maestría en Tecnologías para el Aprendizaje </w:t>
      </w:r>
      <w:r w:rsidR="00CF7DE4" w:rsidRPr="00DB21C1">
        <w:rPr>
          <w:rFonts w:ascii="AvantGarde Bk BT" w:hAnsi="AvantGarde Bk BT" w:cs="Arial"/>
          <w:spacing w:val="-2"/>
          <w:sz w:val="20"/>
          <w:szCs w:val="20"/>
          <w:lang w:val="es-ES_tradnl"/>
        </w:rPr>
        <w:t>es</w:t>
      </w:r>
      <w:r w:rsidR="00C13521" w:rsidRPr="00DB21C1">
        <w:rPr>
          <w:rFonts w:ascii="AvantGarde Bk BT" w:hAnsi="AvantGarde Bk BT" w:cs="Arial"/>
          <w:spacing w:val="-2"/>
          <w:sz w:val="20"/>
          <w:szCs w:val="20"/>
          <w:lang w:val="es-ES_tradnl"/>
        </w:rPr>
        <w:t xml:space="preserve"> el siguiente</w:t>
      </w:r>
      <w:r w:rsidR="00CF7DE4" w:rsidRPr="00DB21C1">
        <w:rPr>
          <w:rFonts w:ascii="AvantGarde Bk BT" w:hAnsi="AvantGarde Bk BT" w:cs="Arial"/>
          <w:spacing w:val="-2"/>
          <w:sz w:val="20"/>
          <w:szCs w:val="20"/>
          <w:lang w:val="es-ES_tradnl"/>
        </w:rPr>
        <w:t>:</w:t>
      </w:r>
    </w:p>
    <w:p w14:paraId="5CA5A29D" w14:textId="77777777" w:rsidR="00CF7DE4" w:rsidRPr="00DB21C1" w:rsidRDefault="00CF7DE4" w:rsidP="007F035A">
      <w:pPr>
        <w:jc w:val="both"/>
        <w:rPr>
          <w:rFonts w:ascii="AvantGarde Bk BT" w:hAnsi="AvantGarde Bk BT" w:cs="Arial"/>
          <w:spacing w:val="-2"/>
          <w:sz w:val="20"/>
          <w:szCs w:val="20"/>
          <w:lang w:val="es-ES_tradnl"/>
        </w:rPr>
      </w:pPr>
    </w:p>
    <w:p w14:paraId="6ED6ECBA" w14:textId="1FDDE424" w:rsidR="00F76160" w:rsidRPr="00B816EE" w:rsidRDefault="00B816EE" w:rsidP="009D0E72">
      <w:pPr>
        <w:pStyle w:val="Prrafodelista"/>
        <w:numPr>
          <w:ilvl w:val="0"/>
          <w:numId w:val="14"/>
        </w:numPr>
        <w:jc w:val="both"/>
        <w:rPr>
          <w:rFonts w:ascii="AvantGarde Bk BT" w:hAnsi="AvantGarde Bk BT" w:cs="Arial"/>
          <w:spacing w:val="-2"/>
          <w:sz w:val="20"/>
          <w:szCs w:val="20"/>
          <w:lang w:val="es-ES_tradnl"/>
        </w:rPr>
      </w:pPr>
      <w:r w:rsidRPr="00B816EE">
        <w:rPr>
          <w:rFonts w:ascii="AvantGarde Bk BT" w:hAnsi="AvantGarde Bk BT" w:cs="Arial"/>
          <w:spacing w:val="-2"/>
          <w:sz w:val="20"/>
          <w:szCs w:val="20"/>
          <w:lang w:val="es-ES_tradnl"/>
        </w:rPr>
        <w:t>Intereses. Académicos, con interés por las técnicas pedagógicas de vanguardia en el diseño sistemático, la investigación y el uso de las nuevas tecnologías aplicadas a la educación.</w:t>
      </w:r>
    </w:p>
    <w:p w14:paraId="54D4E669" w14:textId="5890079D" w:rsidR="00B816EE" w:rsidRPr="00B816EE" w:rsidRDefault="00B816EE" w:rsidP="009D0E72">
      <w:pPr>
        <w:pStyle w:val="Prrafodelista"/>
        <w:numPr>
          <w:ilvl w:val="0"/>
          <w:numId w:val="14"/>
        </w:numPr>
        <w:jc w:val="both"/>
        <w:rPr>
          <w:rFonts w:ascii="AvantGarde Bk BT" w:hAnsi="AvantGarde Bk BT" w:cs="Arial"/>
          <w:spacing w:val="-2"/>
          <w:sz w:val="20"/>
          <w:szCs w:val="20"/>
          <w:lang w:val="es-ES_tradnl"/>
        </w:rPr>
      </w:pPr>
      <w:r w:rsidRPr="00B816EE">
        <w:rPr>
          <w:rFonts w:ascii="AvantGarde Bk BT" w:hAnsi="AvantGarde Bk BT" w:cs="Arial"/>
          <w:spacing w:val="-2"/>
          <w:sz w:val="20"/>
          <w:szCs w:val="20"/>
          <w:lang w:val="es-ES_tradnl"/>
        </w:rPr>
        <w:t>Aptitudes. Capacidad creativa e innovadora, de razonamiento verbal y dominio del lenguaje, capacidad de observación, comprensión e imaginación constructiva y adaptabilidad.</w:t>
      </w:r>
    </w:p>
    <w:p w14:paraId="367F4B82" w14:textId="54DFDB5C" w:rsidR="00B816EE" w:rsidRDefault="00B816EE" w:rsidP="009D0E72">
      <w:pPr>
        <w:pStyle w:val="Prrafodelista"/>
        <w:numPr>
          <w:ilvl w:val="0"/>
          <w:numId w:val="14"/>
        </w:numPr>
        <w:jc w:val="both"/>
        <w:rPr>
          <w:rFonts w:ascii="AvantGarde Bk BT" w:hAnsi="AvantGarde Bk BT" w:cs="Arial"/>
          <w:spacing w:val="-2"/>
          <w:sz w:val="20"/>
          <w:szCs w:val="20"/>
          <w:lang w:val="es-ES_tradnl"/>
        </w:rPr>
      </w:pPr>
      <w:r w:rsidRPr="00B816EE">
        <w:rPr>
          <w:rFonts w:ascii="AvantGarde Bk BT" w:hAnsi="AvantGarde Bk BT" w:cs="Arial"/>
          <w:spacing w:val="-2"/>
          <w:sz w:val="20"/>
          <w:szCs w:val="20"/>
          <w:lang w:val="es-ES_tradnl"/>
        </w:rPr>
        <w:t>Actitudes. Actitud de servicio, iniciativa, ser participativo y crítico, gusto por las relaciones interpersonales, por la lectura y por la superación de retos intelectuales.</w:t>
      </w:r>
    </w:p>
    <w:p w14:paraId="3B9DF354" w14:textId="77777777" w:rsidR="00B816EE" w:rsidRPr="00DB21C1" w:rsidRDefault="00B816EE" w:rsidP="007F035A">
      <w:pPr>
        <w:jc w:val="both"/>
        <w:rPr>
          <w:rFonts w:ascii="AvantGarde Bk BT" w:hAnsi="AvantGarde Bk BT" w:cs="Arial"/>
          <w:spacing w:val="-2"/>
          <w:sz w:val="20"/>
          <w:szCs w:val="20"/>
          <w:lang w:val="es-ES_tradnl"/>
        </w:rPr>
      </w:pPr>
    </w:p>
    <w:p w14:paraId="4B07A231" w14:textId="0D6EB6C3" w:rsidR="00D94352" w:rsidRPr="004E337C" w:rsidRDefault="0097204B" w:rsidP="009D0E72">
      <w:pPr>
        <w:pStyle w:val="Prrafodelista"/>
        <w:numPr>
          <w:ilvl w:val="0"/>
          <w:numId w:val="1"/>
        </w:numPr>
        <w:jc w:val="both"/>
        <w:rPr>
          <w:rFonts w:ascii="AvantGarde Bk BT" w:hAnsi="AvantGarde Bk BT" w:cs="Arial"/>
          <w:spacing w:val="-2"/>
          <w:sz w:val="20"/>
          <w:szCs w:val="20"/>
          <w:lang w:val="es-ES_tradnl"/>
        </w:rPr>
      </w:pPr>
      <w:r w:rsidRPr="00D0629B">
        <w:rPr>
          <w:rFonts w:ascii="AvantGarde Bk BT" w:hAnsi="AvantGarde Bk BT" w:cs="Arial"/>
          <w:spacing w:val="-2"/>
          <w:sz w:val="20"/>
          <w:szCs w:val="20"/>
          <w:lang w:val="es-ES_tradnl"/>
        </w:rPr>
        <w:t xml:space="preserve">Que </w:t>
      </w:r>
      <w:r w:rsidR="00D0629B" w:rsidRPr="00D0629B">
        <w:rPr>
          <w:rFonts w:ascii="AvantGarde Bk BT" w:hAnsi="AvantGarde Bk BT" w:cs="Arial"/>
          <w:spacing w:val="-2"/>
          <w:sz w:val="20"/>
          <w:szCs w:val="20"/>
          <w:lang w:val="es-ES_tradnl"/>
        </w:rPr>
        <w:t>e</w:t>
      </w:r>
      <w:r w:rsidR="00613FD8" w:rsidRPr="00D0629B">
        <w:rPr>
          <w:rFonts w:ascii="AvantGarde Bk BT" w:hAnsi="AvantGarde Bk BT" w:cs="Arial"/>
          <w:spacing w:val="-2"/>
          <w:sz w:val="20"/>
          <w:szCs w:val="20"/>
          <w:lang w:val="es-ES_tradnl"/>
        </w:rPr>
        <w:t>l</w:t>
      </w:r>
      <w:r w:rsidR="00D0629B" w:rsidRPr="00D0629B">
        <w:rPr>
          <w:rFonts w:ascii="AvantGarde Bk BT" w:hAnsi="AvantGarde Bk BT" w:cs="Arial"/>
          <w:spacing w:val="-2"/>
          <w:sz w:val="20"/>
          <w:szCs w:val="20"/>
          <w:lang w:val="es-ES_tradnl"/>
        </w:rPr>
        <w:t xml:space="preserve"> perfil del </w:t>
      </w:r>
      <w:r w:rsidR="00613FD8" w:rsidRPr="00D0629B">
        <w:rPr>
          <w:rFonts w:ascii="AvantGarde Bk BT" w:hAnsi="AvantGarde Bk BT" w:cs="Arial"/>
          <w:b/>
          <w:spacing w:val="-2"/>
          <w:sz w:val="20"/>
          <w:szCs w:val="20"/>
          <w:lang w:val="es-ES_tradnl"/>
        </w:rPr>
        <w:t>egresado</w:t>
      </w:r>
      <w:r w:rsidR="00613FD8" w:rsidRPr="00D0629B">
        <w:rPr>
          <w:rFonts w:ascii="AvantGarde Bk BT" w:hAnsi="AvantGarde Bk BT" w:cs="Arial"/>
          <w:spacing w:val="-2"/>
          <w:sz w:val="20"/>
          <w:szCs w:val="20"/>
          <w:lang w:val="es-ES_tradnl"/>
        </w:rPr>
        <w:t xml:space="preserve"> de la </w:t>
      </w:r>
      <w:r w:rsidR="00D0629B" w:rsidRPr="00D0629B">
        <w:rPr>
          <w:rFonts w:ascii="AvantGarde Bk BT" w:hAnsi="AvantGarde Bk BT" w:cs="Arial"/>
          <w:spacing w:val="-2"/>
          <w:sz w:val="20"/>
          <w:szCs w:val="20"/>
          <w:lang w:val="es-ES_tradnl"/>
        </w:rPr>
        <w:t>Maestría en Tecnologías para el Aprendizaje versa sobre tres ejes profesionalizantes, que son: Diseño, Docencia y</w:t>
      </w:r>
      <w:r w:rsidR="00D0629B">
        <w:rPr>
          <w:rFonts w:ascii="AvantGarde Bk BT" w:hAnsi="AvantGarde Bk BT" w:cs="Arial"/>
          <w:spacing w:val="-2"/>
          <w:sz w:val="20"/>
          <w:szCs w:val="20"/>
          <w:lang w:val="es-ES_tradnl"/>
        </w:rPr>
        <w:t xml:space="preserve"> </w:t>
      </w:r>
      <w:r w:rsidR="00D0629B" w:rsidRPr="004E337C">
        <w:rPr>
          <w:rFonts w:ascii="AvantGarde Bk BT" w:hAnsi="AvantGarde Bk BT" w:cs="Arial"/>
          <w:spacing w:val="-2"/>
          <w:sz w:val="20"/>
          <w:szCs w:val="20"/>
          <w:lang w:val="es-ES_tradnl"/>
        </w:rPr>
        <w:t>Gestión</w:t>
      </w:r>
      <w:r w:rsidR="00C522CA" w:rsidRPr="004E337C">
        <w:rPr>
          <w:rFonts w:ascii="AvantGarde Bk BT" w:hAnsi="AvantGarde Bk BT" w:cs="Arial"/>
          <w:spacing w:val="-2"/>
          <w:sz w:val="20"/>
          <w:szCs w:val="20"/>
          <w:lang w:val="es-ES_tradnl"/>
        </w:rPr>
        <w:t>.</w:t>
      </w:r>
    </w:p>
    <w:p w14:paraId="7AFB20F6" w14:textId="6B9B6F46" w:rsidR="00D0629B" w:rsidRDefault="00D0629B" w:rsidP="00D94352">
      <w:pPr>
        <w:pStyle w:val="Prrafodelista"/>
        <w:ind w:left="360"/>
        <w:jc w:val="both"/>
        <w:rPr>
          <w:rFonts w:ascii="AvantGarde Bk BT" w:hAnsi="AvantGarde Bk BT" w:cs="Arial"/>
          <w:spacing w:val="-2"/>
          <w:sz w:val="20"/>
          <w:szCs w:val="20"/>
          <w:lang w:val="es-ES_tradnl"/>
        </w:rPr>
      </w:pPr>
    </w:p>
    <w:p w14:paraId="2278D447" w14:textId="77777777" w:rsidR="00AE39FB" w:rsidRPr="00AE39FB" w:rsidRDefault="00D0629B" w:rsidP="009D0E72">
      <w:pPr>
        <w:pStyle w:val="Prrafodelista"/>
        <w:numPr>
          <w:ilvl w:val="0"/>
          <w:numId w:val="15"/>
        </w:numPr>
        <w:jc w:val="both"/>
        <w:rPr>
          <w:rFonts w:ascii="AvantGarde Bk BT" w:hAnsi="AvantGarde Bk BT" w:cs="Arial"/>
          <w:b/>
          <w:spacing w:val="-2"/>
          <w:sz w:val="20"/>
          <w:szCs w:val="20"/>
          <w:lang w:val="es-ES_tradnl"/>
        </w:rPr>
      </w:pPr>
      <w:r w:rsidRPr="00AE39FB">
        <w:rPr>
          <w:rFonts w:ascii="AvantGarde Bk BT" w:hAnsi="AvantGarde Bk BT" w:cs="Arial"/>
          <w:b/>
          <w:spacing w:val="-2"/>
          <w:sz w:val="20"/>
          <w:szCs w:val="20"/>
          <w:lang w:val="es-ES_tradnl"/>
        </w:rPr>
        <w:t>Diseño:</w:t>
      </w:r>
    </w:p>
    <w:p w14:paraId="4508BD86" w14:textId="3E130B27" w:rsidR="00D0629B" w:rsidRDefault="00D0629B" w:rsidP="00AE39FB">
      <w:pPr>
        <w:pStyle w:val="Prrafodelista"/>
        <w:ind w:left="720"/>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 xml:space="preserve"> Incluye como competencia básica la intervención de los procesos de educativos, a través del</w:t>
      </w:r>
      <w:r w:rsidR="00AE39FB" w:rsidRPr="00AE39FB">
        <w:rPr>
          <w:rFonts w:ascii="AvantGarde Bk BT" w:hAnsi="AvantGarde Bk BT" w:cs="Arial"/>
          <w:spacing w:val="-2"/>
          <w:sz w:val="20"/>
          <w:szCs w:val="20"/>
          <w:lang w:val="es-ES_tradnl"/>
        </w:rPr>
        <w:t xml:space="preserve"> </w:t>
      </w:r>
      <w:r w:rsidRPr="00AE39FB">
        <w:rPr>
          <w:rFonts w:ascii="AvantGarde Bk BT" w:hAnsi="AvantGarde Bk BT" w:cs="Arial"/>
          <w:spacing w:val="-2"/>
          <w:sz w:val="20"/>
          <w:szCs w:val="20"/>
          <w:lang w:val="es-ES_tradnl"/>
        </w:rPr>
        <w:t>diseño de recursos de información y comunicación, competencias específicas:</w:t>
      </w:r>
    </w:p>
    <w:p w14:paraId="164B8181" w14:textId="77777777" w:rsidR="00AE39FB" w:rsidRDefault="00AE39FB" w:rsidP="00AE39FB">
      <w:pPr>
        <w:pStyle w:val="Prrafodelista"/>
        <w:ind w:left="720"/>
        <w:jc w:val="both"/>
        <w:rPr>
          <w:rFonts w:ascii="AvantGarde Bk BT" w:hAnsi="AvantGarde Bk BT" w:cs="Arial"/>
          <w:spacing w:val="-2"/>
          <w:sz w:val="20"/>
          <w:szCs w:val="20"/>
          <w:lang w:val="es-ES_tradnl"/>
        </w:rPr>
      </w:pPr>
    </w:p>
    <w:p w14:paraId="0C32843C" w14:textId="4D56CEE2" w:rsidR="00AE39FB" w:rsidRPr="00AE39FB" w:rsidRDefault="00AE39FB" w:rsidP="00AE39FB">
      <w:pPr>
        <w:pStyle w:val="Prrafodelista"/>
        <w:ind w:left="720"/>
        <w:jc w:val="both"/>
        <w:rPr>
          <w:rFonts w:ascii="AvantGarde Bk BT" w:hAnsi="AvantGarde Bk BT" w:cs="Arial"/>
          <w:b/>
          <w:spacing w:val="-2"/>
          <w:sz w:val="20"/>
          <w:szCs w:val="20"/>
          <w:lang w:val="es-ES_tradnl"/>
        </w:rPr>
      </w:pPr>
      <w:r w:rsidRPr="00AE39FB">
        <w:rPr>
          <w:rFonts w:ascii="AvantGarde Bk BT" w:hAnsi="AvantGarde Bk BT" w:cs="Arial"/>
          <w:b/>
          <w:spacing w:val="-2"/>
          <w:sz w:val="20"/>
          <w:szCs w:val="20"/>
          <w:lang w:val="es-ES_tradnl"/>
        </w:rPr>
        <w:t>Competencias relacionadas con diseño Instruccional:</w:t>
      </w:r>
    </w:p>
    <w:p w14:paraId="0907AC2B" w14:textId="2539746D" w:rsidR="00AE39FB" w:rsidRPr="00AE39FB" w:rsidRDefault="00AE39FB" w:rsidP="009D0E72">
      <w:pPr>
        <w:pStyle w:val="Prrafodelista"/>
        <w:numPr>
          <w:ilvl w:val="0"/>
          <w:numId w:val="17"/>
        </w:numPr>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Hacer diseño educativo de programas, cursos y/o asignatura.</w:t>
      </w:r>
    </w:p>
    <w:p w14:paraId="0664B435" w14:textId="07536B2C" w:rsidR="00AE39FB" w:rsidRPr="00AE39FB" w:rsidRDefault="00AE39FB" w:rsidP="009D0E72">
      <w:pPr>
        <w:pStyle w:val="Prrafodelista"/>
        <w:numPr>
          <w:ilvl w:val="0"/>
          <w:numId w:val="17"/>
        </w:numPr>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Diseñar entornos y comunidades educativas, incluyendo herramientas y materiales.</w:t>
      </w:r>
    </w:p>
    <w:p w14:paraId="60620CC6" w14:textId="2572C768" w:rsidR="00AE39FB" w:rsidRPr="00AE39FB" w:rsidRDefault="00AE39FB" w:rsidP="009D0E72">
      <w:pPr>
        <w:pStyle w:val="Prrafodelista"/>
        <w:numPr>
          <w:ilvl w:val="0"/>
          <w:numId w:val="17"/>
        </w:numPr>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Realizar recursos educativos.</w:t>
      </w:r>
    </w:p>
    <w:p w14:paraId="2C90F8A0" w14:textId="62F11573" w:rsidR="00AE39FB" w:rsidRPr="00AE39FB" w:rsidRDefault="00AE39FB" w:rsidP="009D0E72">
      <w:pPr>
        <w:pStyle w:val="Prrafodelista"/>
        <w:numPr>
          <w:ilvl w:val="0"/>
          <w:numId w:val="17"/>
        </w:numPr>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Diseñar procesos de enseñanza-aprendizaje basados en TIC.</w:t>
      </w:r>
    </w:p>
    <w:p w14:paraId="509ECCCB" w14:textId="122ACEF8" w:rsidR="00AE39FB" w:rsidRPr="00AE39FB" w:rsidRDefault="00AE39FB" w:rsidP="009D0E72">
      <w:pPr>
        <w:pStyle w:val="Prrafodelista"/>
        <w:numPr>
          <w:ilvl w:val="0"/>
          <w:numId w:val="17"/>
        </w:numPr>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Evaluar la tecnología más apropiada para cada aplicación.</w:t>
      </w:r>
    </w:p>
    <w:p w14:paraId="77236A33" w14:textId="5ABCB70E" w:rsidR="00AE39FB" w:rsidRPr="00AE39FB" w:rsidRDefault="00AE39FB" w:rsidP="009D0E72">
      <w:pPr>
        <w:pStyle w:val="Prrafodelista"/>
        <w:numPr>
          <w:ilvl w:val="0"/>
          <w:numId w:val="17"/>
        </w:numPr>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Analizar e implementar plataformas y entornos tecnológicos-educativos.</w:t>
      </w:r>
    </w:p>
    <w:p w14:paraId="7B9FAE88" w14:textId="46762605" w:rsidR="00AE39FB" w:rsidRDefault="00AE39FB" w:rsidP="009D0E72">
      <w:pPr>
        <w:pStyle w:val="Prrafodelista"/>
        <w:numPr>
          <w:ilvl w:val="0"/>
          <w:numId w:val="17"/>
        </w:numPr>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Seleccionar medios tecnológicos con funciones educativas.</w:t>
      </w:r>
    </w:p>
    <w:p w14:paraId="0351C80B" w14:textId="2A0939DD" w:rsidR="00AE39FB" w:rsidRDefault="00AE39FB" w:rsidP="00AE39FB">
      <w:pPr>
        <w:pStyle w:val="Prrafodelista"/>
        <w:ind w:left="720"/>
        <w:jc w:val="both"/>
        <w:rPr>
          <w:rFonts w:ascii="AvantGarde Bk BT" w:hAnsi="AvantGarde Bk BT" w:cs="Arial"/>
          <w:spacing w:val="-2"/>
          <w:sz w:val="20"/>
          <w:szCs w:val="20"/>
          <w:lang w:val="es-ES_tradnl"/>
        </w:rPr>
      </w:pPr>
    </w:p>
    <w:p w14:paraId="660F10D5" w14:textId="77777777" w:rsidR="004E337C" w:rsidRDefault="004E337C">
      <w:pPr>
        <w:spacing w:after="200" w:line="276" w:lineRule="auto"/>
        <w:rPr>
          <w:rFonts w:ascii="AvantGarde Bk BT" w:hAnsi="AvantGarde Bk BT" w:cs="Arial"/>
          <w:b/>
          <w:spacing w:val="-2"/>
          <w:sz w:val="20"/>
          <w:szCs w:val="20"/>
          <w:lang w:val="es-ES_tradnl"/>
        </w:rPr>
      </w:pPr>
      <w:r>
        <w:rPr>
          <w:rFonts w:ascii="AvantGarde Bk BT" w:hAnsi="AvantGarde Bk BT" w:cs="Arial"/>
          <w:b/>
          <w:spacing w:val="-2"/>
          <w:sz w:val="20"/>
          <w:szCs w:val="20"/>
          <w:lang w:val="es-ES_tradnl"/>
        </w:rPr>
        <w:lastRenderedPageBreak/>
        <w:br w:type="page"/>
      </w:r>
    </w:p>
    <w:p w14:paraId="419D8C9F" w14:textId="20A7F281" w:rsidR="00AE39FB" w:rsidRPr="004E337C" w:rsidRDefault="00AE39FB" w:rsidP="00AE39FB">
      <w:pPr>
        <w:pStyle w:val="Prrafodelista"/>
        <w:jc w:val="both"/>
        <w:rPr>
          <w:rFonts w:ascii="AvantGarde Bk BT" w:hAnsi="AvantGarde Bk BT" w:cs="Arial"/>
          <w:b/>
          <w:spacing w:val="-2"/>
          <w:sz w:val="20"/>
          <w:szCs w:val="20"/>
          <w:lang w:val="es-ES_tradnl"/>
        </w:rPr>
      </w:pPr>
      <w:r w:rsidRPr="00AE39FB">
        <w:rPr>
          <w:rFonts w:ascii="AvantGarde Bk BT" w:hAnsi="AvantGarde Bk BT" w:cs="Arial"/>
          <w:b/>
          <w:spacing w:val="-2"/>
          <w:sz w:val="20"/>
          <w:szCs w:val="20"/>
          <w:lang w:val="es-ES_tradnl"/>
        </w:rPr>
        <w:lastRenderedPageBreak/>
        <w:t>Competencias relacionadas con el proceso de aprendizaje</w:t>
      </w:r>
      <w:r w:rsidR="00E444D8" w:rsidRPr="004E337C">
        <w:rPr>
          <w:rFonts w:ascii="AvantGarde Bk BT" w:hAnsi="AvantGarde Bk BT" w:cs="Arial"/>
          <w:b/>
          <w:spacing w:val="-2"/>
          <w:sz w:val="20"/>
          <w:szCs w:val="20"/>
          <w:lang w:val="es-ES_tradnl"/>
        </w:rPr>
        <w:t>:</w:t>
      </w:r>
    </w:p>
    <w:p w14:paraId="3427D41E" w14:textId="359E4FBC" w:rsidR="00AE39FB" w:rsidRPr="00AE39FB" w:rsidRDefault="00AE39FB" w:rsidP="009D0E72">
      <w:pPr>
        <w:pStyle w:val="Prrafodelista"/>
        <w:numPr>
          <w:ilvl w:val="0"/>
          <w:numId w:val="16"/>
        </w:numPr>
        <w:ind w:left="1134"/>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Analizar el contexto educativo para determinar las herramientas tecnológicas más</w:t>
      </w:r>
      <w:r>
        <w:rPr>
          <w:rFonts w:ascii="AvantGarde Bk BT" w:hAnsi="AvantGarde Bk BT" w:cs="Arial"/>
          <w:spacing w:val="-2"/>
          <w:sz w:val="20"/>
          <w:szCs w:val="20"/>
          <w:lang w:val="es-ES_tradnl"/>
        </w:rPr>
        <w:t xml:space="preserve"> </w:t>
      </w:r>
      <w:r w:rsidRPr="00AE39FB">
        <w:rPr>
          <w:rFonts w:ascii="AvantGarde Bk BT" w:hAnsi="AvantGarde Bk BT" w:cs="Arial"/>
          <w:spacing w:val="-2"/>
          <w:sz w:val="20"/>
          <w:szCs w:val="20"/>
          <w:lang w:val="es-ES_tradnl"/>
        </w:rPr>
        <w:t>apropiadas para su intervención.</w:t>
      </w:r>
    </w:p>
    <w:p w14:paraId="5774AF56" w14:textId="77777777" w:rsidR="009322C5" w:rsidRDefault="00AE39FB" w:rsidP="009D0E72">
      <w:pPr>
        <w:pStyle w:val="Prrafodelista"/>
        <w:numPr>
          <w:ilvl w:val="0"/>
          <w:numId w:val="16"/>
        </w:numPr>
        <w:ind w:left="1134"/>
        <w:jc w:val="both"/>
        <w:rPr>
          <w:rFonts w:ascii="AvantGarde Bk BT" w:hAnsi="AvantGarde Bk BT" w:cs="Arial"/>
          <w:spacing w:val="-2"/>
          <w:sz w:val="20"/>
          <w:szCs w:val="20"/>
          <w:lang w:val="es-ES_tradnl"/>
        </w:rPr>
      </w:pPr>
      <w:r w:rsidRPr="00AE39FB">
        <w:rPr>
          <w:rFonts w:ascii="AvantGarde Bk BT" w:hAnsi="AvantGarde Bk BT" w:cs="Arial"/>
          <w:spacing w:val="-2"/>
          <w:sz w:val="20"/>
          <w:szCs w:val="20"/>
          <w:lang w:val="es-ES_tradnl"/>
        </w:rPr>
        <w:t>Innovar en el uso y aplicación de herramientas.</w:t>
      </w:r>
    </w:p>
    <w:p w14:paraId="3EFD8FB7" w14:textId="524FB8E3" w:rsidR="00AE39FB" w:rsidRPr="009322C5" w:rsidRDefault="00AE39FB" w:rsidP="009D0E72">
      <w:pPr>
        <w:pStyle w:val="Prrafodelista"/>
        <w:numPr>
          <w:ilvl w:val="0"/>
          <w:numId w:val="16"/>
        </w:numPr>
        <w:ind w:left="1134"/>
        <w:jc w:val="both"/>
        <w:rPr>
          <w:rFonts w:ascii="AvantGarde Bk BT" w:hAnsi="AvantGarde Bk BT" w:cs="Arial"/>
          <w:spacing w:val="-2"/>
          <w:sz w:val="20"/>
          <w:szCs w:val="20"/>
          <w:lang w:val="es-ES_tradnl"/>
        </w:rPr>
      </w:pPr>
      <w:r w:rsidRPr="009322C5">
        <w:rPr>
          <w:rFonts w:ascii="AvantGarde Bk BT" w:hAnsi="AvantGarde Bk BT" w:cs="Arial"/>
          <w:spacing w:val="-2"/>
          <w:sz w:val="20"/>
          <w:szCs w:val="20"/>
          <w:lang w:val="es-ES_tradnl"/>
        </w:rPr>
        <w:t>Adaptar instrumentos apropiadamente para la comunicación e interacción con los</w:t>
      </w:r>
      <w:r w:rsidR="009322C5" w:rsidRPr="009322C5">
        <w:rPr>
          <w:rFonts w:ascii="AvantGarde Bk BT" w:hAnsi="AvantGarde Bk BT" w:cs="Arial"/>
          <w:spacing w:val="-2"/>
          <w:sz w:val="20"/>
          <w:szCs w:val="20"/>
          <w:lang w:val="es-ES_tradnl"/>
        </w:rPr>
        <w:t xml:space="preserve"> </w:t>
      </w:r>
      <w:r w:rsidRPr="009322C5">
        <w:rPr>
          <w:rFonts w:ascii="AvantGarde Bk BT" w:hAnsi="AvantGarde Bk BT" w:cs="Arial"/>
          <w:spacing w:val="-2"/>
          <w:sz w:val="20"/>
          <w:szCs w:val="20"/>
          <w:lang w:val="es-ES_tradnl"/>
        </w:rPr>
        <w:t>contenidos.</w:t>
      </w:r>
    </w:p>
    <w:p w14:paraId="026B665C" w14:textId="12546A86" w:rsidR="004F30A9" w:rsidRDefault="004F30A9" w:rsidP="00AE39FB">
      <w:pPr>
        <w:pStyle w:val="Prrafodelista"/>
        <w:ind w:left="720"/>
        <w:jc w:val="both"/>
        <w:rPr>
          <w:rFonts w:ascii="AvantGarde Bk BT" w:hAnsi="AvantGarde Bk BT" w:cs="Arial"/>
          <w:spacing w:val="-2"/>
          <w:sz w:val="20"/>
          <w:szCs w:val="20"/>
          <w:lang w:val="es-ES_tradnl"/>
        </w:rPr>
      </w:pPr>
    </w:p>
    <w:p w14:paraId="57CA9D00" w14:textId="13AC43BF" w:rsidR="004F30A9" w:rsidRPr="00AE39FB" w:rsidRDefault="004F30A9" w:rsidP="009D0E72">
      <w:pPr>
        <w:pStyle w:val="Prrafodelista"/>
        <w:numPr>
          <w:ilvl w:val="0"/>
          <w:numId w:val="15"/>
        </w:numPr>
        <w:jc w:val="both"/>
        <w:rPr>
          <w:rFonts w:ascii="AvantGarde Bk BT" w:hAnsi="AvantGarde Bk BT" w:cs="Arial"/>
          <w:b/>
          <w:spacing w:val="-2"/>
          <w:sz w:val="20"/>
          <w:szCs w:val="20"/>
          <w:lang w:val="es-ES_tradnl"/>
        </w:rPr>
      </w:pPr>
      <w:r w:rsidRPr="00AE39FB">
        <w:rPr>
          <w:rFonts w:ascii="AvantGarde Bk BT" w:hAnsi="AvantGarde Bk BT" w:cs="Arial"/>
          <w:b/>
          <w:spacing w:val="-2"/>
          <w:sz w:val="20"/>
          <w:szCs w:val="20"/>
          <w:lang w:val="es-ES_tradnl"/>
        </w:rPr>
        <w:t>D</w:t>
      </w:r>
      <w:r>
        <w:rPr>
          <w:rFonts w:ascii="AvantGarde Bk BT" w:hAnsi="AvantGarde Bk BT" w:cs="Arial"/>
          <w:b/>
          <w:spacing w:val="-2"/>
          <w:sz w:val="20"/>
          <w:szCs w:val="20"/>
          <w:lang w:val="es-ES_tradnl"/>
        </w:rPr>
        <w:t>oc</w:t>
      </w:r>
      <w:r w:rsidRPr="00AE39FB">
        <w:rPr>
          <w:rFonts w:ascii="AvantGarde Bk BT" w:hAnsi="AvantGarde Bk BT" w:cs="Arial"/>
          <w:b/>
          <w:spacing w:val="-2"/>
          <w:sz w:val="20"/>
          <w:szCs w:val="20"/>
          <w:lang w:val="es-ES_tradnl"/>
        </w:rPr>
        <w:t>e</w:t>
      </w:r>
      <w:r>
        <w:rPr>
          <w:rFonts w:ascii="AvantGarde Bk BT" w:hAnsi="AvantGarde Bk BT" w:cs="Arial"/>
          <w:b/>
          <w:spacing w:val="-2"/>
          <w:sz w:val="20"/>
          <w:szCs w:val="20"/>
          <w:lang w:val="es-ES_tradnl"/>
        </w:rPr>
        <w:t>ncia</w:t>
      </w:r>
      <w:r w:rsidRPr="00AE39FB">
        <w:rPr>
          <w:rFonts w:ascii="AvantGarde Bk BT" w:hAnsi="AvantGarde Bk BT" w:cs="Arial"/>
          <w:b/>
          <w:spacing w:val="-2"/>
          <w:sz w:val="20"/>
          <w:szCs w:val="20"/>
          <w:lang w:val="es-ES_tradnl"/>
        </w:rPr>
        <w:t>:</w:t>
      </w:r>
    </w:p>
    <w:p w14:paraId="013C7F0E" w14:textId="767F84FB" w:rsidR="004F30A9" w:rsidRDefault="008A783A" w:rsidP="008A783A">
      <w:pPr>
        <w:pStyle w:val="Prrafodelista"/>
        <w:ind w:left="720"/>
        <w:jc w:val="both"/>
        <w:rPr>
          <w:rFonts w:ascii="AvantGarde Bk BT" w:hAnsi="AvantGarde Bk BT" w:cs="Arial"/>
          <w:spacing w:val="-2"/>
          <w:sz w:val="20"/>
          <w:szCs w:val="20"/>
          <w:lang w:val="es-ES_tradnl"/>
        </w:rPr>
      </w:pPr>
      <w:r w:rsidRPr="008A783A">
        <w:rPr>
          <w:rFonts w:ascii="AvantGarde Bk BT" w:hAnsi="AvantGarde Bk BT" w:cs="Arial"/>
          <w:spacing w:val="-2"/>
          <w:sz w:val="20"/>
          <w:szCs w:val="20"/>
          <w:lang w:val="es-ES_tradnl"/>
        </w:rPr>
        <w:t xml:space="preserve">Incluye como competencia básica el ejercicio de la docencia mediada en el uso de las </w:t>
      </w:r>
      <w:r>
        <w:rPr>
          <w:rFonts w:ascii="AvantGarde Bk BT" w:hAnsi="AvantGarde Bk BT" w:cs="Arial"/>
          <w:spacing w:val="-2"/>
          <w:sz w:val="20"/>
          <w:szCs w:val="20"/>
          <w:lang w:val="es-ES_tradnl"/>
        </w:rPr>
        <w:t>T</w:t>
      </w:r>
      <w:r w:rsidRPr="008A783A">
        <w:rPr>
          <w:rFonts w:ascii="AvantGarde Bk BT" w:hAnsi="AvantGarde Bk BT" w:cs="Arial"/>
          <w:spacing w:val="-2"/>
          <w:sz w:val="20"/>
          <w:szCs w:val="20"/>
          <w:lang w:val="es-ES_tradnl"/>
        </w:rPr>
        <w:t>IC. Se</w:t>
      </w:r>
      <w:r>
        <w:rPr>
          <w:rFonts w:ascii="AvantGarde Bk BT" w:hAnsi="AvantGarde Bk BT" w:cs="Arial"/>
          <w:spacing w:val="-2"/>
          <w:sz w:val="20"/>
          <w:szCs w:val="20"/>
          <w:lang w:val="es-ES_tradnl"/>
        </w:rPr>
        <w:t xml:space="preserve"> </w:t>
      </w:r>
      <w:r w:rsidRPr="008A783A">
        <w:rPr>
          <w:rFonts w:ascii="AvantGarde Bk BT" w:hAnsi="AvantGarde Bk BT" w:cs="Arial"/>
          <w:spacing w:val="-2"/>
          <w:sz w:val="20"/>
          <w:szCs w:val="20"/>
          <w:lang w:val="es-ES_tradnl"/>
        </w:rPr>
        <w:t>enlistan las competencias específicas en dos áreas:</w:t>
      </w:r>
    </w:p>
    <w:p w14:paraId="014933C7" w14:textId="77777777" w:rsidR="008A783A" w:rsidRDefault="008A783A" w:rsidP="008A783A">
      <w:pPr>
        <w:pStyle w:val="Prrafodelista"/>
        <w:ind w:left="720"/>
        <w:jc w:val="both"/>
        <w:rPr>
          <w:rFonts w:ascii="AvantGarde Bk BT" w:hAnsi="AvantGarde Bk BT" w:cs="Arial"/>
          <w:spacing w:val="-2"/>
          <w:sz w:val="20"/>
          <w:szCs w:val="20"/>
          <w:lang w:val="es-ES_tradnl"/>
        </w:rPr>
      </w:pPr>
    </w:p>
    <w:p w14:paraId="08E2DBA2" w14:textId="1811C19E" w:rsidR="004F30A9" w:rsidRPr="00AE39FB" w:rsidRDefault="004F30A9" w:rsidP="004F30A9">
      <w:pPr>
        <w:pStyle w:val="Prrafodelista"/>
        <w:ind w:left="720"/>
        <w:jc w:val="both"/>
        <w:rPr>
          <w:rFonts w:ascii="AvantGarde Bk BT" w:hAnsi="AvantGarde Bk BT" w:cs="Arial"/>
          <w:b/>
          <w:spacing w:val="-2"/>
          <w:sz w:val="20"/>
          <w:szCs w:val="20"/>
          <w:lang w:val="es-ES_tradnl"/>
        </w:rPr>
      </w:pPr>
      <w:r w:rsidRPr="00AE39FB">
        <w:rPr>
          <w:rFonts w:ascii="AvantGarde Bk BT" w:hAnsi="AvantGarde Bk BT" w:cs="Arial"/>
          <w:b/>
          <w:spacing w:val="-2"/>
          <w:sz w:val="20"/>
          <w:szCs w:val="20"/>
          <w:lang w:val="es-ES_tradnl"/>
        </w:rPr>
        <w:t>Com</w:t>
      </w:r>
      <w:r w:rsidR="008A783A">
        <w:rPr>
          <w:rFonts w:ascii="AvantGarde Bk BT" w:hAnsi="AvantGarde Bk BT" w:cs="Arial"/>
          <w:b/>
          <w:spacing w:val="-2"/>
          <w:sz w:val="20"/>
          <w:szCs w:val="20"/>
          <w:lang w:val="es-ES_tradnl"/>
        </w:rPr>
        <w:t>o docente</w:t>
      </w:r>
      <w:r w:rsidRPr="00AE39FB">
        <w:rPr>
          <w:rFonts w:ascii="AvantGarde Bk BT" w:hAnsi="AvantGarde Bk BT" w:cs="Arial"/>
          <w:b/>
          <w:spacing w:val="-2"/>
          <w:sz w:val="20"/>
          <w:szCs w:val="20"/>
          <w:lang w:val="es-ES_tradnl"/>
        </w:rPr>
        <w:t>:</w:t>
      </w:r>
    </w:p>
    <w:p w14:paraId="0844E4A5" w14:textId="420DE5A0" w:rsidR="00AE45A9" w:rsidRPr="00AE45A9" w:rsidRDefault="00AE45A9" w:rsidP="009D0E72">
      <w:pPr>
        <w:pStyle w:val="Prrafodelista"/>
        <w:numPr>
          <w:ilvl w:val="0"/>
          <w:numId w:val="17"/>
        </w:numPr>
        <w:jc w:val="both"/>
        <w:rPr>
          <w:rFonts w:ascii="AvantGarde Bk BT" w:hAnsi="AvantGarde Bk BT" w:cs="Arial"/>
          <w:spacing w:val="-2"/>
          <w:sz w:val="20"/>
          <w:szCs w:val="20"/>
          <w:lang w:val="es-ES_tradnl"/>
        </w:rPr>
      </w:pPr>
      <w:r w:rsidRPr="00AE45A9">
        <w:rPr>
          <w:rFonts w:ascii="AvantGarde Bk BT" w:hAnsi="AvantGarde Bk BT" w:cs="Arial"/>
          <w:spacing w:val="-2"/>
          <w:sz w:val="20"/>
          <w:szCs w:val="20"/>
          <w:lang w:val="es-ES_tradnl"/>
        </w:rPr>
        <w:t>Planificar los procesos educativos de manera innovadora.</w:t>
      </w:r>
    </w:p>
    <w:p w14:paraId="7C6296A2" w14:textId="0351981E" w:rsidR="00AE45A9" w:rsidRPr="00E444D8" w:rsidRDefault="00AE45A9" w:rsidP="00E444D8">
      <w:pPr>
        <w:pStyle w:val="Prrafodelista"/>
        <w:numPr>
          <w:ilvl w:val="0"/>
          <w:numId w:val="17"/>
        </w:numPr>
        <w:jc w:val="both"/>
        <w:rPr>
          <w:rFonts w:ascii="AvantGarde Bk BT" w:hAnsi="AvantGarde Bk BT" w:cs="Arial"/>
          <w:spacing w:val="-2"/>
          <w:sz w:val="20"/>
          <w:szCs w:val="20"/>
          <w:lang w:val="es-ES_tradnl"/>
        </w:rPr>
      </w:pPr>
      <w:r w:rsidRPr="00AE45A9">
        <w:rPr>
          <w:rFonts w:ascii="AvantGarde Bk BT" w:hAnsi="AvantGarde Bk BT" w:cs="Arial"/>
          <w:spacing w:val="-2"/>
          <w:sz w:val="20"/>
          <w:szCs w:val="20"/>
          <w:lang w:val="es-ES_tradnl"/>
        </w:rPr>
        <w:t>Facilitar los procesos formativos en ambientes presenciales enriquecidos, mixtos o</w:t>
      </w:r>
      <w:r w:rsidR="00E444D8">
        <w:rPr>
          <w:rFonts w:ascii="AvantGarde Bk BT" w:hAnsi="AvantGarde Bk BT" w:cs="Arial"/>
          <w:spacing w:val="-2"/>
          <w:sz w:val="20"/>
          <w:szCs w:val="20"/>
          <w:lang w:val="es-ES_tradnl"/>
        </w:rPr>
        <w:t xml:space="preserve"> </w:t>
      </w:r>
      <w:r w:rsidRPr="00E444D8">
        <w:rPr>
          <w:rFonts w:ascii="AvantGarde Bk BT" w:hAnsi="AvantGarde Bk BT" w:cs="Arial"/>
          <w:spacing w:val="-2"/>
          <w:sz w:val="20"/>
          <w:szCs w:val="20"/>
          <w:lang w:val="es-ES_tradnl"/>
        </w:rPr>
        <w:t>virtuales.</w:t>
      </w:r>
    </w:p>
    <w:p w14:paraId="6D39CE1E" w14:textId="79D4624A" w:rsidR="00AE45A9" w:rsidRPr="00AE45A9" w:rsidRDefault="00AE45A9" w:rsidP="009D0E72">
      <w:pPr>
        <w:pStyle w:val="Prrafodelista"/>
        <w:numPr>
          <w:ilvl w:val="0"/>
          <w:numId w:val="17"/>
        </w:numPr>
        <w:jc w:val="both"/>
        <w:rPr>
          <w:rFonts w:ascii="AvantGarde Bk BT" w:hAnsi="AvantGarde Bk BT" w:cs="Arial"/>
          <w:spacing w:val="-2"/>
          <w:sz w:val="20"/>
          <w:szCs w:val="20"/>
          <w:lang w:val="es-ES_tradnl"/>
        </w:rPr>
      </w:pPr>
      <w:r w:rsidRPr="00AE45A9">
        <w:rPr>
          <w:rFonts w:ascii="AvantGarde Bk BT" w:hAnsi="AvantGarde Bk BT" w:cs="Arial"/>
          <w:spacing w:val="-2"/>
          <w:sz w:val="20"/>
          <w:szCs w:val="20"/>
          <w:lang w:val="es-ES_tradnl"/>
        </w:rPr>
        <w:t>Facilitar contenidos a través del uso de materiales didácticos innovadores.</w:t>
      </w:r>
    </w:p>
    <w:p w14:paraId="5DA54C1C" w14:textId="4AE79E66" w:rsidR="00AE45A9" w:rsidRPr="00AE45A9" w:rsidRDefault="00AE45A9" w:rsidP="009D0E72">
      <w:pPr>
        <w:pStyle w:val="Prrafodelista"/>
        <w:numPr>
          <w:ilvl w:val="0"/>
          <w:numId w:val="17"/>
        </w:numPr>
        <w:jc w:val="both"/>
        <w:rPr>
          <w:rFonts w:ascii="AvantGarde Bk BT" w:hAnsi="AvantGarde Bk BT" w:cs="Arial"/>
          <w:spacing w:val="-2"/>
          <w:sz w:val="20"/>
          <w:szCs w:val="20"/>
          <w:lang w:val="es-ES_tradnl"/>
        </w:rPr>
      </w:pPr>
      <w:r w:rsidRPr="00AE45A9">
        <w:rPr>
          <w:rFonts w:ascii="AvantGarde Bk BT" w:hAnsi="AvantGarde Bk BT" w:cs="Arial"/>
          <w:spacing w:val="-2"/>
          <w:sz w:val="20"/>
          <w:szCs w:val="20"/>
          <w:lang w:val="es-ES_tradnl"/>
        </w:rPr>
        <w:t>Plantear y diseñar procesos de formación docente.</w:t>
      </w:r>
    </w:p>
    <w:p w14:paraId="2965A7B6" w14:textId="65F8D9B5" w:rsidR="00AE45A9" w:rsidRPr="00AE45A9" w:rsidRDefault="00AE45A9" w:rsidP="009D0E72">
      <w:pPr>
        <w:pStyle w:val="Prrafodelista"/>
        <w:numPr>
          <w:ilvl w:val="0"/>
          <w:numId w:val="17"/>
        </w:numPr>
        <w:jc w:val="both"/>
        <w:rPr>
          <w:rFonts w:ascii="AvantGarde Bk BT" w:hAnsi="AvantGarde Bk BT" w:cs="Arial"/>
          <w:spacing w:val="-2"/>
          <w:sz w:val="20"/>
          <w:szCs w:val="20"/>
          <w:lang w:val="es-ES_tradnl"/>
        </w:rPr>
      </w:pPr>
      <w:r w:rsidRPr="00AE45A9">
        <w:rPr>
          <w:rFonts w:ascii="AvantGarde Bk BT" w:hAnsi="AvantGarde Bk BT" w:cs="Arial"/>
          <w:spacing w:val="-2"/>
          <w:sz w:val="20"/>
          <w:szCs w:val="20"/>
          <w:lang w:val="es-ES_tradnl"/>
        </w:rPr>
        <w:t>Evaluar los procesos de aprendizaje en la educación.</w:t>
      </w:r>
    </w:p>
    <w:p w14:paraId="23F13A13" w14:textId="68FD27A2" w:rsidR="004F30A9" w:rsidRDefault="00AE45A9" w:rsidP="009D0E72">
      <w:pPr>
        <w:pStyle w:val="Prrafodelista"/>
        <w:numPr>
          <w:ilvl w:val="0"/>
          <w:numId w:val="17"/>
        </w:numPr>
        <w:jc w:val="both"/>
        <w:rPr>
          <w:rFonts w:ascii="AvantGarde Bk BT" w:hAnsi="AvantGarde Bk BT" w:cs="Arial"/>
          <w:spacing w:val="-2"/>
          <w:sz w:val="20"/>
          <w:szCs w:val="20"/>
          <w:lang w:val="es-ES_tradnl"/>
        </w:rPr>
      </w:pPr>
      <w:r w:rsidRPr="00AE45A9">
        <w:rPr>
          <w:rFonts w:ascii="AvantGarde Bk BT" w:hAnsi="AvantGarde Bk BT" w:cs="Arial"/>
          <w:spacing w:val="-2"/>
          <w:sz w:val="20"/>
          <w:szCs w:val="20"/>
          <w:lang w:val="es-ES_tradnl"/>
        </w:rPr>
        <w:t>Desarrollar la cultura de apropiación digital.</w:t>
      </w:r>
    </w:p>
    <w:p w14:paraId="52E654AE" w14:textId="77777777" w:rsidR="00E444D8" w:rsidRDefault="00E444D8" w:rsidP="00E444D8">
      <w:pPr>
        <w:pStyle w:val="Prrafodelista"/>
        <w:ind w:left="1080"/>
        <w:jc w:val="both"/>
        <w:rPr>
          <w:rFonts w:ascii="AvantGarde Bk BT" w:hAnsi="AvantGarde Bk BT" w:cs="Arial"/>
          <w:spacing w:val="-2"/>
          <w:sz w:val="20"/>
          <w:szCs w:val="20"/>
          <w:lang w:val="es-ES_tradnl"/>
        </w:rPr>
      </w:pPr>
    </w:p>
    <w:p w14:paraId="784DA20C" w14:textId="1EEC4DFF" w:rsidR="004F30A9" w:rsidRPr="00AE1079" w:rsidRDefault="00AE1079" w:rsidP="00AE1079">
      <w:pPr>
        <w:ind w:firstLine="708"/>
        <w:jc w:val="both"/>
        <w:rPr>
          <w:rFonts w:ascii="AvantGarde Bk BT" w:hAnsi="AvantGarde Bk BT" w:cs="Arial"/>
          <w:b/>
          <w:spacing w:val="-2"/>
          <w:sz w:val="20"/>
          <w:szCs w:val="20"/>
          <w:lang w:val="es-ES_tradnl"/>
        </w:rPr>
      </w:pPr>
      <w:r w:rsidRPr="00AE1079">
        <w:rPr>
          <w:rFonts w:ascii="AvantGarde Bk BT" w:hAnsi="AvantGarde Bk BT" w:cs="Arial"/>
          <w:b/>
          <w:spacing w:val="-2"/>
          <w:sz w:val="20"/>
          <w:szCs w:val="20"/>
          <w:lang w:val="es-ES_tradnl"/>
        </w:rPr>
        <w:t>Competencias didácticas:</w:t>
      </w:r>
    </w:p>
    <w:p w14:paraId="4500F74E" w14:textId="3B585652" w:rsidR="00AE1079" w:rsidRPr="00902397" w:rsidRDefault="00AE1079" w:rsidP="009D0E72">
      <w:pPr>
        <w:pStyle w:val="Prrafodelista"/>
        <w:numPr>
          <w:ilvl w:val="0"/>
          <w:numId w:val="16"/>
        </w:numPr>
        <w:ind w:left="1134"/>
        <w:jc w:val="both"/>
        <w:rPr>
          <w:rFonts w:ascii="AvantGarde Bk BT" w:hAnsi="AvantGarde Bk BT" w:cs="Arial"/>
          <w:spacing w:val="-2"/>
          <w:sz w:val="20"/>
          <w:szCs w:val="20"/>
          <w:lang w:val="es-ES_tradnl"/>
        </w:rPr>
      </w:pPr>
      <w:r w:rsidRPr="00902397">
        <w:rPr>
          <w:rFonts w:ascii="AvantGarde Bk BT" w:hAnsi="AvantGarde Bk BT" w:cs="Arial"/>
          <w:spacing w:val="-2"/>
          <w:sz w:val="20"/>
          <w:szCs w:val="20"/>
          <w:lang w:val="es-ES_tradnl"/>
        </w:rPr>
        <w:t>Emplear los enfoques de enseñanza que tienen como eje el aprendizaje y el uso de las</w:t>
      </w:r>
      <w:r w:rsidR="00902397" w:rsidRPr="00902397">
        <w:rPr>
          <w:rFonts w:ascii="AvantGarde Bk BT" w:hAnsi="AvantGarde Bk BT" w:cs="Arial"/>
          <w:spacing w:val="-2"/>
          <w:sz w:val="20"/>
          <w:szCs w:val="20"/>
          <w:lang w:val="es-ES_tradnl"/>
        </w:rPr>
        <w:t xml:space="preserve"> </w:t>
      </w:r>
      <w:r w:rsidRPr="00902397">
        <w:rPr>
          <w:rFonts w:ascii="AvantGarde Bk BT" w:hAnsi="AvantGarde Bk BT" w:cs="Arial"/>
          <w:spacing w:val="-2"/>
          <w:sz w:val="20"/>
          <w:szCs w:val="20"/>
          <w:lang w:val="es-ES_tradnl"/>
        </w:rPr>
        <w:t>tecnologías de la información y la comunicación.</w:t>
      </w:r>
    </w:p>
    <w:p w14:paraId="511C3C8F" w14:textId="6220A582" w:rsidR="00AE1079" w:rsidRPr="00AE1079" w:rsidRDefault="00AE1079" w:rsidP="009D0E72">
      <w:pPr>
        <w:pStyle w:val="Prrafodelista"/>
        <w:numPr>
          <w:ilvl w:val="0"/>
          <w:numId w:val="16"/>
        </w:numPr>
        <w:ind w:left="1134"/>
        <w:jc w:val="both"/>
        <w:rPr>
          <w:rFonts w:ascii="AvantGarde Bk BT" w:hAnsi="AvantGarde Bk BT" w:cs="Arial"/>
          <w:spacing w:val="-2"/>
          <w:sz w:val="20"/>
          <w:szCs w:val="20"/>
          <w:lang w:val="es-ES_tradnl"/>
        </w:rPr>
      </w:pPr>
      <w:r w:rsidRPr="00AE1079">
        <w:rPr>
          <w:rFonts w:ascii="AvantGarde Bk BT" w:hAnsi="AvantGarde Bk BT" w:cs="Arial"/>
          <w:spacing w:val="-2"/>
          <w:sz w:val="20"/>
          <w:szCs w:val="20"/>
          <w:lang w:val="es-ES_tradnl"/>
        </w:rPr>
        <w:t>Utilizar los diversos medios y formas de evaluación del proceso educativo.</w:t>
      </w:r>
    </w:p>
    <w:p w14:paraId="7ADAE4C8" w14:textId="44A44C1A" w:rsidR="004F30A9" w:rsidRPr="00902397" w:rsidRDefault="00AE1079" w:rsidP="009D0E72">
      <w:pPr>
        <w:pStyle w:val="Prrafodelista"/>
        <w:numPr>
          <w:ilvl w:val="0"/>
          <w:numId w:val="16"/>
        </w:numPr>
        <w:ind w:left="1134"/>
        <w:jc w:val="both"/>
        <w:rPr>
          <w:rFonts w:ascii="AvantGarde Bk BT" w:hAnsi="AvantGarde Bk BT" w:cs="Arial"/>
          <w:spacing w:val="-2"/>
          <w:sz w:val="20"/>
          <w:szCs w:val="20"/>
          <w:lang w:val="es-ES_tradnl"/>
        </w:rPr>
      </w:pPr>
      <w:r w:rsidRPr="00902397">
        <w:rPr>
          <w:rFonts w:ascii="AvantGarde Bk BT" w:hAnsi="AvantGarde Bk BT" w:cs="Arial"/>
          <w:spacing w:val="-2"/>
          <w:sz w:val="20"/>
          <w:szCs w:val="20"/>
          <w:lang w:val="es-ES_tradnl"/>
        </w:rPr>
        <w:t>Desarrollar habilidades para la elaboración y puesta en práctica de estrategias de</w:t>
      </w:r>
      <w:r w:rsidR="00902397" w:rsidRPr="00902397">
        <w:rPr>
          <w:rFonts w:ascii="AvantGarde Bk BT" w:hAnsi="AvantGarde Bk BT" w:cs="Arial"/>
          <w:spacing w:val="-2"/>
          <w:sz w:val="20"/>
          <w:szCs w:val="20"/>
          <w:lang w:val="es-ES_tradnl"/>
        </w:rPr>
        <w:t xml:space="preserve"> </w:t>
      </w:r>
      <w:r w:rsidRPr="00902397">
        <w:rPr>
          <w:rFonts w:ascii="AvantGarde Bk BT" w:hAnsi="AvantGarde Bk BT" w:cs="Arial"/>
          <w:spacing w:val="-2"/>
          <w:sz w:val="20"/>
          <w:szCs w:val="20"/>
          <w:lang w:val="es-ES_tradnl"/>
        </w:rPr>
        <w:t>aprendizaje que reconocen las diferencias individuales, la colaboración y la</w:t>
      </w:r>
      <w:r w:rsidR="00902397" w:rsidRPr="00902397">
        <w:rPr>
          <w:rFonts w:ascii="AvantGarde Bk BT" w:hAnsi="AvantGarde Bk BT" w:cs="Arial"/>
          <w:spacing w:val="-2"/>
          <w:sz w:val="20"/>
          <w:szCs w:val="20"/>
          <w:lang w:val="es-ES_tradnl"/>
        </w:rPr>
        <w:t xml:space="preserve"> </w:t>
      </w:r>
      <w:r w:rsidRPr="00902397">
        <w:rPr>
          <w:rFonts w:ascii="AvantGarde Bk BT" w:hAnsi="AvantGarde Bk BT" w:cs="Arial"/>
          <w:spacing w:val="-2"/>
          <w:sz w:val="20"/>
          <w:szCs w:val="20"/>
          <w:lang w:val="es-ES_tradnl"/>
        </w:rPr>
        <w:t>interacción.</w:t>
      </w:r>
    </w:p>
    <w:p w14:paraId="12D29C18" w14:textId="09ABEC29" w:rsidR="004F30A9" w:rsidRDefault="004F30A9" w:rsidP="00AE0A68">
      <w:pPr>
        <w:jc w:val="both"/>
        <w:rPr>
          <w:rFonts w:ascii="AvantGarde Bk BT" w:hAnsi="AvantGarde Bk BT" w:cs="Arial"/>
          <w:spacing w:val="-2"/>
          <w:sz w:val="20"/>
          <w:szCs w:val="20"/>
          <w:lang w:val="es-ES_tradnl"/>
        </w:rPr>
      </w:pPr>
    </w:p>
    <w:p w14:paraId="6BF4C497" w14:textId="4E707D9E" w:rsidR="00AE0A68" w:rsidRPr="00AE39FB" w:rsidRDefault="00AE0A68" w:rsidP="009D0E72">
      <w:pPr>
        <w:pStyle w:val="Prrafodelista"/>
        <w:numPr>
          <w:ilvl w:val="0"/>
          <w:numId w:val="15"/>
        </w:numPr>
        <w:jc w:val="both"/>
        <w:rPr>
          <w:rFonts w:ascii="AvantGarde Bk BT" w:hAnsi="AvantGarde Bk BT" w:cs="Arial"/>
          <w:b/>
          <w:spacing w:val="-2"/>
          <w:sz w:val="20"/>
          <w:szCs w:val="20"/>
          <w:lang w:val="es-ES_tradnl"/>
        </w:rPr>
      </w:pPr>
      <w:r>
        <w:rPr>
          <w:rFonts w:ascii="AvantGarde Bk BT" w:hAnsi="AvantGarde Bk BT" w:cs="Arial"/>
          <w:b/>
          <w:spacing w:val="-2"/>
          <w:sz w:val="20"/>
          <w:szCs w:val="20"/>
          <w:lang w:val="es-ES_tradnl"/>
        </w:rPr>
        <w:t>G</w:t>
      </w:r>
      <w:r w:rsidRPr="00AE39FB">
        <w:rPr>
          <w:rFonts w:ascii="AvantGarde Bk BT" w:hAnsi="AvantGarde Bk BT" w:cs="Arial"/>
          <w:b/>
          <w:spacing w:val="-2"/>
          <w:sz w:val="20"/>
          <w:szCs w:val="20"/>
          <w:lang w:val="es-ES_tradnl"/>
        </w:rPr>
        <w:t>e</w:t>
      </w:r>
      <w:r>
        <w:rPr>
          <w:rFonts w:ascii="AvantGarde Bk BT" w:hAnsi="AvantGarde Bk BT" w:cs="Arial"/>
          <w:b/>
          <w:spacing w:val="-2"/>
          <w:sz w:val="20"/>
          <w:szCs w:val="20"/>
          <w:lang w:val="es-ES_tradnl"/>
        </w:rPr>
        <w:t>stión</w:t>
      </w:r>
      <w:r w:rsidRPr="00AE39FB">
        <w:rPr>
          <w:rFonts w:ascii="AvantGarde Bk BT" w:hAnsi="AvantGarde Bk BT" w:cs="Arial"/>
          <w:b/>
          <w:spacing w:val="-2"/>
          <w:sz w:val="20"/>
          <w:szCs w:val="20"/>
          <w:lang w:val="es-ES_tradnl"/>
        </w:rPr>
        <w:t>:</w:t>
      </w:r>
    </w:p>
    <w:p w14:paraId="71531A07" w14:textId="30844C15" w:rsidR="00AE0A68" w:rsidRDefault="00ED7989" w:rsidP="00ED7989">
      <w:pPr>
        <w:pStyle w:val="Prrafodelista"/>
        <w:ind w:left="720"/>
        <w:jc w:val="both"/>
        <w:rPr>
          <w:rFonts w:ascii="AvantGarde Bk BT" w:hAnsi="AvantGarde Bk BT" w:cs="Arial"/>
          <w:spacing w:val="-2"/>
          <w:sz w:val="20"/>
          <w:szCs w:val="20"/>
          <w:lang w:val="es-ES_tradnl"/>
        </w:rPr>
      </w:pPr>
      <w:r w:rsidRPr="00ED7989">
        <w:rPr>
          <w:rFonts w:ascii="AvantGarde Bk BT" w:hAnsi="AvantGarde Bk BT" w:cs="Arial"/>
          <w:spacing w:val="-2"/>
          <w:sz w:val="20"/>
          <w:szCs w:val="20"/>
          <w:lang w:val="es-ES_tradnl"/>
        </w:rPr>
        <w:t>Incluye como competencia básica la dirección y gestión de la educación y la capacitación</w:t>
      </w:r>
      <w:r>
        <w:rPr>
          <w:rFonts w:ascii="AvantGarde Bk BT" w:hAnsi="AvantGarde Bk BT" w:cs="Arial"/>
          <w:spacing w:val="-2"/>
          <w:sz w:val="20"/>
          <w:szCs w:val="20"/>
          <w:lang w:val="es-ES_tradnl"/>
        </w:rPr>
        <w:t xml:space="preserve"> </w:t>
      </w:r>
      <w:r w:rsidRPr="00ED7989">
        <w:rPr>
          <w:rFonts w:ascii="AvantGarde Bk BT" w:hAnsi="AvantGarde Bk BT" w:cs="Arial"/>
          <w:spacing w:val="-2"/>
          <w:sz w:val="20"/>
          <w:szCs w:val="20"/>
          <w:lang w:val="es-ES_tradnl"/>
        </w:rPr>
        <w:t>apoyada en las TIC. Se enlistan las competencias específicas en dos áreas:</w:t>
      </w:r>
    </w:p>
    <w:p w14:paraId="5E679001" w14:textId="77777777" w:rsidR="00ED7989" w:rsidRDefault="00ED7989" w:rsidP="00ED7989">
      <w:pPr>
        <w:pStyle w:val="Prrafodelista"/>
        <w:ind w:left="720"/>
        <w:jc w:val="both"/>
        <w:rPr>
          <w:rFonts w:ascii="AvantGarde Bk BT" w:hAnsi="AvantGarde Bk BT" w:cs="Arial"/>
          <w:spacing w:val="-2"/>
          <w:sz w:val="20"/>
          <w:szCs w:val="20"/>
          <w:lang w:val="es-ES_tradnl"/>
        </w:rPr>
      </w:pPr>
    </w:p>
    <w:p w14:paraId="1C1A6233" w14:textId="7B8C512F" w:rsidR="00AE0A68" w:rsidRPr="00AE39FB" w:rsidRDefault="00AE0A68" w:rsidP="00AE0A68">
      <w:pPr>
        <w:pStyle w:val="Prrafodelista"/>
        <w:ind w:left="720"/>
        <w:jc w:val="both"/>
        <w:rPr>
          <w:rFonts w:ascii="AvantGarde Bk BT" w:hAnsi="AvantGarde Bk BT" w:cs="Arial"/>
          <w:b/>
          <w:spacing w:val="-2"/>
          <w:sz w:val="20"/>
          <w:szCs w:val="20"/>
          <w:lang w:val="es-ES_tradnl"/>
        </w:rPr>
      </w:pPr>
      <w:r w:rsidRPr="00AE39FB">
        <w:rPr>
          <w:rFonts w:ascii="AvantGarde Bk BT" w:hAnsi="AvantGarde Bk BT" w:cs="Arial"/>
          <w:b/>
          <w:spacing w:val="-2"/>
          <w:sz w:val="20"/>
          <w:szCs w:val="20"/>
          <w:lang w:val="es-ES_tradnl"/>
        </w:rPr>
        <w:t>Com</w:t>
      </w:r>
      <w:r w:rsidR="00ED7989">
        <w:rPr>
          <w:rFonts w:ascii="AvantGarde Bk BT" w:hAnsi="AvantGarde Bk BT" w:cs="Arial"/>
          <w:b/>
          <w:spacing w:val="-2"/>
          <w:sz w:val="20"/>
          <w:szCs w:val="20"/>
          <w:lang w:val="es-ES_tradnl"/>
        </w:rPr>
        <w:t>petencias</w:t>
      </w:r>
      <w:r>
        <w:rPr>
          <w:rFonts w:ascii="AvantGarde Bk BT" w:hAnsi="AvantGarde Bk BT" w:cs="Arial"/>
          <w:b/>
          <w:spacing w:val="-2"/>
          <w:sz w:val="20"/>
          <w:szCs w:val="20"/>
          <w:lang w:val="es-ES_tradnl"/>
        </w:rPr>
        <w:t xml:space="preserve"> d</w:t>
      </w:r>
      <w:r w:rsidR="00ED7989">
        <w:rPr>
          <w:rFonts w:ascii="AvantGarde Bk BT" w:hAnsi="AvantGarde Bk BT" w:cs="Arial"/>
          <w:b/>
          <w:spacing w:val="-2"/>
          <w:sz w:val="20"/>
          <w:szCs w:val="20"/>
          <w:lang w:val="es-ES_tradnl"/>
        </w:rPr>
        <w:t>irectivas</w:t>
      </w:r>
      <w:r w:rsidRPr="00AE39FB">
        <w:rPr>
          <w:rFonts w:ascii="AvantGarde Bk BT" w:hAnsi="AvantGarde Bk BT" w:cs="Arial"/>
          <w:b/>
          <w:spacing w:val="-2"/>
          <w:sz w:val="20"/>
          <w:szCs w:val="20"/>
          <w:lang w:val="es-ES_tradnl"/>
        </w:rPr>
        <w:t>:</w:t>
      </w:r>
    </w:p>
    <w:p w14:paraId="5E9A1B52" w14:textId="72305C5E" w:rsidR="00ED7989" w:rsidRPr="006C1385" w:rsidRDefault="00ED7989" w:rsidP="009D0E72">
      <w:pPr>
        <w:pStyle w:val="Prrafodelista"/>
        <w:numPr>
          <w:ilvl w:val="0"/>
          <w:numId w:val="18"/>
        </w:numPr>
        <w:jc w:val="both"/>
        <w:rPr>
          <w:rFonts w:ascii="AvantGarde Bk BT" w:hAnsi="AvantGarde Bk BT" w:cs="Arial"/>
          <w:spacing w:val="-2"/>
          <w:sz w:val="20"/>
          <w:szCs w:val="20"/>
          <w:lang w:val="es-ES_tradnl"/>
        </w:rPr>
      </w:pPr>
      <w:r w:rsidRPr="006C1385">
        <w:rPr>
          <w:rFonts w:ascii="AvantGarde Bk BT" w:hAnsi="AvantGarde Bk BT" w:cs="Arial"/>
          <w:spacing w:val="-2"/>
          <w:sz w:val="20"/>
          <w:szCs w:val="20"/>
          <w:lang w:val="es-ES_tradnl"/>
        </w:rPr>
        <w:t>Dirigir y tomar decisiones políticas en el ámbito.</w:t>
      </w:r>
    </w:p>
    <w:p w14:paraId="5FFF60D0" w14:textId="6A19D679" w:rsidR="00ED7989" w:rsidRPr="006C1385" w:rsidRDefault="00ED7989" w:rsidP="009D0E72">
      <w:pPr>
        <w:pStyle w:val="Prrafodelista"/>
        <w:numPr>
          <w:ilvl w:val="0"/>
          <w:numId w:val="18"/>
        </w:numPr>
        <w:jc w:val="both"/>
        <w:rPr>
          <w:rFonts w:ascii="AvantGarde Bk BT" w:hAnsi="AvantGarde Bk BT" w:cs="Arial"/>
          <w:spacing w:val="-2"/>
          <w:sz w:val="20"/>
          <w:szCs w:val="20"/>
          <w:lang w:val="es-ES_tradnl"/>
        </w:rPr>
      </w:pPr>
      <w:r w:rsidRPr="006C1385">
        <w:rPr>
          <w:rFonts w:ascii="AvantGarde Bk BT" w:hAnsi="AvantGarde Bk BT" w:cs="Arial"/>
          <w:spacing w:val="-2"/>
          <w:sz w:val="20"/>
          <w:szCs w:val="20"/>
          <w:lang w:val="es-ES_tradnl"/>
        </w:rPr>
        <w:t>Plantear estrategias institucionales en el ámbito a través de habilidades de planeación,</w:t>
      </w:r>
      <w:r w:rsidR="006C1385" w:rsidRPr="006C1385">
        <w:rPr>
          <w:rFonts w:ascii="AvantGarde Bk BT" w:hAnsi="AvantGarde Bk BT" w:cs="Arial"/>
          <w:spacing w:val="-2"/>
          <w:sz w:val="20"/>
          <w:szCs w:val="20"/>
          <w:lang w:val="es-ES_tradnl"/>
        </w:rPr>
        <w:t xml:space="preserve"> i</w:t>
      </w:r>
      <w:r w:rsidRPr="006C1385">
        <w:rPr>
          <w:rFonts w:ascii="AvantGarde Bk BT" w:hAnsi="AvantGarde Bk BT" w:cs="Arial"/>
          <w:spacing w:val="-2"/>
          <w:sz w:val="20"/>
          <w:szCs w:val="20"/>
          <w:lang w:val="es-ES_tradnl"/>
        </w:rPr>
        <w:t>mplementación y evaluación.</w:t>
      </w:r>
    </w:p>
    <w:p w14:paraId="11257973" w14:textId="3B687423" w:rsidR="00ED7989" w:rsidRPr="006C1385" w:rsidRDefault="00ED7989" w:rsidP="009D0E72">
      <w:pPr>
        <w:pStyle w:val="Prrafodelista"/>
        <w:numPr>
          <w:ilvl w:val="0"/>
          <w:numId w:val="18"/>
        </w:numPr>
        <w:jc w:val="both"/>
        <w:rPr>
          <w:rFonts w:ascii="AvantGarde Bk BT" w:hAnsi="AvantGarde Bk BT" w:cs="Arial"/>
          <w:spacing w:val="-2"/>
          <w:sz w:val="20"/>
          <w:szCs w:val="20"/>
          <w:lang w:val="es-ES_tradnl"/>
        </w:rPr>
      </w:pPr>
      <w:r w:rsidRPr="006C1385">
        <w:rPr>
          <w:rFonts w:ascii="AvantGarde Bk BT" w:hAnsi="AvantGarde Bk BT" w:cs="Arial"/>
          <w:spacing w:val="-2"/>
          <w:sz w:val="20"/>
          <w:szCs w:val="20"/>
          <w:lang w:val="es-ES_tradnl"/>
        </w:rPr>
        <w:t>Orientar sus decisiones con apego a la normatividad educativa y las principales</w:t>
      </w:r>
      <w:r w:rsidR="006C1385" w:rsidRPr="006C1385">
        <w:rPr>
          <w:rFonts w:ascii="AvantGarde Bk BT" w:hAnsi="AvantGarde Bk BT" w:cs="Arial"/>
          <w:spacing w:val="-2"/>
          <w:sz w:val="20"/>
          <w:szCs w:val="20"/>
          <w:lang w:val="es-ES_tradnl"/>
        </w:rPr>
        <w:t xml:space="preserve"> </w:t>
      </w:r>
      <w:r w:rsidRPr="006C1385">
        <w:rPr>
          <w:rFonts w:ascii="AvantGarde Bk BT" w:hAnsi="AvantGarde Bk BT" w:cs="Arial"/>
          <w:spacing w:val="-2"/>
          <w:sz w:val="20"/>
          <w:szCs w:val="20"/>
          <w:lang w:val="es-ES_tradnl"/>
        </w:rPr>
        <w:t>políticas públicas en la materia.</w:t>
      </w:r>
    </w:p>
    <w:p w14:paraId="65B0E1DA" w14:textId="0C6B2BC9" w:rsidR="00ED7989" w:rsidRPr="006C1385" w:rsidRDefault="00ED7989" w:rsidP="009D0E72">
      <w:pPr>
        <w:pStyle w:val="Prrafodelista"/>
        <w:numPr>
          <w:ilvl w:val="0"/>
          <w:numId w:val="18"/>
        </w:numPr>
        <w:jc w:val="both"/>
        <w:rPr>
          <w:rFonts w:ascii="AvantGarde Bk BT" w:hAnsi="AvantGarde Bk BT" w:cs="Arial"/>
          <w:spacing w:val="-2"/>
          <w:sz w:val="20"/>
          <w:szCs w:val="20"/>
          <w:lang w:val="es-ES_tradnl"/>
        </w:rPr>
      </w:pPr>
      <w:r w:rsidRPr="006C1385">
        <w:rPr>
          <w:rFonts w:ascii="AvantGarde Bk BT" w:hAnsi="AvantGarde Bk BT" w:cs="Arial"/>
          <w:spacing w:val="-2"/>
          <w:sz w:val="20"/>
          <w:szCs w:val="20"/>
          <w:lang w:val="es-ES_tradnl"/>
        </w:rPr>
        <w:t>Diseñar e integrar sistemas organizativos en el ámbito.</w:t>
      </w:r>
    </w:p>
    <w:p w14:paraId="44B54702" w14:textId="0659CC38" w:rsidR="00ED7989" w:rsidRPr="006C1385" w:rsidRDefault="00ED7989" w:rsidP="009D0E72">
      <w:pPr>
        <w:pStyle w:val="Prrafodelista"/>
        <w:numPr>
          <w:ilvl w:val="0"/>
          <w:numId w:val="18"/>
        </w:numPr>
        <w:jc w:val="both"/>
        <w:rPr>
          <w:rFonts w:ascii="AvantGarde Bk BT" w:hAnsi="AvantGarde Bk BT" w:cs="Arial"/>
          <w:spacing w:val="-2"/>
          <w:sz w:val="20"/>
          <w:szCs w:val="20"/>
          <w:lang w:val="es-ES_tradnl"/>
        </w:rPr>
      </w:pPr>
      <w:r w:rsidRPr="006C1385">
        <w:rPr>
          <w:rFonts w:ascii="AvantGarde Bk BT" w:hAnsi="AvantGarde Bk BT" w:cs="Arial"/>
          <w:spacing w:val="-2"/>
          <w:sz w:val="20"/>
          <w:szCs w:val="20"/>
          <w:lang w:val="es-ES_tradnl"/>
        </w:rPr>
        <w:t>Gestionar el cambio en las instituciones, particularmente en las que transitan de</w:t>
      </w:r>
      <w:r w:rsidR="006C1385" w:rsidRPr="006C1385">
        <w:rPr>
          <w:rFonts w:ascii="AvantGarde Bk BT" w:hAnsi="AvantGarde Bk BT" w:cs="Arial"/>
          <w:spacing w:val="-2"/>
          <w:sz w:val="20"/>
          <w:szCs w:val="20"/>
          <w:lang w:val="es-ES_tradnl"/>
        </w:rPr>
        <w:t xml:space="preserve"> </w:t>
      </w:r>
      <w:r w:rsidRPr="006C1385">
        <w:rPr>
          <w:rFonts w:ascii="AvantGarde Bk BT" w:hAnsi="AvantGarde Bk BT" w:cs="Arial"/>
          <w:spacing w:val="-2"/>
          <w:sz w:val="20"/>
          <w:szCs w:val="20"/>
          <w:lang w:val="es-ES_tradnl"/>
        </w:rPr>
        <w:t>ambientes presenciales a entornos virtuales de aprendizaje.</w:t>
      </w:r>
    </w:p>
    <w:p w14:paraId="5393AB5C" w14:textId="77777777" w:rsidR="00775FE8" w:rsidRDefault="00775FE8">
      <w:pPr>
        <w:spacing w:after="200" w:line="276" w:lineRule="auto"/>
        <w:rPr>
          <w:rFonts w:ascii="AvantGarde Bk BT" w:hAnsi="AvantGarde Bk BT" w:cs="Arial"/>
          <w:b/>
          <w:spacing w:val="-2"/>
          <w:sz w:val="20"/>
          <w:szCs w:val="20"/>
          <w:lang w:val="es-ES_tradnl"/>
        </w:rPr>
      </w:pPr>
      <w:r>
        <w:rPr>
          <w:rFonts w:ascii="AvantGarde Bk BT" w:hAnsi="AvantGarde Bk BT" w:cs="Arial"/>
          <w:b/>
          <w:spacing w:val="-2"/>
          <w:sz w:val="20"/>
          <w:szCs w:val="20"/>
          <w:lang w:val="es-ES_tradnl"/>
        </w:rPr>
        <w:br w:type="page"/>
      </w:r>
    </w:p>
    <w:p w14:paraId="7AE9FB6A" w14:textId="4EB6BD94" w:rsidR="00AE0A68" w:rsidRPr="00AE1079" w:rsidRDefault="00AE0A68" w:rsidP="00ED7989">
      <w:pPr>
        <w:ind w:firstLine="708"/>
        <w:jc w:val="both"/>
        <w:rPr>
          <w:rFonts w:ascii="AvantGarde Bk BT" w:hAnsi="AvantGarde Bk BT" w:cs="Arial"/>
          <w:b/>
          <w:spacing w:val="-2"/>
          <w:sz w:val="20"/>
          <w:szCs w:val="20"/>
          <w:lang w:val="es-ES_tradnl"/>
        </w:rPr>
      </w:pPr>
      <w:r w:rsidRPr="00AE1079">
        <w:rPr>
          <w:rFonts w:ascii="AvantGarde Bk BT" w:hAnsi="AvantGarde Bk BT" w:cs="Arial"/>
          <w:b/>
          <w:spacing w:val="-2"/>
          <w:sz w:val="20"/>
          <w:szCs w:val="20"/>
          <w:lang w:val="es-ES_tradnl"/>
        </w:rPr>
        <w:lastRenderedPageBreak/>
        <w:t>Competencias d</w:t>
      </w:r>
      <w:r w:rsidR="00ED7989">
        <w:rPr>
          <w:rFonts w:ascii="AvantGarde Bk BT" w:hAnsi="AvantGarde Bk BT" w:cs="Arial"/>
          <w:b/>
          <w:spacing w:val="-2"/>
          <w:sz w:val="20"/>
          <w:szCs w:val="20"/>
          <w:lang w:val="es-ES_tradnl"/>
        </w:rPr>
        <w:t>e gestión</w:t>
      </w:r>
      <w:r w:rsidRPr="00AE1079">
        <w:rPr>
          <w:rFonts w:ascii="AvantGarde Bk BT" w:hAnsi="AvantGarde Bk BT" w:cs="Arial"/>
          <w:b/>
          <w:spacing w:val="-2"/>
          <w:sz w:val="20"/>
          <w:szCs w:val="20"/>
          <w:lang w:val="es-ES_tradnl"/>
        </w:rPr>
        <w:t>:</w:t>
      </w:r>
    </w:p>
    <w:p w14:paraId="07086B74" w14:textId="77777777" w:rsidR="00065E3F" w:rsidRPr="006475B7" w:rsidRDefault="00065E3F" w:rsidP="009D0E72">
      <w:pPr>
        <w:pStyle w:val="Prrafodelista"/>
        <w:numPr>
          <w:ilvl w:val="0"/>
          <w:numId w:val="19"/>
        </w:numPr>
        <w:jc w:val="both"/>
        <w:rPr>
          <w:rFonts w:ascii="AvantGarde Bk BT" w:hAnsi="AvantGarde Bk BT" w:cs="Arial"/>
          <w:spacing w:val="-2"/>
          <w:sz w:val="20"/>
          <w:szCs w:val="20"/>
          <w:lang w:val="es-ES_tradnl"/>
        </w:rPr>
      </w:pPr>
      <w:r w:rsidRPr="006475B7">
        <w:rPr>
          <w:rFonts w:ascii="AvantGarde Bk BT" w:hAnsi="AvantGarde Bk BT" w:cs="Arial"/>
          <w:spacing w:val="-2"/>
          <w:sz w:val="20"/>
          <w:szCs w:val="20"/>
          <w:lang w:val="es-ES_tradnl"/>
        </w:rPr>
        <w:t>Gestionar proyectos y programas que reúnan los requisitos normativos e institucionales, con miras a la certificación.</w:t>
      </w:r>
    </w:p>
    <w:p w14:paraId="238F9ECA" w14:textId="546CA7C3" w:rsidR="00AE0A68" w:rsidRPr="006475B7" w:rsidRDefault="00065E3F" w:rsidP="009D0E72">
      <w:pPr>
        <w:pStyle w:val="Prrafodelista"/>
        <w:numPr>
          <w:ilvl w:val="0"/>
          <w:numId w:val="19"/>
        </w:numPr>
        <w:jc w:val="both"/>
        <w:rPr>
          <w:rFonts w:ascii="AvantGarde Bk BT" w:hAnsi="AvantGarde Bk BT" w:cs="Arial"/>
          <w:spacing w:val="-2"/>
          <w:sz w:val="20"/>
          <w:szCs w:val="20"/>
          <w:lang w:val="es-ES_tradnl"/>
        </w:rPr>
      </w:pPr>
      <w:r w:rsidRPr="006475B7">
        <w:rPr>
          <w:rFonts w:ascii="AvantGarde Bk BT" w:hAnsi="AvantGarde Bk BT" w:cs="Arial"/>
          <w:spacing w:val="-2"/>
          <w:sz w:val="20"/>
          <w:szCs w:val="20"/>
          <w:lang w:val="es-ES_tradnl"/>
        </w:rPr>
        <w:t>Planificar, desarrollar, ejecutar y evaluar los programas y proyectos del área.</w:t>
      </w:r>
    </w:p>
    <w:p w14:paraId="60495FC6" w14:textId="77777777" w:rsidR="00EB4364" w:rsidRPr="00DB21C1" w:rsidRDefault="00EB4364" w:rsidP="002C18FC">
      <w:pPr>
        <w:pStyle w:val="Prrafodelista"/>
        <w:ind w:left="0"/>
        <w:jc w:val="both"/>
        <w:rPr>
          <w:rFonts w:ascii="AvantGarde Bk BT" w:hAnsi="AvantGarde Bk BT" w:cs="Arial"/>
          <w:spacing w:val="-2"/>
          <w:sz w:val="16"/>
          <w:szCs w:val="16"/>
          <w:lang w:val="es-ES_tradnl"/>
        </w:rPr>
      </w:pPr>
    </w:p>
    <w:p w14:paraId="3D2FE0EA" w14:textId="345111E2" w:rsidR="00EB4364" w:rsidRPr="00DB21C1" w:rsidRDefault="00EB4364" w:rsidP="009D0E72">
      <w:pPr>
        <w:pStyle w:val="Prrafodelista"/>
        <w:numPr>
          <w:ilvl w:val="0"/>
          <w:numId w:val="1"/>
        </w:numPr>
        <w:jc w:val="both"/>
        <w:rPr>
          <w:rFonts w:ascii="AvantGarde Bk BT" w:hAnsi="AvantGarde Bk BT" w:cs="Arial"/>
          <w:spacing w:val="-2"/>
          <w:sz w:val="20"/>
          <w:szCs w:val="20"/>
          <w:lang w:val="es-ES_tradnl"/>
        </w:rPr>
      </w:pPr>
      <w:r w:rsidRPr="00DB21C1">
        <w:rPr>
          <w:rFonts w:ascii="AvantGarde Bk BT" w:hAnsi="AvantGarde Bk BT" w:cs="Arial"/>
          <w:spacing w:val="-2"/>
          <w:sz w:val="20"/>
          <w:szCs w:val="20"/>
          <w:lang w:val="es-ES_tradnl"/>
        </w:rPr>
        <w:t xml:space="preserve">Que la </w:t>
      </w:r>
      <w:r w:rsidR="00374E9C" w:rsidRPr="00374E9C">
        <w:rPr>
          <w:rFonts w:ascii="AvantGarde Bk BT" w:hAnsi="AvantGarde Bk BT" w:cs="Arial"/>
          <w:spacing w:val="-2"/>
          <w:sz w:val="20"/>
          <w:szCs w:val="20"/>
          <w:lang w:val="es-ES_tradnl"/>
        </w:rPr>
        <w:t xml:space="preserve">Maestría en Tecnologías para el Aprendizaje </w:t>
      </w:r>
      <w:r w:rsidRPr="00DB21C1">
        <w:rPr>
          <w:rFonts w:ascii="AvantGarde Bk BT" w:hAnsi="AvantGarde Bk BT" w:cs="Arial"/>
          <w:spacing w:val="-2"/>
          <w:sz w:val="20"/>
          <w:szCs w:val="20"/>
          <w:lang w:val="es-ES_tradnl"/>
        </w:rPr>
        <w:t>es un programa profesionali</w:t>
      </w:r>
      <w:r w:rsidR="00ED45B9">
        <w:rPr>
          <w:rFonts w:ascii="AvantGarde Bk BT" w:hAnsi="AvantGarde Bk BT" w:cs="Arial"/>
          <w:spacing w:val="-2"/>
          <w:sz w:val="20"/>
          <w:szCs w:val="20"/>
          <w:lang w:val="es-ES_tradnl"/>
        </w:rPr>
        <w:t xml:space="preserve">zante de modalidad escolarizada y </w:t>
      </w:r>
      <w:r w:rsidR="000325B8">
        <w:rPr>
          <w:rFonts w:ascii="AvantGarde Bk BT" w:hAnsi="AvantGarde Bk BT" w:cs="Arial"/>
          <w:spacing w:val="-2"/>
          <w:sz w:val="20"/>
          <w:szCs w:val="20"/>
          <w:lang w:val="es-ES_tradnl"/>
        </w:rPr>
        <w:t>mixta</w:t>
      </w:r>
      <w:bookmarkStart w:id="0" w:name="_GoBack"/>
      <w:bookmarkEnd w:id="0"/>
      <w:r w:rsidR="00ED45B9">
        <w:rPr>
          <w:rFonts w:ascii="AvantGarde Bk BT" w:hAnsi="AvantGarde Bk BT" w:cs="Arial"/>
          <w:spacing w:val="-2"/>
          <w:sz w:val="20"/>
          <w:szCs w:val="20"/>
          <w:lang w:val="es-ES_tradnl"/>
        </w:rPr>
        <w:t>.</w:t>
      </w:r>
    </w:p>
    <w:p w14:paraId="3D8E3ECE" w14:textId="77777777" w:rsidR="00EB4364" w:rsidRPr="00DB21C1" w:rsidRDefault="00EB4364" w:rsidP="002C18FC">
      <w:pPr>
        <w:pStyle w:val="Prrafodelista"/>
        <w:ind w:left="360"/>
        <w:jc w:val="both"/>
        <w:rPr>
          <w:rFonts w:ascii="AvantGarde Bk BT" w:hAnsi="AvantGarde Bk BT" w:cs="Arial"/>
          <w:spacing w:val="-2"/>
          <w:sz w:val="16"/>
          <w:szCs w:val="16"/>
          <w:lang w:val="es-ES_tradnl"/>
        </w:rPr>
      </w:pPr>
    </w:p>
    <w:p w14:paraId="3F71E660" w14:textId="5714C21F" w:rsidR="00EB4364" w:rsidRPr="00DB21C1" w:rsidRDefault="00EB4364" w:rsidP="009D0E72">
      <w:pPr>
        <w:numPr>
          <w:ilvl w:val="0"/>
          <w:numId w:val="1"/>
        </w:numPr>
        <w:jc w:val="both"/>
        <w:rPr>
          <w:rFonts w:ascii="AvantGarde Bk BT" w:hAnsi="AvantGarde Bk BT"/>
          <w:sz w:val="20"/>
        </w:rPr>
      </w:pPr>
      <w:r w:rsidRPr="00DB21C1">
        <w:rPr>
          <w:rFonts w:ascii="AvantGarde Bk BT" w:hAnsi="AvantGarde Bk BT"/>
          <w:sz w:val="20"/>
        </w:rPr>
        <w:t xml:space="preserve">Que los programas de posgrado son de la Universidad de Guadalajara y los Centros Universitarios podrán solicitar a la Comisión </w:t>
      </w:r>
      <w:r w:rsidR="00E444D8" w:rsidRPr="004E337C">
        <w:rPr>
          <w:rFonts w:ascii="AvantGarde Bk BT" w:hAnsi="AvantGarde Bk BT"/>
          <w:sz w:val="20"/>
        </w:rPr>
        <w:t>Permanente</w:t>
      </w:r>
      <w:r w:rsidR="00E444D8" w:rsidRPr="00E444D8">
        <w:rPr>
          <w:rFonts w:ascii="AvantGarde Bk BT" w:hAnsi="AvantGarde Bk BT"/>
          <w:color w:val="0000FF"/>
          <w:sz w:val="20"/>
        </w:rPr>
        <w:t xml:space="preserve"> </w:t>
      </w:r>
      <w:r w:rsidRPr="00DB21C1">
        <w:rPr>
          <w:rFonts w:ascii="AvantGarde Bk BT" w:hAnsi="AvantGarde Bk BT"/>
          <w:sz w:val="20"/>
        </w:rPr>
        <w:t>de Educación del H. Consejo General Universitario, ser sede, y se autorizará la apertura siempre y cuando cumplan con los requisitos y criterios del Reglamento General de Posgrado.</w:t>
      </w:r>
    </w:p>
    <w:p w14:paraId="0CFE430E" w14:textId="700FAE28" w:rsidR="00A919B0" w:rsidRPr="007D556B" w:rsidRDefault="00A919B0" w:rsidP="00CF7DE4">
      <w:pPr>
        <w:jc w:val="both"/>
        <w:rPr>
          <w:rFonts w:ascii="AvantGarde Bk BT" w:hAnsi="AvantGarde Bk BT" w:cs="Arial"/>
          <w:spacing w:val="-2"/>
          <w:sz w:val="20"/>
          <w:szCs w:val="20"/>
          <w:lang w:val="es-ES_tradnl"/>
        </w:rPr>
      </w:pPr>
    </w:p>
    <w:p w14:paraId="522B6146" w14:textId="77777777" w:rsidR="007D556B" w:rsidRPr="007D556B" w:rsidRDefault="007D556B" w:rsidP="007D556B">
      <w:pPr>
        <w:jc w:val="both"/>
        <w:rPr>
          <w:rFonts w:ascii="AvantGarde Bk BT" w:hAnsi="AvantGarde Bk BT"/>
          <w:sz w:val="20"/>
          <w:szCs w:val="20"/>
        </w:rPr>
      </w:pPr>
      <w:r w:rsidRPr="007D556B">
        <w:rPr>
          <w:rFonts w:ascii="AvantGarde Bk BT" w:hAnsi="AvantGarde Bk BT"/>
          <w:sz w:val="20"/>
          <w:szCs w:val="20"/>
        </w:rPr>
        <w:t>En virtud de los antecedentes antes expuestos y tomando en consideración los siguientes:</w:t>
      </w:r>
    </w:p>
    <w:p w14:paraId="653FA80C" w14:textId="77777777" w:rsidR="007D556B" w:rsidRPr="007D556B" w:rsidRDefault="007D556B" w:rsidP="007D556B">
      <w:pPr>
        <w:autoSpaceDE w:val="0"/>
        <w:autoSpaceDN w:val="0"/>
        <w:adjustRightInd w:val="0"/>
        <w:ind w:right="18"/>
        <w:jc w:val="both"/>
        <w:rPr>
          <w:rFonts w:ascii="AvantGarde Bk BT" w:hAnsi="AvantGarde Bk BT"/>
          <w:sz w:val="20"/>
          <w:szCs w:val="20"/>
        </w:rPr>
      </w:pPr>
    </w:p>
    <w:p w14:paraId="561ECA98" w14:textId="77777777" w:rsidR="007D556B" w:rsidRPr="007D556B" w:rsidRDefault="007D556B" w:rsidP="007D556B">
      <w:pPr>
        <w:autoSpaceDE w:val="0"/>
        <w:autoSpaceDN w:val="0"/>
        <w:adjustRightInd w:val="0"/>
        <w:ind w:right="18"/>
        <w:jc w:val="center"/>
        <w:rPr>
          <w:rFonts w:ascii="AvantGarde Bk BT" w:hAnsi="AvantGarde Bk BT"/>
          <w:b/>
          <w:sz w:val="20"/>
          <w:szCs w:val="20"/>
        </w:rPr>
      </w:pPr>
      <w:r w:rsidRPr="007D556B">
        <w:rPr>
          <w:rFonts w:ascii="AvantGarde Bk BT" w:hAnsi="AvantGarde Bk BT"/>
          <w:b/>
          <w:sz w:val="20"/>
          <w:szCs w:val="20"/>
        </w:rPr>
        <w:t>FUNDAMENTOS JURÍDICOS</w:t>
      </w:r>
    </w:p>
    <w:p w14:paraId="764F1B2F" w14:textId="77777777" w:rsidR="007D556B" w:rsidRPr="007D556B" w:rsidRDefault="007D556B" w:rsidP="007D556B">
      <w:pPr>
        <w:jc w:val="both"/>
        <w:rPr>
          <w:rFonts w:ascii="AvantGarde Bk BT" w:hAnsi="AvantGarde Bk BT" w:cs="Arial"/>
          <w:sz w:val="20"/>
          <w:szCs w:val="20"/>
          <w:lang w:val="pt-BR"/>
        </w:rPr>
      </w:pPr>
    </w:p>
    <w:p w14:paraId="53D2BE7A" w14:textId="77777777" w:rsidR="007D556B" w:rsidRPr="007D556B" w:rsidRDefault="007D556B" w:rsidP="009D0E72">
      <w:pPr>
        <w:numPr>
          <w:ilvl w:val="0"/>
          <w:numId w:val="20"/>
        </w:num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6E23772" w14:textId="77777777" w:rsidR="007D556B" w:rsidRPr="007D556B" w:rsidRDefault="007D556B" w:rsidP="007D556B">
      <w:pPr>
        <w:autoSpaceDE w:val="0"/>
        <w:autoSpaceDN w:val="0"/>
        <w:adjustRightInd w:val="0"/>
        <w:ind w:left="720" w:right="18"/>
        <w:jc w:val="both"/>
        <w:rPr>
          <w:rFonts w:ascii="AvantGarde Bk BT" w:hAnsi="AvantGarde Bk BT"/>
          <w:sz w:val="20"/>
          <w:szCs w:val="20"/>
        </w:rPr>
      </w:pPr>
    </w:p>
    <w:p w14:paraId="7ECF406F" w14:textId="211B1E53" w:rsidR="0008206C" w:rsidRDefault="007D556B" w:rsidP="009D0E72">
      <w:pPr>
        <w:numPr>
          <w:ilvl w:val="0"/>
          <w:numId w:val="20"/>
        </w:num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Que como lo señalan las fracciones I, II y IV del artículo 5 de la Ley Orgánica de la Universidad, en vigor, son</w:t>
      </w:r>
      <w:r w:rsidR="00E444D8">
        <w:rPr>
          <w:rFonts w:ascii="AvantGarde Bk BT" w:hAnsi="AvantGarde Bk BT"/>
          <w:sz w:val="20"/>
          <w:szCs w:val="20"/>
        </w:rPr>
        <w:t xml:space="preserve"> fines de esta Casa de Estudios</w:t>
      </w:r>
      <w:r w:rsidR="00E444D8" w:rsidRPr="004E337C">
        <w:rPr>
          <w:rFonts w:ascii="AvantGarde Bk BT" w:hAnsi="AvantGarde Bk BT"/>
          <w:sz w:val="20"/>
          <w:szCs w:val="20"/>
        </w:rPr>
        <w:t xml:space="preserve">, </w:t>
      </w:r>
      <w:r w:rsidRPr="004E337C">
        <w:rPr>
          <w:rFonts w:ascii="AvantGarde Bk BT" w:hAnsi="AvantGarde Bk BT"/>
          <w:sz w:val="20"/>
          <w:szCs w:val="20"/>
        </w:rPr>
        <w:t xml:space="preserve">formar y actualizar los técnicos, bachilleres, técnicos profesionales, profesionistas, graduados y demás recursos </w:t>
      </w:r>
      <w:r w:rsidRPr="007D556B">
        <w:rPr>
          <w:rFonts w:ascii="AvantGarde Bk BT" w:hAnsi="AvantGarde Bk BT"/>
          <w:sz w:val="20"/>
          <w:szCs w:val="20"/>
        </w:rPr>
        <w:t>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0D77A0C" w14:textId="77777777" w:rsidR="0008206C" w:rsidRDefault="0008206C" w:rsidP="0008206C">
      <w:pPr>
        <w:pStyle w:val="Prrafodelista"/>
        <w:rPr>
          <w:rFonts w:ascii="AvantGarde Bk BT" w:hAnsi="AvantGarde Bk BT"/>
          <w:sz w:val="20"/>
          <w:szCs w:val="20"/>
        </w:rPr>
      </w:pPr>
    </w:p>
    <w:p w14:paraId="46EB3672" w14:textId="092580EA" w:rsidR="007D556B" w:rsidRPr="0008206C" w:rsidRDefault="007D556B" w:rsidP="009D0E72">
      <w:pPr>
        <w:numPr>
          <w:ilvl w:val="0"/>
          <w:numId w:val="20"/>
        </w:numPr>
        <w:autoSpaceDE w:val="0"/>
        <w:autoSpaceDN w:val="0"/>
        <w:adjustRightInd w:val="0"/>
        <w:ind w:right="18"/>
        <w:jc w:val="both"/>
        <w:rPr>
          <w:rFonts w:ascii="AvantGarde Bk BT" w:hAnsi="AvantGarde Bk BT"/>
          <w:sz w:val="20"/>
          <w:szCs w:val="20"/>
        </w:rPr>
      </w:pPr>
      <w:r w:rsidRPr="0008206C">
        <w:rPr>
          <w:rFonts w:ascii="AvantGarde Bk BT" w:hAnsi="AvantGarde Bk BT"/>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8948FE0" w14:textId="77777777" w:rsidR="007D556B" w:rsidRPr="007D556B" w:rsidRDefault="007D556B" w:rsidP="007D556B">
      <w:pPr>
        <w:autoSpaceDE w:val="0"/>
        <w:autoSpaceDN w:val="0"/>
        <w:adjustRightInd w:val="0"/>
        <w:ind w:right="18"/>
        <w:jc w:val="both"/>
        <w:rPr>
          <w:rFonts w:ascii="AvantGarde Bk BT" w:hAnsi="AvantGarde Bk BT"/>
          <w:sz w:val="20"/>
          <w:szCs w:val="20"/>
        </w:rPr>
      </w:pPr>
    </w:p>
    <w:p w14:paraId="066063C3" w14:textId="77777777" w:rsidR="007D556B" w:rsidRPr="007D556B" w:rsidRDefault="007D556B" w:rsidP="009D0E72">
      <w:pPr>
        <w:numPr>
          <w:ilvl w:val="0"/>
          <w:numId w:val="20"/>
        </w:num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3ADFEC15" w14:textId="77777777" w:rsidR="007D556B" w:rsidRPr="007D556B" w:rsidRDefault="007D556B" w:rsidP="007D556B">
      <w:pPr>
        <w:autoSpaceDE w:val="0"/>
        <w:autoSpaceDN w:val="0"/>
        <w:adjustRightInd w:val="0"/>
        <w:ind w:right="18"/>
        <w:jc w:val="both"/>
        <w:rPr>
          <w:rFonts w:ascii="AvantGarde Bk BT" w:hAnsi="AvantGarde Bk BT"/>
          <w:sz w:val="20"/>
          <w:szCs w:val="20"/>
        </w:rPr>
      </w:pPr>
    </w:p>
    <w:p w14:paraId="3B70BCF8" w14:textId="0DB98A3E" w:rsidR="007D556B" w:rsidRPr="007D556B" w:rsidRDefault="007D556B" w:rsidP="009D0E72">
      <w:pPr>
        <w:numPr>
          <w:ilvl w:val="0"/>
          <w:numId w:val="20"/>
        </w:num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 xml:space="preserve">Que es atribución </w:t>
      </w:r>
      <w:r w:rsidRPr="004E337C">
        <w:rPr>
          <w:rFonts w:ascii="AvantGarde Bk BT" w:hAnsi="AvantGarde Bk BT"/>
          <w:sz w:val="20"/>
          <w:szCs w:val="20"/>
        </w:rPr>
        <w:t xml:space="preserve">del </w:t>
      </w:r>
      <w:r w:rsidR="00E444D8" w:rsidRPr="004E337C">
        <w:rPr>
          <w:rFonts w:ascii="AvantGarde Bk BT" w:hAnsi="AvantGarde Bk BT"/>
          <w:sz w:val="20"/>
          <w:szCs w:val="20"/>
        </w:rPr>
        <w:t xml:space="preserve">H. </w:t>
      </w:r>
      <w:r w:rsidRPr="004E337C">
        <w:rPr>
          <w:rFonts w:ascii="AvantGarde Bk BT" w:hAnsi="AvantGarde Bk BT"/>
          <w:sz w:val="20"/>
          <w:szCs w:val="20"/>
        </w:rPr>
        <w:t xml:space="preserve">Consejo General </w:t>
      </w:r>
      <w:r w:rsidRPr="007D556B">
        <w:rPr>
          <w:rFonts w:ascii="AvantGarde Bk BT" w:hAnsi="AvantGarde Bk BT"/>
          <w:sz w:val="20"/>
          <w:szCs w:val="20"/>
        </w:rPr>
        <w:t>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F0E39AD" w14:textId="28ADD91B" w:rsidR="00775FE8" w:rsidRDefault="00775FE8">
      <w:pPr>
        <w:spacing w:after="200" w:line="276" w:lineRule="auto"/>
        <w:rPr>
          <w:rFonts w:ascii="AvantGarde Bk BT" w:hAnsi="AvantGarde Bk BT"/>
          <w:sz w:val="20"/>
          <w:szCs w:val="20"/>
        </w:rPr>
      </w:pPr>
      <w:r>
        <w:rPr>
          <w:rFonts w:ascii="AvantGarde Bk BT" w:hAnsi="AvantGarde Bk BT"/>
          <w:sz w:val="20"/>
          <w:szCs w:val="20"/>
        </w:rPr>
        <w:br w:type="page"/>
      </w:r>
    </w:p>
    <w:p w14:paraId="306EBBFF" w14:textId="77777777" w:rsidR="007D556B" w:rsidRPr="007D556B" w:rsidRDefault="007D556B" w:rsidP="007D556B">
      <w:pPr>
        <w:autoSpaceDE w:val="0"/>
        <w:autoSpaceDN w:val="0"/>
        <w:adjustRightInd w:val="0"/>
        <w:ind w:right="18"/>
        <w:jc w:val="both"/>
        <w:rPr>
          <w:rFonts w:ascii="AvantGarde Bk BT" w:hAnsi="AvantGarde Bk BT"/>
          <w:sz w:val="20"/>
          <w:szCs w:val="20"/>
        </w:rPr>
      </w:pPr>
    </w:p>
    <w:p w14:paraId="0FC79BE9" w14:textId="77777777" w:rsidR="007D556B" w:rsidRPr="007D556B" w:rsidRDefault="007D556B" w:rsidP="009D0E72">
      <w:pPr>
        <w:numPr>
          <w:ilvl w:val="0"/>
          <w:numId w:val="20"/>
        </w:num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Que conforme a lo previsto en el artículo 27 de la Ley Orgánica, el H. Consejo General Universitario funcionará en pleno o por comisiones.</w:t>
      </w:r>
    </w:p>
    <w:p w14:paraId="1816FB7E" w14:textId="77777777" w:rsidR="007D556B" w:rsidRPr="007D556B" w:rsidRDefault="007D556B" w:rsidP="007D556B">
      <w:pPr>
        <w:autoSpaceDE w:val="0"/>
        <w:autoSpaceDN w:val="0"/>
        <w:adjustRightInd w:val="0"/>
        <w:ind w:right="18"/>
        <w:jc w:val="both"/>
        <w:rPr>
          <w:rFonts w:ascii="AvantGarde Bk BT" w:hAnsi="AvantGarde Bk BT"/>
          <w:sz w:val="20"/>
          <w:szCs w:val="20"/>
        </w:rPr>
      </w:pPr>
    </w:p>
    <w:p w14:paraId="725E56EA" w14:textId="199ED4F5" w:rsidR="007D556B" w:rsidRPr="004E337C" w:rsidRDefault="007D556B" w:rsidP="009D0E72">
      <w:pPr>
        <w:numPr>
          <w:ilvl w:val="0"/>
          <w:numId w:val="20"/>
        </w:num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Que es atribución de la Comisión</w:t>
      </w:r>
      <w:r w:rsidR="00E444D8">
        <w:rPr>
          <w:rFonts w:ascii="AvantGarde Bk BT" w:hAnsi="AvantGarde Bk BT"/>
          <w:sz w:val="20"/>
          <w:szCs w:val="20"/>
        </w:rPr>
        <w:t xml:space="preserve"> </w:t>
      </w:r>
      <w:r w:rsidR="00E444D8" w:rsidRPr="004E337C">
        <w:rPr>
          <w:rFonts w:ascii="AvantGarde Bk BT" w:hAnsi="AvantGarde Bk BT"/>
          <w:sz w:val="20"/>
          <w:szCs w:val="20"/>
        </w:rPr>
        <w:t>Permanente</w:t>
      </w:r>
      <w:r w:rsidRPr="004E337C">
        <w:rPr>
          <w:rFonts w:ascii="AvantGarde Bk BT" w:hAnsi="AvantGarde Bk BT"/>
          <w:sz w:val="20"/>
          <w:szCs w:val="20"/>
        </w:rPr>
        <w:t xml:space="preserve"> de Educación conocer y dictaminar acerca de las propuestas de los Consejeros, </w:t>
      </w:r>
      <w:r w:rsidR="00E444D8" w:rsidRPr="004E337C">
        <w:rPr>
          <w:rFonts w:ascii="AvantGarde Bk BT" w:hAnsi="AvantGarde Bk BT"/>
          <w:sz w:val="20"/>
          <w:szCs w:val="20"/>
        </w:rPr>
        <w:t>d</w:t>
      </w:r>
      <w:r w:rsidRPr="004E337C">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2839471F" w14:textId="77777777" w:rsidR="007D556B" w:rsidRPr="004E337C" w:rsidRDefault="007D556B" w:rsidP="007D556B">
      <w:pPr>
        <w:autoSpaceDE w:val="0"/>
        <w:autoSpaceDN w:val="0"/>
        <w:adjustRightInd w:val="0"/>
        <w:ind w:right="18"/>
        <w:jc w:val="both"/>
        <w:rPr>
          <w:rFonts w:ascii="AvantGarde Bk BT" w:hAnsi="AvantGarde Bk BT"/>
          <w:sz w:val="20"/>
          <w:szCs w:val="20"/>
        </w:rPr>
      </w:pPr>
    </w:p>
    <w:p w14:paraId="66FEB7E4" w14:textId="1F23D641" w:rsidR="00AC1D4F" w:rsidRPr="004E337C" w:rsidRDefault="007D556B" w:rsidP="00AC1D4F">
      <w:pPr>
        <w:numPr>
          <w:ilvl w:val="0"/>
          <w:numId w:val="20"/>
        </w:numPr>
        <w:autoSpaceDE w:val="0"/>
        <w:autoSpaceDN w:val="0"/>
        <w:adjustRightInd w:val="0"/>
        <w:ind w:right="18"/>
        <w:jc w:val="both"/>
        <w:rPr>
          <w:rFonts w:ascii="AvantGarde Bk BT" w:hAnsi="AvantGarde Bk BT"/>
          <w:sz w:val="20"/>
          <w:szCs w:val="20"/>
        </w:rPr>
      </w:pPr>
      <w:r w:rsidRPr="004E337C">
        <w:rPr>
          <w:rFonts w:ascii="AvantGarde Bk BT" w:hAnsi="AvantGarde Bk BT"/>
          <w:sz w:val="20"/>
          <w:szCs w:val="20"/>
        </w:rPr>
        <w:t xml:space="preserve">Que la Comisión </w:t>
      </w:r>
      <w:r w:rsidR="000F1F9B" w:rsidRPr="004E337C">
        <w:rPr>
          <w:rFonts w:ascii="AvantGarde Bk BT" w:hAnsi="AvantGarde Bk BT"/>
          <w:sz w:val="20"/>
          <w:szCs w:val="20"/>
        </w:rPr>
        <w:t xml:space="preserve">Permanente </w:t>
      </w:r>
      <w:r w:rsidRPr="004E337C">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37A54AA" w14:textId="77777777" w:rsidR="00AC1D4F" w:rsidRPr="004E337C" w:rsidRDefault="00AC1D4F" w:rsidP="00AC1D4F">
      <w:pPr>
        <w:pStyle w:val="Prrafodelista"/>
        <w:rPr>
          <w:rFonts w:ascii="AvantGarde Bk BT" w:eastAsia="Calibri" w:hAnsi="AvantGarde Bk BT" w:cs="Calibri"/>
          <w:sz w:val="20"/>
          <w:szCs w:val="20"/>
        </w:rPr>
      </w:pPr>
    </w:p>
    <w:p w14:paraId="4F2E2822" w14:textId="32124720" w:rsidR="007D556B" w:rsidRPr="00AC1D4F" w:rsidRDefault="007D556B" w:rsidP="00AC1D4F">
      <w:pPr>
        <w:numPr>
          <w:ilvl w:val="0"/>
          <w:numId w:val="20"/>
        </w:numPr>
        <w:autoSpaceDE w:val="0"/>
        <w:autoSpaceDN w:val="0"/>
        <w:adjustRightInd w:val="0"/>
        <w:ind w:right="18"/>
        <w:jc w:val="both"/>
        <w:rPr>
          <w:rFonts w:ascii="AvantGarde Bk BT" w:hAnsi="AvantGarde Bk BT"/>
          <w:sz w:val="20"/>
          <w:szCs w:val="20"/>
        </w:rPr>
      </w:pPr>
      <w:r w:rsidRPr="004E337C">
        <w:rPr>
          <w:rFonts w:ascii="AvantGarde Bk BT" w:eastAsia="Calibri" w:hAnsi="AvantGarde Bk BT" w:cs="Calibri"/>
          <w:sz w:val="20"/>
          <w:szCs w:val="20"/>
        </w:rPr>
        <w:t xml:space="preserve">Que es atribución de la Comisión Permanente de Hacienda proponer al </w:t>
      </w:r>
      <w:r w:rsidR="000F1F9B" w:rsidRPr="004E337C">
        <w:rPr>
          <w:rFonts w:ascii="AvantGarde Bk BT" w:eastAsia="Calibri" w:hAnsi="AvantGarde Bk BT" w:cs="Calibri"/>
          <w:sz w:val="20"/>
          <w:szCs w:val="20"/>
        </w:rPr>
        <w:t xml:space="preserve">H. </w:t>
      </w:r>
      <w:r w:rsidRPr="004E337C">
        <w:rPr>
          <w:rFonts w:ascii="AvantGarde Bk BT" w:eastAsia="Calibri" w:hAnsi="AvantGarde Bk BT" w:cs="Calibri"/>
          <w:sz w:val="20"/>
          <w:szCs w:val="20"/>
        </w:rPr>
        <w:t xml:space="preserve">Consejo General Universitario el proyecto de aranceles y contribuciones de la Universidad de Guadalajara, de conformidad con lo dispuesto por el artículo 86, fracción IV, del Estatuto General de </w:t>
      </w:r>
      <w:r w:rsidRPr="00AC1D4F">
        <w:rPr>
          <w:rFonts w:ascii="AvantGarde Bk BT" w:eastAsia="Calibri" w:hAnsi="AvantGarde Bk BT" w:cs="Calibri"/>
          <w:sz w:val="20"/>
          <w:szCs w:val="20"/>
        </w:rPr>
        <w:t>esta Casa de Estudios.</w:t>
      </w:r>
    </w:p>
    <w:p w14:paraId="38C68F79" w14:textId="77777777" w:rsidR="007D556B" w:rsidRPr="007D556B" w:rsidRDefault="007D556B" w:rsidP="007D556B">
      <w:pPr>
        <w:pStyle w:val="Prrafodelista"/>
        <w:rPr>
          <w:rFonts w:ascii="AvantGarde Bk BT" w:hAnsi="AvantGarde Bk BT"/>
          <w:sz w:val="20"/>
          <w:szCs w:val="20"/>
        </w:rPr>
      </w:pPr>
    </w:p>
    <w:p w14:paraId="2C8FE025" w14:textId="77777777" w:rsidR="007D556B" w:rsidRPr="007D556B" w:rsidRDefault="007D556B" w:rsidP="009D0E72">
      <w:pPr>
        <w:numPr>
          <w:ilvl w:val="0"/>
          <w:numId w:val="20"/>
        </w:num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p>
    <w:p w14:paraId="2696B480" w14:textId="77777777" w:rsidR="007D556B" w:rsidRPr="007D556B" w:rsidRDefault="007D556B" w:rsidP="007D556B">
      <w:pPr>
        <w:autoSpaceDE w:val="0"/>
        <w:autoSpaceDN w:val="0"/>
        <w:adjustRightInd w:val="0"/>
        <w:ind w:right="18"/>
        <w:jc w:val="both"/>
        <w:rPr>
          <w:rFonts w:ascii="AvantGarde Bk BT" w:hAnsi="AvantGarde Bk BT"/>
          <w:sz w:val="20"/>
          <w:szCs w:val="20"/>
        </w:rPr>
      </w:pPr>
    </w:p>
    <w:p w14:paraId="7E9749CB" w14:textId="77777777" w:rsidR="007D556B" w:rsidRPr="007D556B" w:rsidRDefault="007D556B" w:rsidP="007D556B">
      <w:pPr>
        <w:autoSpaceDE w:val="0"/>
        <w:autoSpaceDN w:val="0"/>
        <w:adjustRightInd w:val="0"/>
        <w:ind w:right="18"/>
        <w:jc w:val="both"/>
        <w:rPr>
          <w:rFonts w:ascii="AvantGarde Bk BT" w:hAnsi="AvantGarde Bk BT"/>
          <w:sz w:val="20"/>
          <w:szCs w:val="20"/>
        </w:rPr>
      </w:pPr>
      <w:r w:rsidRPr="007D556B">
        <w:rPr>
          <w:rFonts w:ascii="AvantGarde Bk BT" w:hAnsi="AvantGarde Bk BT"/>
          <w:sz w:val="20"/>
          <w:szCs w:val="20"/>
        </w:rPr>
        <w:t>Por lo antes expuesto y fundado, estas Comisiones Permanentes de Educación y de Hacienda tienen a bien proponer al pleno del H. Consejo General Universitario los siguientes:</w:t>
      </w:r>
    </w:p>
    <w:p w14:paraId="76CDE08F" w14:textId="77777777" w:rsidR="00FE7DC1" w:rsidRPr="007D556B" w:rsidRDefault="00FE7DC1" w:rsidP="00920E48">
      <w:pPr>
        <w:jc w:val="both"/>
        <w:rPr>
          <w:rFonts w:ascii="AvantGarde Bk BT" w:hAnsi="AvantGarde Bk BT" w:cs="Arial"/>
          <w:sz w:val="20"/>
          <w:szCs w:val="20"/>
        </w:rPr>
      </w:pPr>
    </w:p>
    <w:p w14:paraId="4E2BCDF4" w14:textId="11E05A80" w:rsidR="0032460C" w:rsidRPr="00DB21C1" w:rsidRDefault="002B35C6" w:rsidP="00FE7DC1">
      <w:pPr>
        <w:spacing w:after="200" w:line="276" w:lineRule="auto"/>
        <w:jc w:val="center"/>
        <w:rPr>
          <w:rFonts w:ascii="AvantGarde Bk BT" w:hAnsi="AvantGarde Bk BT" w:cs="Arial"/>
          <w:b/>
          <w:bCs/>
          <w:sz w:val="20"/>
          <w:szCs w:val="20"/>
          <w:lang w:val="pt-BR"/>
        </w:rPr>
      </w:pPr>
      <w:r w:rsidRPr="00DB21C1">
        <w:rPr>
          <w:rFonts w:ascii="AvantGarde Bk BT" w:hAnsi="AvantGarde Bk BT" w:cs="Arial"/>
          <w:b/>
          <w:bCs/>
          <w:sz w:val="20"/>
          <w:szCs w:val="20"/>
          <w:lang w:val="pt-BR"/>
        </w:rPr>
        <w:t>RESOLUTIVOS</w:t>
      </w:r>
    </w:p>
    <w:p w14:paraId="6B4F7EB7" w14:textId="6E62DEDF" w:rsidR="00F977D4" w:rsidRPr="00DB21C1" w:rsidRDefault="008A2671" w:rsidP="00025878">
      <w:pPr>
        <w:pStyle w:val="Sangradetextonormal"/>
        <w:spacing w:after="0"/>
        <w:ind w:left="0"/>
        <w:jc w:val="both"/>
        <w:rPr>
          <w:rFonts w:ascii="Arial" w:hAnsi="Arial" w:cs="Arial"/>
          <w:sz w:val="20"/>
          <w:szCs w:val="20"/>
        </w:rPr>
      </w:pPr>
      <w:r w:rsidRPr="00DB21C1">
        <w:rPr>
          <w:rFonts w:ascii="AvantGarde Bk BT" w:hAnsi="AvantGarde Bk BT" w:cs="Arial"/>
          <w:b/>
          <w:sz w:val="20"/>
          <w:szCs w:val="20"/>
          <w:lang w:val="es-ES_tradnl"/>
        </w:rPr>
        <w:t>PRIMERO.</w:t>
      </w:r>
      <w:r w:rsidRPr="00DB21C1">
        <w:rPr>
          <w:rFonts w:ascii="Arial" w:hAnsi="Arial" w:cs="Arial"/>
          <w:sz w:val="20"/>
          <w:szCs w:val="20"/>
        </w:rPr>
        <w:t xml:space="preserve"> </w:t>
      </w:r>
      <w:r w:rsidR="00025878" w:rsidRPr="00DB21C1">
        <w:rPr>
          <w:rFonts w:ascii="AvantGarde Bk BT" w:hAnsi="AvantGarde Bk BT" w:cs="Arial"/>
          <w:sz w:val="20"/>
          <w:szCs w:val="20"/>
          <w:lang w:val="es-ES_tradnl"/>
        </w:rPr>
        <w:t xml:space="preserve">Se </w:t>
      </w:r>
      <w:r w:rsidR="00025878" w:rsidRPr="00DB21C1">
        <w:rPr>
          <w:rFonts w:ascii="AvantGarde Bk BT" w:hAnsi="AvantGarde Bk BT" w:cs="Arial"/>
          <w:b/>
          <w:sz w:val="20"/>
          <w:szCs w:val="20"/>
          <w:lang w:val="es-ES_tradnl"/>
        </w:rPr>
        <w:t xml:space="preserve">suprime </w:t>
      </w:r>
      <w:r w:rsidR="00025878" w:rsidRPr="00DB21C1">
        <w:rPr>
          <w:rFonts w:ascii="AvantGarde Bk BT" w:hAnsi="AvantGarde Bk BT"/>
          <w:bCs/>
          <w:spacing w:val="-2"/>
          <w:sz w:val="20"/>
          <w:szCs w:val="20"/>
        </w:rPr>
        <w:t xml:space="preserve">el programa académico </w:t>
      </w:r>
      <w:r w:rsidR="00025878" w:rsidRPr="00DB21C1">
        <w:rPr>
          <w:rFonts w:ascii="AvantGarde Bk BT" w:hAnsi="AvantGarde Bk BT"/>
          <w:bCs/>
          <w:spacing w:val="-2"/>
          <w:sz w:val="20"/>
          <w:szCs w:val="20"/>
          <w:lang w:val="es-ES_tradnl"/>
        </w:rPr>
        <w:t xml:space="preserve">de la </w:t>
      </w:r>
      <w:r w:rsidR="00BC3496" w:rsidRPr="00BC3496">
        <w:rPr>
          <w:rFonts w:ascii="AvantGarde Bk BT" w:hAnsi="AvantGarde Bk BT"/>
          <w:bCs/>
          <w:spacing w:val="-2"/>
          <w:sz w:val="20"/>
          <w:szCs w:val="20"/>
          <w:lang w:val="es-ES_tradnl"/>
        </w:rPr>
        <w:t>Maestría en Tecnologías para el Aprendizaje con orientaciones en: Gestión, Diseño Instruccional, Docencia, Investigación, y Educación Media Superior (EMS)</w:t>
      </w:r>
      <w:r w:rsidR="00BC3496">
        <w:rPr>
          <w:rFonts w:ascii="AvantGarde Bk BT" w:hAnsi="AvantGarde Bk BT"/>
          <w:bCs/>
          <w:spacing w:val="-2"/>
          <w:sz w:val="20"/>
          <w:szCs w:val="20"/>
          <w:lang w:val="es-ES_tradnl"/>
        </w:rPr>
        <w:t>,</w:t>
      </w:r>
      <w:r w:rsidR="00BC3496" w:rsidRPr="00BC3496">
        <w:rPr>
          <w:rFonts w:ascii="AvantGarde Bk BT" w:hAnsi="AvantGarde Bk BT"/>
          <w:bCs/>
          <w:spacing w:val="-2"/>
          <w:sz w:val="20"/>
          <w:szCs w:val="20"/>
          <w:lang w:val="es-ES_tradnl"/>
        </w:rPr>
        <w:t xml:space="preserve"> </w:t>
      </w:r>
      <w:r w:rsidR="00025878" w:rsidRPr="00DB21C1">
        <w:rPr>
          <w:rFonts w:ascii="AvantGarde Bk BT" w:hAnsi="AvantGarde Bk BT"/>
          <w:bCs/>
          <w:spacing w:val="-2"/>
          <w:sz w:val="20"/>
          <w:szCs w:val="20"/>
          <w:lang w:val="es-ES_tradnl"/>
        </w:rPr>
        <w:t>que se imparte en los Centros Universitario</w:t>
      </w:r>
      <w:r w:rsidR="005A4C96" w:rsidRPr="00DB21C1">
        <w:rPr>
          <w:rFonts w:ascii="AvantGarde Bk BT" w:hAnsi="AvantGarde Bk BT"/>
          <w:bCs/>
          <w:spacing w:val="-2"/>
          <w:sz w:val="20"/>
          <w:szCs w:val="20"/>
          <w:lang w:val="es-ES_tradnl"/>
        </w:rPr>
        <w:t>s</w:t>
      </w:r>
      <w:r w:rsidR="00025878" w:rsidRPr="00DB21C1">
        <w:rPr>
          <w:rFonts w:ascii="AvantGarde Bk BT" w:hAnsi="AvantGarde Bk BT"/>
          <w:bCs/>
          <w:spacing w:val="-2"/>
          <w:sz w:val="20"/>
          <w:szCs w:val="20"/>
          <w:lang w:val="es-ES_tradnl"/>
        </w:rPr>
        <w:t xml:space="preserve"> de Ciencias Económico Administrativas, </w:t>
      </w:r>
      <w:r w:rsidR="007F2A31">
        <w:rPr>
          <w:rFonts w:ascii="AvantGarde Bk BT" w:hAnsi="AvantGarde Bk BT" w:cs="Arial"/>
          <w:sz w:val="20"/>
          <w:szCs w:val="20"/>
        </w:rPr>
        <w:t xml:space="preserve">de la Costa, del Norte, </w:t>
      </w:r>
      <w:r w:rsidR="00305486" w:rsidRPr="00DB21C1">
        <w:rPr>
          <w:rFonts w:ascii="AvantGarde Bk BT" w:hAnsi="AvantGarde Bk BT" w:cs="Arial"/>
          <w:sz w:val="20"/>
          <w:szCs w:val="20"/>
        </w:rPr>
        <w:t>del Sur</w:t>
      </w:r>
      <w:r w:rsidR="000B4C03">
        <w:rPr>
          <w:rFonts w:ascii="AvantGarde Bk BT" w:hAnsi="AvantGarde Bk BT" w:cs="Arial"/>
          <w:sz w:val="20"/>
          <w:szCs w:val="20"/>
          <w:lang w:val="es-MX"/>
        </w:rPr>
        <w:t>,</w:t>
      </w:r>
      <w:r w:rsidR="007F2A31">
        <w:rPr>
          <w:rFonts w:ascii="AvantGarde Bk BT" w:hAnsi="AvantGarde Bk BT" w:cs="Arial"/>
          <w:sz w:val="20"/>
          <w:szCs w:val="20"/>
          <w:lang w:val="es-MX"/>
        </w:rPr>
        <w:t xml:space="preserve"> de los Valles</w:t>
      </w:r>
      <w:r w:rsidR="00305486" w:rsidRPr="00DB21C1">
        <w:rPr>
          <w:rFonts w:ascii="AvantGarde Bk BT" w:hAnsi="AvantGarde Bk BT" w:cs="Arial"/>
          <w:sz w:val="20"/>
          <w:szCs w:val="20"/>
          <w:lang w:val="es-MX"/>
        </w:rPr>
        <w:t>,</w:t>
      </w:r>
      <w:r w:rsidR="000B4C03">
        <w:rPr>
          <w:rFonts w:ascii="AvantGarde Bk BT" w:hAnsi="AvantGarde Bk BT" w:cs="Arial"/>
          <w:sz w:val="20"/>
          <w:szCs w:val="20"/>
          <w:lang w:val="es-MX"/>
        </w:rPr>
        <w:t xml:space="preserve"> y en el Sistema de Universidad Virtual,</w:t>
      </w:r>
      <w:r w:rsidR="00025878" w:rsidRPr="00DB21C1">
        <w:rPr>
          <w:rFonts w:ascii="AvantGarde Bk BT" w:hAnsi="AvantGarde Bk BT"/>
          <w:bCs/>
          <w:spacing w:val="-2"/>
          <w:sz w:val="20"/>
          <w:szCs w:val="20"/>
          <w:lang w:val="es-ES_tradnl"/>
        </w:rPr>
        <w:t xml:space="preserve"> a partir del ciclo escolar</w:t>
      </w:r>
      <w:r w:rsidR="007A162E" w:rsidRPr="00DB21C1">
        <w:rPr>
          <w:rFonts w:ascii="AvantGarde Bk BT" w:hAnsi="AvantGarde Bk BT"/>
          <w:bCs/>
          <w:spacing w:val="-2"/>
          <w:sz w:val="20"/>
          <w:szCs w:val="20"/>
          <w:lang w:val="es-ES_tradnl"/>
        </w:rPr>
        <w:t xml:space="preserve"> 20</w:t>
      </w:r>
      <w:r w:rsidR="00BC3496">
        <w:rPr>
          <w:rFonts w:ascii="AvantGarde Bk BT" w:hAnsi="AvantGarde Bk BT"/>
          <w:bCs/>
          <w:spacing w:val="-2"/>
          <w:sz w:val="20"/>
          <w:szCs w:val="20"/>
          <w:lang w:val="es-ES_tradnl"/>
        </w:rPr>
        <w:t>22</w:t>
      </w:r>
      <w:r w:rsidR="00C21C2D" w:rsidRPr="00DB21C1">
        <w:rPr>
          <w:rFonts w:ascii="AvantGarde Bk BT" w:hAnsi="AvantGarde Bk BT"/>
          <w:bCs/>
          <w:spacing w:val="-2"/>
          <w:sz w:val="20"/>
          <w:szCs w:val="20"/>
          <w:lang w:val="es-ES_tradnl"/>
        </w:rPr>
        <w:t xml:space="preserve"> “</w:t>
      </w:r>
      <w:r w:rsidR="00BC3496">
        <w:rPr>
          <w:rFonts w:ascii="AvantGarde Bk BT" w:hAnsi="AvantGarde Bk BT"/>
          <w:bCs/>
          <w:spacing w:val="-2"/>
          <w:sz w:val="20"/>
          <w:szCs w:val="20"/>
          <w:lang w:val="es-ES_tradnl"/>
        </w:rPr>
        <w:t>A</w:t>
      </w:r>
      <w:r w:rsidR="00C21C2D" w:rsidRPr="00DB21C1">
        <w:rPr>
          <w:rFonts w:ascii="AvantGarde Bk BT" w:hAnsi="AvantGarde Bk BT"/>
          <w:bCs/>
          <w:spacing w:val="-2"/>
          <w:sz w:val="20"/>
          <w:szCs w:val="20"/>
          <w:lang w:val="es-ES_tradnl"/>
        </w:rPr>
        <w:t>”</w:t>
      </w:r>
      <w:r w:rsidR="00305486" w:rsidRPr="00DB21C1">
        <w:rPr>
          <w:rFonts w:ascii="AvantGarde Bk BT" w:hAnsi="AvantGarde Bk BT"/>
          <w:bCs/>
          <w:spacing w:val="-2"/>
          <w:sz w:val="20"/>
          <w:szCs w:val="20"/>
          <w:lang w:val="es-ES_tradnl"/>
        </w:rPr>
        <w:t>.</w:t>
      </w:r>
    </w:p>
    <w:p w14:paraId="29C60DB0" w14:textId="77777777" w:rsidR="00F977D4" w:rsidRPr="00DB21C1" w:rsidRDefault="00F977D4" w:rsidP="008A2671">
      <w:pPr>
        <w:pStyle w:val="Sangradetextonormal"/>
        <w:spacing w:after="0"/>
        <w:ind w:left="0"/>
        <w:jc w:val="both"/>
        <w:rPr>
          <w:rFonts w:ascii="Arial" w:hAnsi="Arial" w:cs="Arial"/>
          <w:sz w:val="20"/>
          <w:szCs w:val="20"/>
        </w:rPr>
      </w:pPr>
    </w:p>
    <w:p w14:paraId="05737771" w14:textId="6639F0D8" w:rsidR="00F24AE2" w:rsidRPr="00DB21C1" w:rsidRDefault="00305486" w:rsidP="00F24AE2">
      <w:pPr>
        <w:pStyle w:val="Sangradetextonormal"/>
        <w:spacing w:after="0"/>
        <w:ind w:left="0"/>
        <w:jc w:val="both"/>
        <w:rPr>
          <w:rFonts w:ascii="Arial" w:hAnsi="Arial" w:cs="Arial"/>
          <w:sz w:val="20"/>
          <w:szCs w:val="20"/>
        </w:rPr>
      </w:pPr>
      <w:r w:rsidRPr="00DB21C1">
        <w:rPr>
          <w:rFonts w:ascii="AvantGarde Bk BT" w:hAnsi="AvantGarde Bk BT" w:cs="Arial"/>
          <w:b/>
          <w:sz w:val="20"/>
          <w:szCs w:val="20"/>
          <w:lang w:val="es-MX"/>
        </w:rPr>
        <w:t>SEGUNDO.</w:t>
      </w:r>
      <w:r w:rsidRPr="00DB21C1">
        <w:rPr>
          <w:rFonts w:ascii="AvantGarde Bk BT" w:hAnsi="AvantGarde Bk BT" w:cs="Arial"/>
          <w:sz w:val="20"/>
          <w:szCs w:val="20"/>
          <w:lang w:val="es-MX"/>
        </w:rPr>
        <w:t xml:space="preserve"> </w:t>
      </w:r>
      <w:r w:rsidRPr="00DB21C1">
        <w:rPr>
          <w:rFonts w:ascii="AvantGarde Bk BT" w:hAnsi="AvantGarde Bk BT" w:cs="Arial"/>
          <w:sz w:val="20"/>
          <w:szCs w:val="20"/>
        </w:rPr>
        <w:t>Se</w:t>
      </w:r>
      <w:r w:rsidRPr="00DB21C1">
        <w:rPr>
          <w:rFonts w:ascii="AvantGarde Bk BT" w:hAnsi="AvantGarde Bk BT" w:cs="Arial"/>
          <w:sz w:val="20"/>
          <w:szCs w:val="20"/>
          <w:lang w:val="es-MX"/>
        </w:rPr>
        <w:t xml:space="preserve"> </w:t>
      </w:r>
      <w:r w:rsidRPr="00DB21C1">
        <w:rPr>
          <w:rFonts w:ascii="AvantGarde Bk BT" w:hAnsi="AvantGarde Bk BT" w:cs="Arial"/>
          <w:b/>
          <w:sz w:val="20"/>
          <w:szCs w:val="20"/>
          <w:lang w:val="es-MX"/>
        </w:rPr>
        <w:t>crea</w:t>
      </w:r>
      <w:r w:rsidR="008A2671" w:rsidRPr="00DB21C1">
        <w:rPr>
          <w:rFonts w:ascii="AvantGarde Bk BT" w:hAnsi="AvantGarde Bk BT" w:cs="Arial"/>
          <w:sz w:val="20"/>
          <w:szCs w:val="20"/>
        </w:rPr>
        <w:t xml:space="preserve"> el</w:t>
      </w:r>
      <w:r w:rsidR="00F24AE2" w:rsidRPr="00DB21C1">
        <w:rPr>
          <w:rFonts w:ascii="AvantGarde Bk BT" w:hAnsi="AvantGarde Bk BT" w:cs="Arial"/>
          <w:sz w:val="20"/>
          <w:szCs w:val="20"/>
          <w:lang w:val="es-MX"/>
        </w:rPr>
        <w:t xml:space="preserve"> nuevo programa académico de la </w:t>
      </w:r>
      <w:r w:rsidR="000D6F82" w:rsidRPr="000D6F82">
        <w:rPr>
          <w:rFonts w:ascii="AvantGarde Bk BT" w:hAnsi="AvantGarde Bk BT"/>
          <w:b/>
          <w:bCs/>
          <w:spacing w:val="-2"/>
          <w:sz w:val="20"/>
          <w:szCs w:val="20"/>
          <w:lang w:val="es-ES_tradnl"/>
        </w:rPr>
        <w:t xml:space="preserve">Maestría en Tecnologías para el Aprendizaje </w:t>
      </w:r>
      <w:r w:rsidR="00F24AE2" w:rsidRPr="00DB21C1">
        <w:rPr>
          <w:rFonts w:ascii="AvantGarde Bk BT" w:hAnsi="AvantGarde Bk BT"/>
          <w:bCs/>
          <w:spacing w:val="-2"/>
          <w:sz w:val="20"/>
          <w:szCs w:val="20"/>
          <w:lang w:val="es-ES_tradnl"/>
        </w:rPr>
        <w:t xml:space="preserve">de la Red Universitaria, teniendo como sede a </w:t>
      </w:r>
      <w:r w:rsidR="007A162E" w:rsidRPr="00DB21C1">
        <w:rPr>
          <w:rFonts w:ascii="AvantGarde Bk BT" w:hAnsi="AvantGarde Bk BT"/>
          <w:bCs/>
          <w:spacing w:val="-2"/>
          <w:sz w:val="20"/>
          <w:szCs w:val="20"/>
          <w:lang w:val="es-ES_tradnl"/>
        </w:rPr>
        <w:t xml:space="preserve">los </w:t>
      </w:r>
      <w:r w:rsidR="00F24AE2" w:rsidRPr="00DB21C1">
        <w:rPr>
          <w:rFonts w:ascii="AvantGarde Bk BT" w:hAnsi="AvantGarde Bk BT"/>
          <w:bCs/>
          <w:spacing w:val="-2"/>
          <w:sz w:val="20"/>
          <w:szCs w:val="20"/>
          <w:lang w:val="es-ES_tradnl"/>
        </w:rPr>
        <w:t>Centros Universitario</w:t>
      </w:r>
      <w:r w:rsidR="007A162E" w:rsidRPr="00DB21C1">
        <w:rPr>
          <w:rFonts w:ascii="AvantGarde Bk BT" w:hAnsi="AvantGarde Bk BT"/>
          <w:bCs/>
          <w:spacing w:val="-2"/>
          <w:sz w:val="20"/>
          <w:szCs w:val="20"/>
          <w:lang w:val="es-ES_tradnl"/>
        </w:rPr>
        <w:t>s</w:t>
      </w:r>
      <w:r w:rsidR="00F24AE2" w:rsidRPr="00DB21C1">
        <w:rPr>
          <w:rFonts w:ascii="AvantGarde Bk BT" w:hAnsi="AvantGarde Bk BT"/>
          <w:bCs/>
          <w:spacing w:val="-2"/>
          <w:sz w:val="20"/>
          <w:szCs w:val="20"/>
          <w:lang w:val="es-ES_tradnl"/>
        </w:rPr>
        <w:t xml:space="preserve"> de Ciencias Económico Administrativas, </w:t>
      </w:r>
      <w:r w:rsidR="000D6F82">
        <w:rPr>
          <w:rFonts w:ascii="AvantGarde Bk BT" w:hAnsi="AvantGarde Bk BT" w:cs="Arial"/>
          <w:sz w:val="20"/>
          <w:szCs w:val="20"/>
        </w:rPr>
        <w:t>del Norte,</w:t>
      </w:r>
      <w:r w:rsidR="00F24AE2" w:rsidRPr="00DB21C1">
        <w:rPr>
          <w:rFonts w:ascii="AvantGarde Bk BT" w:hAnsi="AvantGarde Bk BT" w:cs="Arial"/>
          <w:sz w:val="20"/>
          <w:szCs w:val="20"/>
        </w:rPr>
        <w:t xml:space="preserve"> del Sur</w:t>
      </w:r>
      <w:r w:rsidR="000B4C03">
        <w:rPr>
          <w:rFonts w:ascii="AvantGarde Bk BT" w:hAnsi="AvantGarde Bk BT" w:cs="Arial"/>
          <w:sz w:val="20"/>
          <w:szCs w:val="20"/>
          <w:lang w:val="es-MX"/>
        </w:rPr>
        <w:t>,</w:t>
      </w:r>
      <w:r w:rsidR="00F24AE2" w:rsidRPr="00DB21C1">
        <w:rPr>
          <w:rFonts w:ascii="AvantGarde Bk BT" w:hAnsi="AvantGarde Bk BT"/>
          <w:bCs/>
          <w:spacing w:val="-2"/>
          <w:sz w:val="20"/>
          <w:szCs w:val="20"/>
          <w:lang w:val="es-ES_tradnl"/>
        </w:rPr>
        <w:t xml:space="preserve"> </w:t>
      </w:r>
      <w:r w:rsidR="000B4C03">
        <w:rPr>
          <w:rFonts w:ascii="AvantGarde Bk BT" w:hAnsi="AvantGarde Bk BT"/>
          <w:bCs/>
          <w:spacing w:val="-2"/>
          <w:sz w:val="20"/>
          <w:szCs w:val="20"/>
          <w:lang w:val="es-ES_tradnl"/>
        </w:rPr>
        <w:t xml:space="preserve">y </w:t>
      </w:r>
      <w:r w:rsidR="000D6F82">
        <w:rPr>
          <w:rFonts w:ascii="AvantGarde Bk BT" w:hAnsi="AvantGarde Bk BT" w:cs="Arial"/>
          <w:sz w:val="20"/>
          <w:szCs w:val="20"/>
          <w:lang w:val="es-MX"/>
        </w:rPr>
        <w:t>de los Valles</w:t>
      </w:r>
      <w:r w:rsidR="000D6F82" w:rsidRPr="00DB21C1">
        <w:rPr>
          <w:rFonts w:ascii="AvantGarde Bk BT" w:hAnsi="AvantGarde Bk BT"/>
          <w:bCs/>
          <w:spacing w:val="-2"/>
          <w:sz w:val="20"/>
          <w:szCs w:val="20"/>
          <w:lang w:val="es-ES_tradnl"/>
        </w:rPr>
        <w:t xml:space="preserve"> a partir del ciclo escolar 20</w:t>
      </w:r>
      <w:r w:rsidR="000D6F82">
        <w:rPr>
          <w:rFonts w:ascii="AvantGarde Bk BT" w:hAnsi="AvantGarde Bk BT"/>
          <w:bCs/>
          <w:spacing w:val="-2"/>
          <w:sz w:val="20"/>
          <w:szCs w:val="20"/>
          <w:lang w:val="es-ES_tradnl"/>
        </w:rPr>
        <w:t>22</w:t>
      </w:r>
      <w:r w:rsidR="000D6F82" w:rsidRPr="00DB21C1">
        <w:rPr>
          <w:rFonts w:ascii="AvantGarde Bk BT" w:hAnsi="AvantGarde Bk BT"/>
          <w:bCs/>
          <w:spacing w:val="-2"/>
          <w:sz w:val="20"/>
          <w:szCs w:val="20"/>
          <w:lang w:val="es-ES_tradnl"/>
        </w:rPr>
        <w:t xml:space="preserve"> “</w:t>
      </w:r>
      <w:r w:rsidR="000D6F82">
        <w:rPr>
          <w:rFonts w:ascii="AvantGarde Bk BT" w:hAnsi="AvantGarde Bk BT"/>
          <w:bCs/>
          <w:spacing w:val="-2"/>
          <w:sz w:val="20"/>
          <w:szCs w:val="20"/>
          <w:lang w:val="es-ES_tradnl"/>
        </w:rPr>
        <w:t>A</w:t>
      </w:r>
      <w:r w:rsidR="000D6F82" w:rsidRPr="00DB21C1">
        <w:rPr>
          <w:rFonts w:ascii="AvantGarde Bk BT" w:hAnsi="AvantGarde Bk BT"/>
          <w:bCs/>
          <w:spacing w:val="-2"/>
          <w:sz w:val="20"/>
          <w:szCs w:val="20"/>
          <w:lang w:val="es-ES_tradnl"/>
        </w:rPr>
        <w:t>”.</w:t>
      </w:r>
    </w:p>
    <w:p w14:paraId="61C0ECFA" w14:textId="35A6356C" w:rsidR="00F24AE2" w:rsidRPr="00DB21C1" w:rsidRDefault="00F24AE2" w:rsidP="00F24AE2">
      <w:pPr>
        <w:pStyle w:val="Sangradetextonormal"/>
        <w:spacing w:after="0"/>
        <w:ind w:left="0"/>
        <w:jc w:val="both"/>
        <w:rPr>
          <w:rFonts w:ascii="AvantGarde Bk BT" w:hAnsi="AvantGarde Bk BT" w:cs="Arial"/>
          <w:sz w:val="20"/>
          <w:szCs w:val="20"/>
        </w:rPr>
      </w:pPr>
    </w:p>
    <w:p w14:paraId="30ACF8B5" w14:textId="5C917B6D" w:rsidR="00F24AE2" w:rsidRPr="00DB21C1" w:rsidRDefault="00614BE3" w:rsidP="008A2671">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b/>
          <w:sz w:val="20"/>
          <w:szCs w:val="20"/>
          <w:lang w:val="es-MX"/>
        </w:rPr>
        <w:t xml:space="preserve">TERCERO. </w:t>
      </w:r>
      <w:r w:rsidRPr="00DB21C1">
        <w:rPr>
          <w:rFonts w:ascii="AvantGarde Bk BT" w:hAnsi="AvantGarde Bk BT" w:cs="Arial"/>
          <w:sz w:val="20"/>
          <w:szCs w:val="20"/>
          <w:lang w:val="es-ES_tradnl"/>
        </w:rPr>
        <w:t xml:space="preserve">El programa académico </w:t>
      </w:r>
      <w:r w:rsidRPr="00DB21C1">
        <w:rPr>
          <w:rFonts w:ascii="AvantGarde Bk BT" w:hAnsi="AvantGarde Bk BT"/>
          <w:sz w:val="20"/>
          <w:szCs w:val="20"/>
          <w:lang w:val="es-ES_tradnl"/>
        </w:rPr>
        <w:t xml:space="preserve">de la </w:t>
      </w:r>
      <w:r w:rsidR="00FE02CB" w:rsidRPr="00BC3496">
        <w:rPr>
          <w:rFonts w:ascii="AvantGarde Bk BT" w:hAnsi="AvantGarde Bk BT"/>
          <w:bCs/>
          <w:spacing w:val="-2"/>
          <w:sz w:val="20"/>
          <w:szCs w:val="20"/>
          <w:lang w:val="es-ES_tradnl"/>
        </w:rPr>
        <w:t xml:space="preserve">Maestría en Tecnologías para el Aprendizaje </w:t>
      </w:r>
      <w:r w:rsidRPr="00DB21C1">
        <w:rPr>
          <w:rFonts w:ascii="AvantGarde Bk BT" w:hAnsi="AvantGarde Bk BT" w:cs="AvantGarde Bk BT"/>
          <w:spacing w:val="-2"/>
          <w:sz w:val="20"/>
          <w:szCs w:val="20"/>
        </w:rPr>
        <w:t xml:space="preserve">es un programa </w:t>
      </w:r>
      <w:r w:rsidRPr="00DB21C1">
        <w:rPr>
          <w:rFonts w:ascii="AvantGarde Bk BT" w:hAnsi="AvantGarde Bk BT" w:cs="AvantGarde Bk BT"/>
          <w:sz w:val="20"/>
          <w:szCs w:val="20"/>
          <w:lang w:val="es-ES_tradnl"/>
        </w:rPr>
        <w:t xml:space="preserve">profesionalizante, de modalidad escolarizada </w:t>
      </w:r>
      <w:r w:rsidRPr="00DB21C1">
        <w:rPr>
          <w:rFonts w:ascii="AvantGarde Bk BT" w:hAnsi="AvantGarde Bk BT" w:cs="AvantGarde Bk BT"/>
          <w:spacing w:val="-2"/>
          <w:sz w:val="20"/>
          <w:szCs w:val="20"/>
          <w:lang w:val="es-ES_tradnl"/>
        </w:rPr>
        <w:t xml:space="preserve">y </w:t>
      </w:r>
      <w:r w:rsidR="000325B8">
        <w:rPr>
          <w:rFonts w:ascii="AvantGarde Bk BT" w:hAnsi="AvantGarde Bk BT" w:cs="AvantGarde Bk BT"/>
          <w:spacing w:val="-2"/>
          <w:sz w:val="20"/>
          <w:szCs w:val="20"/>
          <w:lang w:val="es-ES_tradnl"/>
        </w:rPr>
        <w:t xml:space="preserve">mixta </w:t>
      </w:r>
      <w:r w:rsidR="00DD2C69">
        <w:rPr>
          <w:rFonts w:ascii="AvantGarde Bk BT" w:hAnsi="AvantGarde Bk BT" w:cs="AvantGarde Bk BT"/>
          <w:spacing w:val="-2"/>
          <w:sz w:val="20"/>
          <w:szCs w:val="20"/>
          <w:lang w:val="es-ES_tradnl"/>
        </w:rPr>
        <w:t xml:space="preserve">y </w:t>
      </w:r>
      <w:r w:rsidRPr="00DB21C1">
        <w:rPr>
          <w:rFonts w:ascii="AvantGarde Bk BT" w:hAnsi="AvantGarde Bk BT" w:cs="AvantGarde Bk BT"/>
          <w:spacing w:val="-2"/>
          <w:sz w:val="20"/>
          <w:szCs w:val="20"/>
          <w:lang w:val="es-ES_tradnl"/>
        </w:rPr>
        <w:t>comprende las siguientes áreas de formación y unidades de aprendizaje:</w:t>
      </w:r>
    </w:p>
    <w:p w14:paraId="5EC10A38" w14:textId="77777777" w:rsidR="000C690E" w:rsidRDefault="000C690E" w:rsidP="00EE07AF">
      <w:pPr>
        <w:pStyle w:val="Sangradetextonormal"/>
        <w:spacing w:after="0"/>
        <w:ind w:left="0"/>
        <w:jc w:val="center"/>
        <w:rPr>
          <w:rFonts w:ascii="AvantGarde Bk BT" w:hAnsi="AvantGarde Bk BT" w:cs="AvantGarde Bk BT"/>
          <w:spacing w:val="-2"/>
          <w:sz w:val="20"/>
          <w:szCs w:val="20"/>
          <w:lang w:val="es-ES_tradnl"/>
        </w:rPr>
      </w:pPr>
    </w:p>
    <w:p w14:paraId="63891BEB" w14:textId="77777777" w:rsidR="00775FE8" w:rsidRDefault="00775FE8">
      <w:pPr>
        <w:spacing w:after="200" w:line="276" w:lineRule="auto"/>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lastRenderedPageBreak/>
        <w:br w:type="page"/>
      </w:r>
    </w:p>
    <w:p w14:paraId="7C67C5C6" w14:textId="0D0713A3" w:rsidR="00EE07AF" w:rsidRPr="00DB21C1" w:rsidRDefault="00EE07AF" w:rsidP="00EE07AF">
      <w:pPr>
        <w:pStyle w:val="Sangradetextonormal"/>
        <w:spacing w:after="0"/>
        <w:ind w:left="0"/>
        <w:jc w:val="center"/>
        <w:rPr>
          <w:rFonts w:ascii="AvantGarde Bk BT" w:hAnsi="AvantGarde Bk BT" w:cs="AvantGarde Bk BT"/>
          <w:spacing w:val="-2"/>
          <w:sz w:val="20"/>
          <w:szCs w:val="20"/>
          <w:lang w:val="es-ES_tradnl"/>
        </w:rPr>
      </w:pPr>
      <w:r w:rsidRPr="004A4E5F">
        <w:rPr>
          <w:rFonts w:ascii="AvantGarde Bk BT" w:hAnsi="AvantGarde Bk BT" w:cs="AvantGarde Bk BT"/>
          <w:spacing w:val="-2"/>
          <w:sz w:val="20"/>
          <w:szCs w:val="20"/>
          <w:lang w:val="es-ES_tradnl"/>
        </w:rPr>
        <w:lastRenderedPageBreak/>
        <w:t>PLAN DE ESTUDIOS</w:t>
      </w:r>
    </w:p>
    <w:p w14:paraId="3A0BB6C0" w14:textId="605C0AB2" w:rsidR="00EE07AF" w:rsidRPr="00DB21C1" w:rsidRDefault="00EE07AF" w:rsidP="008A2671">
      <w:pPr>
        <w:pStyle w:val="Sangradetextonormal"/>
        <w:spacing w:after="0"/>
        <w:ind w:left="0"/>
        <w:jc w:val="both"/>
        <w:rPr>
          <w:rFonts w:ascii="AvantGarde Bk BT" w:hAnsi="AvantGarde Bk BT" w:cs="AvantGarde Bk BT"/>
          <w:spacing w:val="-2"/>
          <w:sz w:val="20"/>
          <w:szCs w:val="20"/>
          <w:lang w:val="es-ES_tradnl"/>
        </w:rPr>
      </w:pPr>
    </w:p>
    <w:tbl>
      <w:tblPr>
        <w:tblStyle w:val="Tablaconcuadrcula"/>
        <w:tblW w:w="0" w:type="auto"/>
        <w:jc w:val="center"/>
        <w:tblLook w:val="04A0" w:firstRow="1" w:lastRow="0" w:firstColumn="1" w:lastColumn="0" w:noHBand="0" w:noVBand="1"/>
      </w:tblPr>
      <w:tblGrid>
        <w:gridCol w:w="5524"/>
        <w:gridCol w:w="1134"/>
        <w:gridCol w:w="1262"/>
      </w:tblGrid>
      <w:tr w:rsidR="00EE07AF" w:rsidRPr="00DB21C1" w14:paraId="471EB415" w14:textId="77777777" w:rsidTr="0087519B">
        <w:trPr>
          <w:jc w:val="center"/>
        </w:trPr>
        <w:tc>
          <w:tcPr>
            <w:tcW w:w="5524" w:type="dxa"/>
          </w:tcPr>
          <w:p w14:paraId="179D24A8" w14:textId="61FBBB4B" w:rsidR="00EE07AF" w:rsidRPr="00DB21C1" w:rsidRDefault="00EE07AF" w:rsidP="00EE07AF">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Áreas de Formación</w:t>
            </w:r>
          </w:p>
        </w:tc>
        <w:tc>
          <w:tcPr>
            <w:tcW w:w="1134" w:type="dxa"/>
          </w:tcPr>
          <w:p w14:paraId="0294084B" w14:textId="0DE0D934" w:rsidR="00EE07AF" w:rsidRPr="00DB21C1" w:rsidRDefault="00EE07AF" w:rsidP="00146524">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Créditos</w:t>
            </w:r>
          </w:p>
        </w:tc>
        <w:tc>
          <w:tcPr>
            <w:tcW w:w="1262" w:type="dxa"/>
          </w:tcPr>
          <w:p w14:paraId="040ECEC3" w14:textId="26EA9B72" w:rsidR="00EE07AF" w:rsidRPr="00DB21C1" w:rsidRDefault="00EE07AF" w:rsidP="00146524">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Porcentaje</w:t>
            </w:r>
          </w:p>
        </w:tc>
      </w:tr>
      <w:tr w:rsidR="00EE07AF" w:rsidRPr="00DB21C1" w14:paraId="2AA5ADFA" w14:textId="77777777" w:rsidTr="0087519B">
        <w:trPr>
          <w:jc w:val="center"/>
        </w:trPr>
        <w:tc>
          <w:tcPr>
            <w:tcW w:w="5524" w:type="dxa"/>
          </w:tcPr>
          <w:p w14:paraId="7FEF5EA9" w14:textId="31EFB95F" w:rsidR="00EE07AF" w:rsidRPr="00DB21C1" w:rsidRDefault="0087519B" w:rsidP="008A2671">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iCs/>
                <w:sz w:val="20"/>
                <w:szCs w:val="20"/>
                <w:lang w:val="es-ES_tradnl"/>
              </w:rPr>
              <w:t>Área de Formación Básica Común Obligatoria</w:t>
            </w:r>
          </w:p>
        </w:tc>
        <w:tc>
          <w:tcPr>
            <w:tcW w:w="1134" w:type="dxa"/>
          </w:tcPr>
          <w:p w14:paraId="1D0F7088" w14:textId="030EA2DC" w:rsidR="00EE07AF" w:rsidRPr="00DB21C1" w:rsidRDefault="004A4E5F"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30</w:t>
            </w:r>
          </w:p>
        </w:tc>
        <w:tc>
          <w:tcPr>
            <w:tcW w:w="1262" w:type="dxa"/>
          </w:tcPr>
          <w:p w14:paraId="745CE40D" w14:textId="058163B8" w:rsidR="00EE07AF" w:rsidRPr="00DB21C1" w:rsidRDefault="00781156"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35</w:t>
            </w:r>
          </w:p>
        </w:tc>
      </w:tr>
      <w:tr w:rsidR="0087519B" w:rsidRPr="00DB21C1" w14:paraId="18358BB8" w14:textId="77777777" w:rsidTr="0087519B">
        <w:trPr>
          <w:jc w:val="center"/>
        </w:trPr>
        <w:tc>
          <w:tcPr>
            <w:tcW w:w="5524" w:type="dxa"/>
            <w:vAlign w:val="center"/>
          </w:tcPr>
          <w:p w14:paraId="31100EFC" w14:textId="5F4936F5" w:rsidR="0087519B" w:rsidRPr="00DB21C1" w:rsidRDefault="0087519B" w:rsidP="0087519B">
            <w:pPr>
              <w:pStyle w:val="Sangradetextonormal"/>
              <w:spacing w:after="0"/>
              <w:ind w:left="0"/>
              <w:jc w:val="both"/>
              <w:rPr>
                <w:rFonts w:ascii="AvantGarde Bk BT" w:hAnsi="AvantGarde Bk BT" w:cs="AvantGarde Bk BT"/>
                <w:spacing w:val="-2"/>
                <w:sz w:val="20"/>
                <w:szCs w:val="20"/>
                <w:lang w:val="es-ES_tradnl"/>
              </w:rPr>
            </w:pPr>
            <w:r w:rsidRPr="00DB21C1">
              <w:rPr>
                <w:rFonts w:ascii="AvantGarde Bk BT" w:hAnsi="AvantGarde Bk BT" w:cs="Arial"/>
                <w:iCs/>
                <w:sz w:val="20"/>
                <w:szCs w:val="20"/>
                <w:lang w:val="es-ES_tradnl"/>
              </w:rPr>
              <w:t>Área de Formación Básica Particular Obligatoria</w:t>
            </w:r>
          </w:p>
        </w:tc>
        <w:tc>
          <w:tcPr>
            <w:tcW w:w="1134" w:type="dxa"/>
          </w:tcPr>
          <w:p w14:paraId="501BB81B" w14:textId="35A4FA83" w:rsidR="0087519B" w:rsidRPr="00DB21C1" w:rsidRDefault="004A4E5F"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1</w:t>
            </w:r>
            <w:r w:rsidR="00153592">
              <w:rPr>
                <w:rFonts w:ascii="AvantGarde Bk BT" w:hAnsi="AvantGarde Bk BT" w:cs="AvantGarde Bk BT"/>
                <w:spacing w:val="-2"/>
                <w:sz w:val="20"/>
                <w:szCs w:val="20"/>
                <w:lang w:val="es-ES_tradnl"/>
              </w:rPr>
              <w:t>9</w:t>
            </w:r>
          </w:p>
        </w:tc>
        <w:tc>
          <w:tcPr>
            <w:tcW w:w="1262" w:type="dxa"/>
          </w:tcPr>
          <w:p w14:paraId="5272C67D" w14:textId="773DDF5E" w:rsidR="0087519B" w:rsidRPr="00DB21C1" w:rsidRDefault="00781156"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19</w:t>
            </w:r>
          </w:p>
        </w:tc>
      </w:tr>
      <w:tr w:rsidR="00713949" w:rsidRPr="00DB21C1" w14:paraId="0B629314" w14:textId="77777777" w:rsidTr="0087519B">
        <w:trPr>
          <w:jc w:val="center"/>
        </w:trPr>
        <w:tc>
          <w:tcPr>
            <w:tcW w:w="5524" w:type="dxa"/>
          </w:tcPr>
          <w:p w14:paraId="7AAF3869" w14:textId="54ACFF36" w:rsidR="00713949" w:rsidRPr="00DB21C1" w:rsidRDefault="00713949" w:rsidP="0087519B">
            <w:pPr>
              <w:pStyle w:val="Sangradetextonormal"/>
              <w:spacing w:after="0"/>
              <w:ind w:left="0"/>
              <w:jc w:val="both"/>
              <w:rPr>
                <w:rFonts w:ascii="AvantGarde Bk BT" w:hAnsi="AvantGarde Bk BT" w:cs="Arial"/>
                <w:iCs/>
                <w:sz w:val="20"/>
                <w:szCs w:val="20"/>
                <w:lang w:val="es-ES_tradnl"/>
              </w:rPr>
            </w:pPr>
            <w:r w:rsidRPr="00713949">
              <w:rPr>
                <w:rFonts w:ascii="AvantGarde Bk BT" w:hAnsi="AvantGarde Bk BT" w:cs="Arial"/>
                <w:iCs/>
                <w:sz w:val="20"/>
                <w:szCs w:val="20"/>
                <w:lang w:val="es-ES_tradnl"/>
              </w:rPr>
              <w:t>Área de Formación Especializante</w:t>
            </w:r>
            <w:r>
              <w:rPr>
                <w:rFonts w:ascii="AvantGarde Bk BT" w:hAnsi="AvantGarde Bk BT" w:cs="Arial"/>
                <w:iCs/>
                <w:sz w:val="20"/>
                <w:szCs w:val="20"/>
                <w:lang w:val="es-ES_tradnl"/>
              </w:rPr>
              <w:t xml:space="preserve"> Selectiva</w:t>
            </w:r>
          </w:p>
        </w:tc>
        <w:tc>
          <w:tcPr>
            <w:tcW w:w="1134" w:type="dxa"/>
          </w:tcPr>
          <w:p w14:paraId="2F1405BD" w14:textId="55716C0D" w:rsidR="00713949" w:rsidRPr="00DB21C1" w:rsidRDefault="00713949"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24</w:t>
            </w:r>
          </w:p>
        </w:tc>
        <w:tc>
          <w:tcPr>
            <w:tcW w:w="1262" w:type="dxa"/>
          </w:tcPr>
          <w:p w14:paraId="2E2CE539" w14:textId="64229B34" w:rsidR="00713949" w:rsidRPr="00DB21C1" w:rsidRDefault="00781156"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28</w:t>
            </w:r>
          </w:p>
        </w:tc>
      </w:tr>
      <w:tr w:rsidR="0087519B" w:rsidRPr="00DB21C1" w14:paraId="60D246A5" w14:textId="77777777" w:rsidTr="0087519B">
        <w:trPr>
          <w:jc w:val="center"/>
        </w:trPr>
        <w:tc>
          <w:tcPr>
            <w:tcW w:w="5524" w:type="dxa"/>
          </w:tcPr>
          <w:p w14:paraId="593DD14F" w14:textId="565C71E2" w:rsidR="0087519B" w:rsidRPr="00300722" w:rsidRDefault="00300722" w:rsidP="00300722">
            <w:pPr>
              <w:tabs>
                <w:tab w:val="left" w:pos="180"/>
                <w:tab w:val="left" w:pos="1680"/>
              </w:tabs>
              <w:autoSpaceDE w:val="0"/>
              <w:autoSpaceDN w:val="0"/>
              <w:adjustRightInd w:val="0"/>
              <w:rPr>
                <w:rFonts w:ascii="AvantGarde Bk BT" w:hAnsi="AvantGarde Bk BT" w:cs="Arial"/>
                <w:sz w:val="20"/>
                <w:szCs w:val="20"/>
              </w:rPr>
            </w:pPr>
            <w:r>
              <w:rPr>
                <w:rFonts w:ascii="AvantGarde Bk BT" w:hAnsi="AvantGarde Bk BT"/>
                <w:sz w:val="20"/>
                <w:szCs w:val="20"/>
              </w:rPr>
              <w:t>Área</w:t>
            </w:r>
            <w:r w:rsidRPr="00DB21C1">
              <w:rPr>
                <w:rFonts w:ascii="AvantGarde Bk BT" w:hAnsi="AvantGarde Bk BT"/>
                <w:sz w:val="20"/>
                <w:szCs w:val="20"/>
              </w:rPr>
              <w:t xml:space="preserve"> </w:t>
            </w:r>
            <w:r>
              <w:rPr>
                <w:rFonts w:ascii="AvantGarde Bk BT" w:hAnsi="AvantGarde Bk BT"/>
                <w:sz w:val="20"/>
                <w:szCs w:val="20"/>
              </w:rPr>
              <w:t>de</w:t>
            </w:r>
            <w:r w:rsidRPr="00DB21C1">
              <w:rPr>
                <w:rFonts w:ascii="AvantGarde Bk BT" w:hAnsi="AvantGarde Bk BT"/>
                <w:sz w:val="20"/>
                <w:szCs w:val="20"/>
              </w:rPr>
              <w:t xml:space="preserve"> Formación Especializante</w:t>
            </w:r>
            <w:r>
              <w:rPr>
                <w:rFonts w:ascii="AvantGarde Bk BT" w:hAnsi="AvantGarde Bk BT"/>
                <w:sz w:val="20"/>
                <w:szCs w:val="20"/>
              </w:rPr>
              <w:t xml:space="preserve"> Obligatoria</w:t>
            </w:r>
          </w:p>
        </w:tc>
        <w:tc>
          <w:tcPr>
            <w:tcW w:w="1134" w:type="dxa"/>
          </w:tcPr>
          <w:p w14:paraId="339397C5" w14:textId="43CC6C78" w:rsidR="0087519B" w:rsidRPr="00DB21C1" w:rsidRDefault="00300722"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1</w:t>
            </w:r>
            <w:r w:rsidR="00153592">
              <w:rPr>
                <w:rFonts w:ascii="AvantGarde Bk BT" w:hAnsi="AvantGarde Bk BT" w:cs="AvantGarde Bk BT"/>
                <w:spacing w:val="-2"/>
                <w:sz w:val="20"/>
                <w:szCs w:val="20"/>
                <w:lang w:val="es-ES_tradnl"/>
              </w:rPr>
              <w:t>2</w:t>
            </w:r>
          </w:p>
        </w:tc>
        <w:tc>
          <w:tcPr>
            <w:tcW w:w="1262" w:type="dxa"/>
          </w:tcPr>
          <w:p w14:paraId="403232C3" w14:textId="3EDE51BC" w:rsidR="0087519B" w:rsidRPr="00DB21C1" w:rsidRDefault="00781156" w:rsidP="00146524">
            <w:pPr>
              <w:pStyle w:val="Sangradetextonormal"/>
              <w:spacing w:after="0"/>
              <w:ind w:left="0"/>
              <w:jc w:val="center"/>
              <w:rPr>
                <w:rFonts w:ascii="AvantGarde Bk BT" w:hAnsi="AvantGarde Bk BT" w:cs="AvantGarde Bk BT"/>
                <w:spacing w:val="-2"/>
                <w:sz w:val="20"/>
                <w:szCs w:val="20"/>
                <w:lang w:val="es-ES_tradnl"/>
              </w:rPr>
            </w:pPr>
            <w:r>
              <w:rPr>
                <w:rFonts w:ascii="AvantGarde Bk BT" w:hAnsi="AvantGarde Bk BT" w:cs="AvantGarde Bk BT"/>
                <w:spacing w:val="-2"/>
                <w:sz w:val="20"/>
                <w:szCs w:val="20"/>
                <w:lang w:val="es-ES_tradnl"/>
              </w:rPr>
              <w:t>18</w:t>
            </w:r>
          </w:p>
        </w:tc>
      </w:tr>
      <w:tr w:rsidR="0087519B" w:rsidRPr="00DB21C1" w14:paraId="074A10AC" w14:textId="77777777" w:rsidTr="0087519B">
        <w:trPr>
          <w:jc w:val="center"/>
        </w:trPr>
        <w:tc>
          <w:tcPr>
            <w:tcW w:w="5524" w:type="dxa"/>
          </w:tcPr>
          <w:p w14:paraId="4A7F806E" w14:textId="042128BF" w:rsidR="0087519B" w:rsidRPr="00DB21C1" w:rsidRDefault="0087519B" w:rsidP="00775FE8">
            <w:pPr>
              <w:pStyle w:val="Sangradetextonormal"/>
              <w:spacing w:after="0"/>
              <w:ind w:left="0"/>
              <w:jc w:val="both"/>
              <w:rPr>
                <w:rFonts w:ascii="AvantGarde Bk BT" w:hAnsi="AvantGarde Bk BT" w:cs="AvantGarde Bk BT"/>
                <w:b/>
                <w:spacing w:val="-2"/>
                <w:sz w:val="20"/>
                <w:szCs w:val="20"/>
                <w:lang w:val="es-ES_tradnl"/>
              </w:rPr>
            </w:pPr>
            <w:r w:rsidRPr="00DB21C1">
              <w:rPr>
                <w:rFonts w:ascii="AvantGarde Bk BT" w:hAnsi="AvantGarde Bk BT" w:cs="Arial"/>
                <w:b/>
                <w:iCs/>
                <w:sz w:val="20"/>
                <w:szCs w:val="20"/>
                <w:lang w:val="es-ES_tradnl"/>
              </w:rPr>
              <w:t>Número de créditos para optar por el grado</w:t>
            </w:r>
          </w:p>
        </w:tc>
        <w:tc>
          <w:tcPr>
            <w:tcW w:w="1134" w:type="dxa"/>
          </w:tcPr>
          <w:p w14:paraId="186ECA44" w14:textId="48504420" w:rsidR="0087519B" w:rsidRPr="00DB21C1" w:rsidRDefault="004A4E5F" w:rsidP="00775FE8">
            <w:pPr>
              <w:pStyle w:val="Sangradetextonormal"/>
              <w:spacing w:after="0"/>
              <w:ind w:left="0"/>
              <w:jc w:val="center"/>
              <w:rPr>
                <w:rFonts w:ascii="AvantGarde Bk BT" w:hAnsi="AvantGarde Bk BT" w:cs="AvantGarde Bk BT"/>
                <w:b/>
                <w:spacing w:val="-2"/>
                <w:sz w:val="20"/>
                <w:szCs w:val="20"/>
                <w:lang w:val="es-ES_tradnl"/>
              </w:rPr>
            </w:pPr>
            <w:r>
              <w:rPr>
                <w:rFonts w:ascii="AvantGarde Bk BT" w:hAnsi="AvantGarde Bk BT" w:cs="AvantGarde Bk BT"/>
                <w:b/>
                <w:spacing w:val="-2"/>
                <w:sz w:val="20"/>
                <w:szCs w:val="20"/>
                <w:lang w:val="es-ES_tradnl"/>
              </w:rPr>
              <w:t>85</w:t>
            </w:r>
          </w:p>
        </w:tc>
        <w:tc>
          <w:tcPr>
            <w:tcW w:w="1262" w:type="dxa"/>
          </w:tcPr>
          <w:p w14:paraId="6D523F0F" w14:textId="70003157" w:rsidR="0087519B" w:rsidRPr="00DB21C1" w:rsidRDefault="00146524" w:rsidP="00775FE8">
            <w:pPr>
              <w:pStyle w:val="Sangradetextonormal"/>
              <w:spacing w:after="0"/>
              <w:ind w:left="0"/>
              <w:jc w:val="center"/>
              <w:rPr>
                <w:rFonts w:ascii="AvantGarde Bk BT" w:hAnsi="AvantGarde Bk BT" w:cs="AvantGarde Bk BT"/>
                <w:b/>
                <w:spacing w:val="-2"/>
                <w:sz w:val="20"/>
                <w:szCs w:val="20"/>
                <w:lang w:val="es-ES_tradnl"/>
              </w:rPr>
            </w:pPr>
            <w:r w:rsidRPr="00DB21C1">
              <w:rPr>
                <w:rFonts w:ascii="AvantGarde Bk BT" w:hAnsi="AvantGarde Bk BT" w:cs="AvantGarde Bk BT"/>
                <w:b/>
                <w:spacing w:val="-2"/>
                <w:sz w:val="20"/>
                <w:szCs w:val="20"/>
                <w:lang w:val="es-ES_tradnl"/>
              </w:rPr>
              <w:t>100</w:t>
            </w:r>
          </w:p>
        </w:tc>
      </w:tr>
    </w:tbl>
    <w:p w14:paraId="3A6DCB1C" w14:textId="783BCBB5" w:rsidR="00C21C2D" w:rsidRPr="00DB21C1" w:rsidRDefault="00C21C2D" w:rsidP="00775FE8">
      <w:pPr>
        <w:rPr>
          <w:rFonts w:ascii="AvantGarde Bk BT" w:hAnsi="AvantGarde Bk BT"/>
          <w:sz w:val="20"/>
          <w:szCs w:val="20"/>
        </w:rPr>
      </w:pPr>
    </w:p>
    <w:p w14:paraId="39B82156" w14:textId="1A859EDA" w:rsidR="00AD56B5" w:rsidRPr="000F1F9B" w:rsidRDefault="004A4E5F" w:rsidP="00775FE8">
      <w:pPr>
        <w:jc w:val="center"/>
        <w:rPr>
          <w:rFonts w:ascii="AvantGarde Bk BT" w:hAnsi="AvantGarde Bk BT"/>
          <w:b/>
          <w:sz w:val="20"/>
          <w:szCs w:val="20"/>
        </w:rPr>
      </w:pPr>
      <w:r w:rsidRPr="000F1F9B">
        <w:rPr>
          <w:rFonts w:ascii="AvantGarde Bk BT" w:hAnsi="AvantGarde Bk BT"/>
          <w:b/>
          <w:sz w:val="20"/>
          <w:szCs w:val="20"/>
        </w:rPr>
        <w:t>ÁREA DE FORMACIÓN BÁSICA</w:t>
      </w:r>
      <w:r w:rsidR="00AD56B5" w:rsidRPr="000F1F9B">
        <w:rPr>
          <w:rFonts w:ascii="AvantGarde Bk BT" w:hAnsi="AvantGarde Bk BT"/>
          <w:b/>
          <w:sz w:val="20"/>
          <w:szCs w:val="20"/>
        </w:rPr>
        <w:t xml:space="preserve"> COMÚN OBLIGATORIA</w:t>
      </w:r>
    </w:p>
    <w:tbl>
      <w:tblPr>
        <w:tblW w:w="4678" w:type="pct"/>
        <w:jc w:val="center"/>
        <w:tblLayout w:type="fixed"/>
        <w:tblCellMar>
          <w:left w:w="70" w:type="dxa"/>
          <w:right w:w="70" w:type="dxa"/>
        </w:tblCellMar>
        <w:tblLook w:val="04A0" w:firstRow="1" w:lastRow="0" w:firstColumn="1" w:lastColumn="0" w:noHBand="0" w:noVBand="1"/>
      </w:tblPr>
      <w:tblGrid>
        <w:gridCol w:w="4112"/>
        <w:gridCol w:w="851"/>
        <w:gridCol w:w="854"/>
        <w:gridCol w:w="851"/>
        <w:gridCol w:w="993"/>
        <w:gridCol w:w="1129"/>
      </w:tblGrid>
      <w:tr w:rsidR="00717F5F" w:rsidRPr="00DB21C1" w14:paraId="28EC15DA"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161F" w14:textId="77777777" w:rsidR="00717F5F" w:rsidRPr="00DB21C1" w:rsidRDefault="00717F5F" w:rsidP="00775FE8">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79827A66" w14:textId="77777777" w:rsidR="00717F5F" w:rsidRPr="00DB21C1" w:rsidRDefault="00717F5F" w:rsidP="00775FE8">
            <w:pPr>
              <w:jc w:val="center"/>
              <w:rPr>
                <w:rFonts w:ascii="AvantGarde Bk BT" w:hAnsi="AvantGarde Bk BT"/>
                <w:b/>
                <w:sz w:val="18"/>
                <w:szCs w:val="18"/>
                <w:lang w:val="es-ES_tradnl"/>
              </w:rPr>
            </w:pPr>
            <w:r w:rsidRPr="00DB21C1">
              <w:rPr>
                <w:rFonts w:ascii="AvantGarde Bk BT" w:hAnsi="AvantGarde Bk BT"/>
                <w:b/>
                <w:sz w:val="18"/>
                <w:szCs w:val="18"/>
                <w:lang w:val="es-ES_tradnl"/>
              </w:rPr>
              <w:t>TIPO</w:t>
            </w:r>
            <w:r w:rsidRPr="00DB21C1">
              <w:rPr>
                <w:rFonts w:ascii="AvantGarde Bk BT" w:hAnsi="AvantGarde Bk BT"/>
                <w:b/>
                <w:sz w:val="18"/>
                <w:szCs w:val="18"/>
                <w:vertAlign w:val="superscript"/>
                <w:lang w:val="es-ES_tradnl"/>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A4C6" w14:textId="77777777" w:rsidR="00717F5F" w:rsidRPr="00DB21C1" w:rsidRDefault="00717F5F" w:rsidP="00775FE8">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BCA</w:t>
            </w:r>
            <w:r w:rsidRPr="00DB21C1" w:rsidDel="008F690E">
              <w:rPr>
                <w:rFonts w:ascii="AvantGarde Bk BT" w:hAnsi="AvantGarde Bk BT"/>
                <w:b/>
                <w:sz w:val="18"/>
                <w:szCs w:val="18"/>
                <w:vertAlign w:val="superscript"/>
                <w:lang w:val="es-ES_tradnl"/>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145F" w14:textId="77777777" w:rsidR="00717F5F" w:rsidRPr="00DB21C1" w:rsidRDefault="00717F5F" w:rsidP="00775FE8">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AMI</w:t>
            </w:r>
            <w:r w:rsidRPr="00DB21C1" w:rsidDel="008F690E">
              <w:rPr>
                <w:rFonts w:ascii="AvantGarde Bk BT" w:hAnsi="AvantGarde Bk BT"/>
                <w:b/>
                <w:sz w:val="18"/>
                <w:szCs w:val="18"/>
                <w:vertAlign w:val="superscript"/>
                <w:lang w:val="es-ES_tradnl"/>
              </w:rPr>
              <w:t>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758E" w14:textId="77777777" w:rsidR="00717F5F" w:rsidRPr="00DB21C1" w:rsidRDefault="00717F5F" w:rsidP="00775FE8">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TOTALES</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0716C" w14:textId="77777777" w:rsidR="00717F5F" w:rsidRPr="00DB21C1" w:rsidRDefault="00717F5F" w:rsidP="00775FE8">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717F5F" w:rsidRPr="00DB21C1" w14:paraId="436ED332"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F08F7" w14:textId="6A1C0B65" w:rsidR="00717F5F" w:rsidRPr="00DB21C1" w:rsidRDefault="00717F5F" w:rsidP="00717F5F">
            <w:pPr>
              <w:rPr>
                <w:rFonts w:ascii="AvantGarde Bk BT" w:hAnsi="AvantGarde Bk BT"/>
                <w:spacing w:val="-2"/>
                <w:sz w:val="18"/>
                <w:szCs w:val="18"/>
                <w:lang w:val="es-ES_tradnl"/>
              </w:rPr>
            </w:pPr>
            <w:r w:rsidRPr="00B356BD">
              <w:rPr>
                <w:rFonts w:ascii="AvantGarde Bk BT" w:hAnsi="AvantGarde Bk BT"/>
                <w:spacing w:val="-2"/>
                <w:sz w:val="18"/>
                <w:szCs w:val="18"/>
                <w:lang w:eastAsia="es-MX"/>
              </w:rPr>
              <w:t>Tendencias Educativas en el uso de las TIC</w:t>
            </w:r>
          </w:p>
        </w:tc>
        <w:tc>
          <w:tcPr>
            <w:tcW w:w="484" w:type="pct"/>
            <w:tcBorders>
              <w:top w:val="single" w:sz="4" w:space="0" w:color="auto"/>
              <w:left w:val="single" w:sz="4" w:space="0" w:color="auto"/>
              <w:bottom w:val="single" w:sz="4" w:space="0" w:color="auto"/>
              <w:right w:val="single" w:sz="4" w:space="0" w:color="auto"/>
            </w:tcBorders>
            <w:vAlign w:val="center"/>
          </w:tcPr>
          <w:p w14:paraId="4FD7AB1F" w14:textId="50EE1920"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C915D" w14:textId="5946CEFE"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1731B" w14:textId="0C7FD578"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98FE1" w14:textId="1F2D255A"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15FA4" w14:textId="21FEAF7C"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w:t>
            </w:r>
          </w:p>
        </w:tc>
      </w:tr>
      <w:tr w:rsidR="00717F5F" w:rsidRPr="00DB21C1" w14:paraId="0B1FFC10"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8FCFC" w14:textId="429EEDF5" w:rsidR="00717F5F" w:rsidRPr="00DB21C1" w:rsidRDefault="00717F5F" w:rsidP="00717F5F">
            <w:pPr>
              <w:rPr>
                <w:rFonts w:ascii="AvantGarde Bk BT" w:hAnsi="AvantGarde Bk BT"/>
                <w:spacing w:val="-2"/>
                <w:sz w:val="18"/>
                <w:szCs w:val="18"/>
                <w:lang w:val="es-ES_tradnl"/>
              </w:rPr>
            </w:pPr>
            <w:r w:rsidRPr="00B356BD">
              <w:rPr>
                <w:rFonts w:ascii="AvantGarde Bk BT" w:hAnsi="AvantGarde Bk BT"/>
                <w:spacing w:val="-2"/>
                <w:sz w:val="18"/>
                <w:szCs w:val="18"/>
                <w:lang w:eastAsia="es-MX"/>
              </w:rPr>
              <w:t>Diseño Instruccional </w:t>
            </w:r>
          </w:p>
        </w:tc>
        <w:tc>
          <w:tcPr>
            <w:tcW w:w="484" w:type="pct"/>
            <w:tcBorders>
              <w:top w:val="single" w:sz="4" w:space="0" w:color="auto"/>
              <w:left w:val="single" w:sz="4" w:space="0" w:color="auto"/>
              <w:bottom w:val="single" w:sz="4" w:space="0" w:color="auto"/>
              <w:right w:val="single" w:sz="4" w:space="0" w:color="auto"/>
            </w:tcBorders>
            <w:vAlign w:val="center"/>
          </w:tcPr>
          <w:p w14:paraId="26FDFE87" w14:textId="661B9589"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A569C" w14:textId="4B449830"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98926" w14:textId="218F471A"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F2EA1" w14:textId="10A765DF"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C9655" w14:textId="00FBE30C"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w:t>
            </w:r>
          </w:p>
        </w:tc>
      </w:tr>
      <w:tr w:rsidR="00717F5F" w:rsidRPr="00DB21C1" w14:paraId="1164DA2E"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CEB9EA" w14:textId="5A41FE54" w:rsidR="00717F5F" w:rsidRPr="00DB21C1" w:rsidRDefault="00717F5F" w:rsidP="00717F5F">
            <w:pPr>
              <w:rPr>
                <w:rFonts w:ascii="AvantGarde Bk BT" w:hAnsi="AvantGarde Bk BT"/>
                <w:spacing w:val="-2"/>
                <w:sz w:val="18"/>
                <w:szCs w:val="18"/>
                <w:lang w:val="es-ES_tradnl"/>
              </w:rPr>
            </w:pPr>
            <w:r w:rsidRPr="00B356BD">
              <w:rPr>
                <w:rFonts w:ascii="AvantGarde Bk BT" w:hAnsi="AvantGarde Bk BT"/>
                <w:spacing w:val="-2"/>
                <w:sz w:val="18"/>
                <w:szCs w:val="18"/>
                <w:lang w:eastAsia="es-MX"/>
              </w:rPr>
              <w:t>Teorías para el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6EBF08E1" w14:textId="30C6B47C"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49125" w14:textId="5206C16D"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0FBCD" w14:textId="68375E44"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8CCA1" w14:textId="2F285795"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EF834" w14:textId="39B4B2CA"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w:t>
            </w:r>
          </w:p>
        </w:tc>
      </w:tr>
      <w:tr w:rsidR="00717F5F" w:rsidRPr="00DB21C1" w14:paraId="60227AE3"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59716" w14:textId="643BCA0B" w:rsidR="00717F5F" w:rsidRPr="00DB21C1" w:rsidRDefault="00717F5F" w:rsidP="00717F5F">
            <w:pPr>
              <w:rPr>
                <w:rFonts w:ascii="AvantGarde Bk BT" w:hAnsi="AvantGarde Bk BT"/>
                <w:spacing w:val="-2"/>
                <w:sz w:val="18"/>
                <w:szCs w:val="18"/>
                <w:lang w:eastAsia="es-MX"/>
              </w:rPr>
            </w:pPr>
            <w:r w:rsidRPr="00B356BD">
              <w:rPr>
                <w:rFonts w:ascii="AvantGarde Bk BT" w:hAnsi="AvantGarde Bk BT"/>
                <w:spacing w:val="-2"/>
                <w:sz w:val="18"/>
                <w:szCs w:val="18"/>
                <w:lang w:eastAsia="es-MX"/>
              </w:rPr>
              <w:t>Investigación y Desarrollo I</w:t>
            </w:r>
          </w:p>
        </w:tc>
        <w:tc>
          <w:tcPr>
            <w:tcW w:w="484" w:type="pct"/>
            <w:tcBorders>
              <w:top w:val="single" w:sz="4" w:space="0" w:color="auto"/>
              <w:left w:val="single" w:sz="4" w:space="0" w:color="auto"/>
              <w:bottom w:val="single" w:sz="4" w:space="0" w:color="auto"/>
              <w:right w:val="single" w:sz="4" w:space="0" w:color="auto"/>
            </w:tcBorders>
            <w:vAlign w:val="center"/>
          </w:tcPr>
          <w:p w14:paraId="08522211" w14:textId="64C2FFF4"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193BB" w14:textId="27E22C6D"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D578F" w14:textId="2ACF23F2"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4CEA1" w14:textId="67A2C64A"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7F3D8" w14:textId="6A9DFABE"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w:t>
            </w:r>
          </w:p>
        </w:tc>
      </w:tr>
      <w:tr w:rsidR="00717F5F" w:rsidRPr="00DB21C1" w14:paraId="63F4054B"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13301" w14:textId="49A94083" w:rsidR="00717F5F" w:rsidRPr="00DB21C1" w:rsidRDefault="00717F5F" w:rsidP="00717F5F">
            <w:pPr>
              <w:rPr>
                <w:rFonts w:ascii="AvantGarde Bk BT" w:hAnsi="AvantGarde Bk BT"/>
                <w:spacing w:val="-2"/>
                <w:sz w:val="18"/>
                <w:szCs w:val="18"/>
                <w:lang w:eastAsia="es-MX"/>
              </w:rPr>
            </w:pPr>
            <w:r w:rsidRPr="00B356BD">
              <w:rPr>
                <w:rFonts w:ascii="AvantGarde Bk BT" w:hAnsi="AvantGarde Bk BT"/>
                <w:spacing w:val="-2"/>
                <w:sz w:val="18"/>
                <w:szCs w:val="18"/>
                <w:lang w:eastAsia="es-MX"/>
              </w:rPr>
              <w:t>Investigación y Desarrollo II</w:t>
            </w:r>
          </w:p>
        </w:tc>
        <w:tc>
          <w:tcPr>
            <w:tcW w:w="484" w:type="pct"/>
            <w:tcBorders>
              <w:top w:val="single" w:sz="4" w:space="0" w:color="auto"/>
              <w:left w:val="single" w:sz="4" w:space="0" w:color="auto"/>
              <w:bottom w:val="single" w:sz="4" w:space="0" w:color="auto"/>
              <w:right w:val="single" w:sz="4" w:space="0" w:color="auto"/>
            </w:tcBorders>
            <w:vAlign w:val="center"/>
          </w:tcPr>
          <w:p w14:paraId="659E6D5A" w14:textId="7D1CB43B"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5F42F" w14:textId="513B490C"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5646C" w14:textId="6A6E36E3"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A69AA" w14:textId="213C8107"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45DEC" w14:textId="292EA5DD" w:rsidR="00717F5F" w:rsidRPr="00DB21C1" w:rsidRDefault="00717F5F" w:rsidP="00717F5F">
            <w:pPr>
              <w:jc w:val="center"/>
              <w:rPr>
                <w:rFonts w:ascii="AvantGarde Bk BT" w:hAnsi="AvantGarde Bk BT"/>
                <w:sz w:val="18"/>
                <w:szCs w:val="18"/>
                <w:lang w:val="es-ES_tradnl"/>
              </w:rPr>
            </w:pPr>
            <w:r w:rsidRPr="00B356BD">
              <w:rPr>
                <w:rFonts w:ascii="AvantGarde Bk BT" w:hAnsi="AvantGarde Bk BT"/>
                <w:spacing w:val="-2"/>
                <w:sz w:val="18"/>
                <w:szCs w:val="18"/>
                <w:lang w:eastAsia="es-MX"/>
              </w:rPr>
              <w:t>6</w:t>
            </w:r>
          </w:p>
        </w:tc>
      </w:tr>
      <w:tr w:rsidR="00717F5F" w:rsidRPr="00DB21C1" w14:paraId="267D249F"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BF0EE" w14:textId="298A55E6" w:rsidR="00717F5F" w:rsidRPr="00DB21C1" w:rsidRDefault="00717F5F" w:rsidP="000F1F9B">
            <w:pPr>
              <w:jc w:val="center"/>
              <w:rPr>
                <w:rFonts w:ascii="AvantGarde Bk BT" w:hAnsi="AvantGarde Bk BT"/>
                <w:b/>
                <w:sz w:val="18"/>
                <w:szCs w:val="18"/>
              </w:rPr>
            </w:pPr>
            <w:r w:rsidRPr="00B356BD">
              <w:rPr>
                <w:rFonts w:ascii="AvantGarde Bk BT" w:eastAsia="Questrial" w:hAnsi="AvantGarde Bk BT" w:cs="Questrial"/>
                <w:b/>
                <w:sz w:val="18"/>
                <w:szCs w:val="18"/>
              </w:rPr>
              <w:t>Total</w:t>
            </w:r>
          </w:p>
        </w:tc>
        <w:tc>
          <w:tcPr>
            <w:tcW w:w="484" w:type="pct"/>
            <w:tcBorders>
              <w:top w:val="single" w:sz="4" w:space="0" w:color="auto"/>
              <w:left w:val="single" w:sz="4" w:space="0" w:color="auto"/>
              <w:bottom w:val="single" w:sz="4" w:space="0" w:color="auto"/>
              <w:right w:val="single" w:sz="4" w:space="0" w:color="auto"/>
            </w:tcBorders>
            <w:vAlign w:val="center"/>
          </w:tcPr>
          <w:p w14:paraId="64D69667" w14:textId="77777777" w:rsidR="00717F5F" w:rsidRPr="00DB21C1" w:rsidRDefault="00717F5F" w:rsidP="00717F5F">
            <w:pPr>
              <w:jc w:val="center"/>
              <w:rPr>
                <w:rFonts w:ascii="AvantGarde Bk BT" w:hAnsi="AvantGarde Bk BT"/>
                <w:b/>
                <w:sz w:val="18"/>
                <w:szCs w:val="18"/>
                <w:lang w:val="es-ES_tradnl"/>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4D340" w14:textId="29D5A832" w:rsidR="00717F5F" w:rsidRPr="00DB21C1" w:rsidRDefault="00717F5F" w:rsidP="00717F5F">
            <w:pPr>
              <w:jc w:val="center"/>
              <w:rPr>
                <w:rFonts w:ascii="AvantGarde Bk BT" w:hAnsi="AvantGarde Bk BT"/>
                <w:b/>
                <w:sz w:val="18"/>
                <w:szCs w:val="18"/>
                <w:lang w:val="es-ES_tradnl"/>
              </w:rPr>
            </w:pPr>
            <w:r w:rsidRPr="00B356BD">
              <w:rPr>
                <w:rFonts w:ascii="AvantGarde Bk BT" w:eastAsia="Questrial" w:hAnsi="AvantGarde Bk BT" w:cs="Questrial"/>
                <w:b/>
                <w:sz w:val="18"/>
                <w:szCs w:val="18"/>
              </w:rPr>
              <w:t>320</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8EBF5" w14:textId="5F6A5029" w:rsidR="00717F5F" w:rsidRPr="00DB21C1" w:rsidRDefault="00717F5F" w:rsidP="00717F5F">
            <w:pPr>
              <w:jc w:val="center"/>
              <w:rPr>
                <w:rFonts w:ascii="AvantGarde Bk BT" w:hAnsi="AvantGarde Bk BT"/>
                <w:b/>
                <w:sz w:val="18"/>
                <w:szCs w:val="18"/>
                <w:lang w:val="es-ES_tradnl"/>
              </w:rPr>
            </w:pPr>
            <w:r w:rsidRPr="00B356BD">
              <w:rPr>
                <w:rFonts w:ascii="AvantGarde Bk BT" w:eastAsia="Questrial" w:hAnsi="AvantGarde Bk BT" w:cs="Questrial"/>
                <w:b/>
                <w:sz w:val="18"/>
                <w:szCs w:val="18"/>
              </w:rPr>
              <w:t>160</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0E834" w14:textId="5DCCEB9E" w:rsidR="00717F5F" w:rsidRPr="00DB21C1" w:rsidRDefault="00717F5F" w:rsidP="00717F5F">
            <w:pPr>
              <w:jc w:val="center"/>
              <w:rPr>
                <w:rFonts w:ascii="AvantGarde Bk BT" w:hAnsi="AvantGarde Bk BT"/>
                <w:b/>
                <w:sz w:val="18"/>
                <w:szCs w:val="18"/>
                <w:lang w:val="es-ES_tradnl"/>
              </w:rPr>
            </w:pPr>
            <w:r w:rsidRPr="00B356BD">
              <w:rPr>
                <w:rFonts w:ascii="AvantGarde Bk BT" w:eastAsia="Questrial" w:hAnsi="AvantGarde Bk BT" w:cs="Questrial"/>
                <w:b/>
                <w:sz w:val="18"/>
                <w:szCs w:val="18"/>
              </w:rPr>
              <w:t>480</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8D054" w14:textId="2A802489" w:rsidR="00717F5F" w:rsidRPr="00DB21C1" w:rsidRDefault="00717F5F" w:rsidP="00717F5F">
            <w:pPr>
              <w:jc w:val="center"/>
              <w:rPr>
                <w:rFonts w:ascii="AvantGarde Bk BT" w:hAnsi="AvantGarde Bk BT"/>
                <w:b/>
                <w:sz w:val="18"/>
                <w:szCs w:val="18"/>
                <w:lang w:val="es-ES_tradnl"/>
              </w:rPr>
            </w:pPr>
            <w:r w:rsidRPr="00B356BD">
              <w:rPr>
                <w:rFonts w:ascii="AvantGarde Bk BT" w:eastAsia="Questrial" w:hAnsi="AvantGarde Bk BT" w:cs="Questrial"/>
                <w:b/>
                <w:sz w:val="18"/>
                <w:szCs w:val="18"/>
              </w:rPr>
              <w:t>30</w:t>
            </w:r>
          </w:p>
        </w:tc>
      </w:tr>
    </w:tbl>
    <w:p w14:paraId="505A1A98" w14:textId="3ACE2471" w:rsidR="00F47F8F" w:rsidRPr="00DB21C1" w:rsidRDefault="00F47F8F" w:rsidP="00717F5F">
      <w:pPr>
        <w:rPr>
          <w:rFonts w:ascii="AvantGarde Bk BT" w:hAnsi="AvantGarde Bk BT"/>
          <w:sz w:val="22"/>
          <w:szCs w:val="22"/>
        </w:rPr>
      </w:pPr>
    </w:p>
    <w:p w14:paraId="2178533E" w14:textId="05F94EE4" w:rsidR="008B6D69" w:rsidRPr="000F1F9B" w:rsidRDefault="004F324A" w:rsidP="008B6D69">
      <w:pPr>
        <w:jc w:val="center"/>
        <w:rPr>
          <w:rFonts w:ascii="AvantGarde Bk BT" w:hAnsi="AvantGarde Bk BT"/>
          <w:b/>
          <w:sz w:val="20"/>
          <w:szCs w:val="20"/>
        </w:rPr>
      </w:pPr>
      <w:r w:rsidRPr="000F1F9B">
        <w:rPr>
          <w:rFonts w:ascii="AvantGarde Bk BT" w:hAnsi="AvantGarde Bk BT"/>
          <w:b/>
          <w:sz w:val="20"/>
          <w:szCs w:val="20"/>
        </w:rPr>
        <w:t>ÁREA DE FORMACIÓN BÁSICA</w:t>
      </w:r>
      <w:r w:rsidR="008B6D69" w:rsidRPr="000F1F9B">
        <w:rPr>
          <w:rFonts w:ascii="AvantGarde Bk BT" w:hAnsi="AvantGarde Bk BT"/>
          <w:b/>
          <w:sz w:val="20"/>
          <w:szCs w:val="20"/>
        </w:rPr>
        <w:t xml:space="preserve"> PARTICULAR OBLIGATORIA</w:t>
      </w:r>
    </w:p>
    <w:tbl>
      <w:tblPr>
        <w:tblW w:w="4678" w:type="pct"/>
        <w:jc w:val="center"/>
        <w:tblLayout w:type="fixed"/>
        <w:tblCellMar>
          <w:left w:w="70" w:type="dxa"/>
          <w:right w:w="70" w:type="dxa"/>
        </w:tblCellMar>
        <w:tblLook w:val="04A0" w:firstRow="1" w:lastRow="0" w:firstColumn="1" w:lastColumn="0" w:noHBand="0" w:noVBand="1"/>
      </w:tblPr>
      <w:tblGrid>
        <w:gridCol w:w="4112"/>
        <w:gridCol w:w="851"/>
        <w:gridCol w:w="854"/>
        <w:gridCol w:w="851"/>
        <w:gridCol w:w="993"/>
        <w:gridCol w:w="1129"/>
      </w:tblGrid>
      <w:tr w:rsidR="007529C1" w:rsidRPr="00DB21C1" w14:paraId="12836FC1"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4B1A"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2AF4E616" w14:textId="77777777" w:rsidR="007529C1" w:rsidRPr="00DB21C1" w:rsidRDefault="007529C1" w:rsidP="00130354">
            <w:pPr>
              <w:jc w:val="center"/>
              <w:rPr>
                <w:rFonts w:ascii="AvantGarde Bk BT" w:hAnsi="AvantGarde Bk BT"/>
                <w:b/>
                <w:sz w:val="18"/>
                <w:szCs w:val="18"/>
                <w:lang w:val="es-ES_tradnl"/>
              </w:rPr>
            </w:pPr>
            <w:r w:rsidRPr="004955F9">
              <w:rPr>
                <w:rFonts w:ascii="AvantGarde Bk BT" w:hAnsi="AvantGarde Bk BT"/>
                <w:b/>
                <w:sz w:val="18"/>
                <w:szCs w:val="18"/>
                <w:lang w:val="es-ES_tradnl"/>
              </w:rPr>
              <w:t>TIPO</w:t>
            </w:r>
            <w:r w:rsidRPr="004955F9">
              <w:rPr>
                <w:rFonts w:ascii="AvantGarde Bk BT" w:hAnsi="AvantGarde Bk BT"/>
                <w:b/>
                <w:sz w:val="18"/>
                <w:szCs w:val="18"/>
                <w:vertAlign w:val="superscript"/>
                <w:lang w:val="es-ES_tradnl"/>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B91F8"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BCA</w:t>
            </w:r>
            <w:r w:rsidRPr="00DB21C1" w:rsidDel="008F690E">
              <w:rPr>
                <w:rFonts w:ascii="AvantGarde Bk BT" w:hAnsi="AvantGarde Bk BT"/>
                <w:b/>
                <w:sz w:val="18"/>
                <w:szCs w:val="18"/>
                <w:vertAlign w:val="superscript"/>
                <w:lang w:val="es-ES_tradnl"/>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7E81"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AMI</w:t>
            </w:r>
            <w:r w:rsidRPr="00DB21C1" w:rsidDel="008F690E">
              <w:rPr>
                <w:rFonts w:ascii="AvantGarde Bk BT" w:hAnsi="AvantGarde Bk BT"/>
                <w:b/>
                <w:sz w:val="18"/>
                <w:szCs w:val="18"/>
                <w:vertAlign w:val="superscript"/>
                <w:lang w:val="es-ES_tradnl"/>
              </w:rPr>
              <w:t>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0988"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TOTALES</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8B30" w14:textId="77777777" w:rsidR="007529C1" w:rsidRPr="00DB21C1" w:rsidRDefault="007529C1"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F74172" w:rsidRPr="00DB21C1" w14:paraId="2D394F74"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5763053F" w14:textId="6923A487" w:rsidR="00F74172" w:rsidRPr="00AB2FF2" w:rsidRDefault="00F74172" w:rsidP="00F74172">
            <w:pPr>
              <w:rPr>
                <w:rFonts w:ascii="AvantGarde Bk BT" w:hAnsi="AvantGarde Bk BT"/>
                <w:spacing w:val="-2"/>
                <w:sz w:val="18"/>
                <w:szCs w:val="18"/>
                <w:lang w:eastAsia="es-MX"/>
              </w:rPr>
            </w:pPr>
            <w:r w:rsidRPr="00AB2FF2">
              <w:rPr>
                <w:rFonts w:ascii="AvantGarde Bk BT" w:hAnsi="AvantGarde Bk BT"/>
                <w:spacing w:val="-2"/>
                <w:sz w:val="18"/>
                <w:szCs w:val="18"/>
                <w:lang w:eastAsia="es-MX"/>
              </w:rPr>
              <w:t xml:space="preserve">Diseño Web Dinámico </w:t>
            </w:r>
          </w:p>
        </w:tc>
        <w:tc>
          <w:tcPr>
            <w:tcW w:w="484" w:type="pct"/>
            <w:tcBorders>
              <w:top w:val="single" w:sz="4" w:space="0" w:color="auto"/>
              <w:left w:val="single" w:sz="4" w:space="0" w:color="auto"/>
              <w:bottom w:val="single" w:sz="4" w:space="0" w:color="auto"/>
              <w:right w:val="single" w:sz="4" w:space="0" w:color="auto"/>
            </w:tcBorders>
            <w:vAlign w:val="center"/>
          </w:tcPr>
          <w:p w14:paraId="0CCD1C54" w14:textId="1E226CB0" w:rsidR="00F74172" w:rsidRPr="00300722" w:rsidRDefault="004955F9" w:rsidP="00F74172">
            <w:pPr>
              <w:jc w:val="center"/>
              <w:rPr>
                <w:rFonts w:ascii="AvantGarde Bk BT" w:hAnsi="AvantGarde Bk BT"/>
                <w:sz w:val="18"/>
                <w:szCs w:val="18"/>
                <w:lang w:val="es-ES_tradnl"/>
              </w:rPr>
            </w:pPr>
            <w:r>
              <w:rPr>
                <w:rFonts w:ascii="AvantGarde Bk BT" w:hAnsi="AvantGarde Bk BT"/>
                <w:sz w:val="18"/>
                <w:szCs w:val="18"/>
                <w:lang w:val="es-ES_tradnl"/>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C47F35" w14:textId="2B45C7B1"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16</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0F30B" w14:textId="5D3E1124"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48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897DC" w14:textId="2AD1C06B"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68281" w14:textId="788E648D"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4</w:t>
            </w:r>
          </w:p>
        </w:tc>
      </w:tr>
      <w:tr w:rsidR="00F74172" w:rsidRPr="00DB21C1" w14:paraId="724834AC"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0AA9EA26" w14:textId="176BAD3B" w:rsidR="00F74172" w:rsidRPr="00AB2FF2" w:rsidRDefault="00F74172" w:rsidP="00F74172">
            <w:pPr>
              <w:rPr>
                <w:rFonts w:ascii="AvantGarde Bk BT" w:hAnsi="AvantGarde Bk BT"/>
                <w:spacing w:val="-2"/>
                <w:sz w:val="18"/>
                <w:szCs w:val="18"/>
                <w:lang w:eastAsia="es-MX"/>
              </w:rPr>
            </w:pPr>
            <w:r w:rsidRPr="00AB2FF2">
              <w:rPr>
                <w:rFonts w:ascii="AvantGarde Bk BT" w:hAnsi="AvantGarde Bk BT"/>
                <w:spacing w:val="-2"/>
                <w:sz w:val="18"/>
                <w:szCs w:val="18"/>
                <w:lang w:eastAsia="es-MX"/>
              </w:rPr>
              <w:t xml:space="preserve">Narrativas transmedia  </w:t>
            </w:r>
          </w:p>
        </w:tc>
        <w:tc>
          <w:tcPr>
            <w:tcW w:w="484" w:type="pct"/>
            <w:tcBorders>
              <w:top w:val="single" w:sz="4" w:space="0" w:color="auto"/>
              <w:left w:val="single" w:sz="4" w:space="0" w:color="auto"/>
              <w:bottom w:val="single" w:sz="4" w:space="0" w:color="auto"/>
              <w:right w:val="single" w:sz="4" w:space="0" w:color="auto"/>
            </w:tcBorders>
            <w:vAlign w:val="center"/>
          </w:tcPr>
          <w:p w14:paraId="33887D33" w14:textId="5854557B" w:rsidR="00F74172" w:rsidRPr="00300722" w:rsidRDefault="004955F9" w:rsidP="00F74172">
            <w:pPr>
              <w:jc w:val="center"/>
              <w:rPr>
                <w:rFonts w:ascii="AvantGarde Bk BT" w:hAnsi="AvantGarde Bk BT"/>
                <w:sz w:val="18"/>
                <w:szCs w:val="18"/>
                <w:lang w:val="es-ES_tradnl"/>
              </w:rPr>
            </w:pPr>
            <w:r>
              <w:rPr>
                <w:rFonts w:ascii="AvantGarde Bk BT" w:hAnsi="AvantGarde Bk BT"/>
                <w:sz w:val="18"/>
                <w:szCs w:val="18"/>
                <w:lang w:val="es-ES_tradnl"/>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7D101" w14:textId="6B639B43"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9C96C" w14:textId="67484FE0"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12350" w14:textId="76AE97E2"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4AC05" w14:textId="5E0127CA"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F74172" w:rsidRPr="00DB21C1" w14:paraId="5B5D7569"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5719AA3C" w14:textId="18E17046" w:rsidR="00F74172" w:rsidRPr="00DB21C1" w:rsidRDefault="00F74172" w:rsidP="00F74172">
            <w:pPr>
              <w:rPr>
                <w:rFonts w:ascii="AvantGarde Bk BT" w:hAnsi="AvantGarde Bk BT"/>
                <w:spacing w:val="-2"/>
                <w:sz w:val="18"/>
                <w:szCs w:val="18"/>
                <w:lang w:eastAsia="es-MX"/>
              </w:rPr>
            </w:pPr>
            <w:r w:rsidRPr="00AB2FF2">
              <w:rPr>
                <w:rFonts w:ascii="AvantGarde Bk BT" w:hAnsi="AvantGarde Bk BT"/>
                <w:spacing w:val="-2"/>
                <w:sz w:val="18"/>
                <w:szCs w:val="18"/>
                <w:lang w:eastAsia="es-MX"/>
              </w:rPr>
              <w:t xml:space="preserve">Manejo y arquitectura del diseño </w:t>
            </w:r>
          </w:p>
        </w:tc>
        <w:tc>
          <w:tcPr>
            <w:tcW w:w="484" w:type="pct"/>
            <w:tcBorders>
              <w:top w:val="single" w:sz="4" w:space="0" w:color="auto"/>
              <w:left w:val="single" w:sz="4" w:space="0" w:color="auto"/>
              <w:bottom w:val="single" w:sz="4" w:space="0" w:color="auto"/>
              <w:right w:val="single" w:sz="4" w:space="0" w:color="auto"/>
            </w:tcBorders>
            <w:vAlign w:val="center"/>
          </w:tcPr>
          <w:p w14:paraId="0EA4B477" w14:textId="676061D2" w:rsidR="00F74172" w:rsidRPr="00300722" w:rsidRDefault="004955F9" w:rsidP="00F74172">
            <w:pPr>
              <w:jc w:val="center"/>
              <w:rPr>
                <w:rFonts w:ascii="AvantGarde Bk BT" w:hAnsi="AvantGarde Bk BT"/>
                <w:sz w:val="18"/>
                <w:szCs w:val="18"/>
                <w:lang w:val="es-ES_tradnl"/>
              </w:rPr>
            </w:pPr>
            <w:r>
              <w:rPr>
                <w:rFonts w:ascii="AvantGarde Bk BT" w:hAnsi="AvantGarde Bk BT"/>
                <w:sz w:val="18"/>
                <w:szCs w:val="18"/>
                <w:lang w:val="es-ES_tradnl"/>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BE596" w14:textId="5C2D2C00"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399B6" w14:textId="4BFDDDDB"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CBC60" w14:textId="7E0B750F"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37FDF" w14:textId="6087C8BA" w:rsidR="00F74172" w:rsidRPr="00DB21C1" w:rsidRDefault="00F74172" w:rsidP="00F74172">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CD012E" w:rsidRPr="00DB21C1" w14:paraId="7CA4B384"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6C778" w14:textId="18264B4E" w:rsidR="00CD012E" w:rsidRPr="00AB2FF2" w:rsidRDefault="00CD012E" w:rsidP="00F74172">
            <w:pPr>
              <w:rPr>
                <w:rFonts w:ascii="AvantGarde Bk BT" w:hAnsi="AvantGarde Bk BT"/>
                <w:b/>
                <w:spacing w:val="-2"/>
                <w:sz w:val="18"/>
                <w:szCs w:val="18"/>
                <w:lang w:eastAsia="es-MX"/>
              </w:rPr>
            </w:pPr>
            <w:r w:rsidRPr="00300722">
              <w:rPr>
                <w:rFonts w:ascii="AvantGarde Bk BT" w:hAnsi="AvantGarde Bk BT"/>
                <w:sz w:val="18"/>
                <w:szCs w:val="18"/>
                <w:lang w:eastAsia="es-MX"/>
              </w:rPr>
              <w:t>Práctica profesional</w:t>
            </w:r>
          </w:p>
        </w:tc>
        <w:tc>
          <w:tcPr>
            <w:tcW w:w="484" w:type="pct"/>
            <w:tcBorders>
              <w:top w:val="single" w:sz="4" w:space="0" w:color="auto"/>
              <w:left w:val="single" w:sz="4" w:space="0" w:color="auto"/>
              <w:bottom w:val="single" w:sz="4" w:space="0" w:color="auto"/>
              <w:right w:val="single" w:sz="4" w:space="0" w:color="auto"/>
            </w:tcBorders>
            <w:vAlign w:val="center"/>
          </w:tcPr>
          <w:p w14:paraId="387EFEDE" w14:textId="66B5C246" w:rsidR="00CD012E" w:rsidRPr="00273EF3" w:rsidRDefault="00273EF3" w:rsidP="00F74172">
            <w:pPr>
              <w:jc w:val="center"/>
              <w:rPr>
                <w:rFonts w:ascii="AvantGarde Bk BT" w:hAnsi="AvantGarde Bk BT"/>
                <w:sz w:val="18"/>
                <w:szCs w:val="18"/>
                <w:lang w:val="es-ES_tradnl"/>
              </w:rPr>
            </w:pPr>
            <w:r w:rsidRPr="00273EF3">
              <w:rPr>
                <w:rFonts w:ascii="AvantGarde Bk BT" w:hAnsi="AvantGarde Bk BT"/>
                <w:sz w:val="18"/>
                <w:szCs w:val="18"/>
                <w:lang w:val="es-ES_tradnl"/>
              </w:rPr>
              <w:t>P</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44DEE" w14:textId="2DD55286" w:rsidR="00CD012E" w:rsidRPr="00CD012E" w:rsidRDefault="00750204" w:rsidP="00F74172">
            <w:pPr>
              <w:jc w:val="center"/>
              <w:rPr>
                <w:rFonts w:ascii="AvantGarde Bk BT" w:hAnsi="AvantGarde Bk BT"/>
                <w:sz w:val="18"/>
                <w:szCs w:val="18"/>
                <w:lang w:val="es-ES_tradnl"/>
              </w:rPr>
            </w:pPr>
            <w:r>
              <w:rPr>
                <w:rFonts w:ascii="AvantGarde Bk BT" w:hAnsi="AvantGarde Bk BT"/>
                <w:sz w:val="18"/>
                <w:szCs w:val="18"/>
                <w:lang w:val="es-ES_tradnl"/>
              </w:rPr>
              <w:t>16</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EA802" w14:textId="6508733D" w:rsidR="00CD012E" w:rsidRPr="00CD012E" w:rsidRDefault="00750204" w:rsidP="00F74172">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03B00" w14:textId="3E0A93A3" w:rsidR="00CD012E" w:rsidRPr="00CD012E" w:rsidRDefault="00CD012E" w:rsidP="00F74172">
            <w:pPr>
              <w:jc w:val="center"/>
              <w:rPr>
                <w:rFonts w:ascii="AvantGarde Bk BT" w:hAnsi="AvantGarde Bk BT"/>
                <w:sz w:val="18"/>
                <w:szCs w:val="18"/>
                <w:lang w:val="es-ES_tradnl"/>
              </w:rPr>
            </w:pPr>
            <w:r>
              <w:rPr>
                <w:rFonts w:ascii="AvantGarde Bk BT" w:hAnsi="AvantGarde Bk BT"/>
                <w:sz w:val="18"/>
                <w:szCs w:val="18"/>
                <w:lang w:val="es-ES_tradnl"/>
              </w:rPr>
              <w:t>48</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46CF4" w14:textId="2834E68A" w:rsidR="00CD012E" w:rsidRPr="00CD012E" w:rsidRDefault="00CD012E" w:rsidP="00CD012E">
            <w:pPr>
              <w:jc w:val="center"/>
              <w:rPr>
                <w:rFonts w:ascii="AvantGarde Bk BT" w:hAnsi="AvantGarde Bk BT"/>
                <w:sz w:val="18"/>
                <w:szCs w:val="18"/>
                <w:lang w:val="es-ES_tradnl"/>
              </w:rPr>
            </w:pPr>
            <w:r>
              <w:rPr>
                <w:rFonts w:ascii="AvantGarde Bk BT" w:hAnsi="AvantGarde Bk BT"/>
                <w:sz w:val="18"/>
                <w:szCs w:val="18"/>
                <w:lang w:val="es-ES_tradnl"/>
              </w:rPr>
              <w:t>3</w:t>
            </w:r>
          </w:p>
        </w:tc>
      </w:tr>
      <w:tr w:rsidR="00F74172" w:rsidRPr="00DB21C1" w14:paraId="13DB0651" w14:textId="77777777" w:rsidTr="003E419D">
        <w:trPr>
          <w:trHeight w:val="344"/>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17DEE" w14:textId="77777777" w:rsidR="00F74172" w:rsidRPr="00AB2FF2" w:rsidRDefault="00F74172" w:rsidP="000F1F9B">
            <w:pPr>
              <w:jc w:val="center"/>
              <w:rPr>
                <w:rFonts w:ascii="AvantGarde Bk BT" w:hAnsi="AvantGarde Bk BT"/>
                <w:b/>
                <w:spacing w:val="-2"/>
                <w:sz w:val="18"/>
                <w:szCs w:val="18"/>
                <w:lang w:eastAsia="es-MX"/>
              </w:rPr>
            </w:pPr>
            <w:r w:rsidRPr="00AB2FF2">
              <w:rPr>
                <w:rFonts w:ascii="AvantGarde Bk BT" w:hAnsi="AvantGarde Bk BT"/>
                <w:b/>
                <w:spacing w:val="-2"/>
                <w:sz w:val="18"/>
                <w:szCs w:val="18"/>
                <w:lang w:eastAsia="es-MX"/>
              </w:rPr>
              <w:t>Total</w:t>
            </w:r>
          </w:p>
        </w:tc>
        <w:tc>
          <w:tcPr>
            <w:tcW w:w="484" w:type="pct"/>
            <w:tcBorders>
              <w:top w:val="single" w:sz="4" w:space="0" w:color="auto"/>
              <w:left w:val="single" w:sz="4" w:space="0" w:color="auto"/>
              <w:bottom w:val="single" w:sz="4" w:space="0" w:color="auto"/>
              <w:right w:val="single" w:sz="4" w:space="0" w:color="auto"/>
            </w:tcBorders>
            <w:vAlign w:val="center"/>
          </w:tcPr>
          <w:p w14:paraId="7EA90C2B" w14:textId="77777777" w:rsidR="00F74172" w:rsidRPr="00DB21C1" w:rsidRDefault="00F74172" w:rsidP="00F74172">
            <w:pPr>
              <w:jc w:val="center"/>
              <w:rPr>
                <w:rFonts w:ascii="AvantGarde Bk BT" w:hAnsi="AvantGarde Bk BT"/>
                <w:b/>
                <w:sz w:val="18"/>
                <w:szCs w:val="18"/>
                <w:lang w:val="es-ES_tradnl"/>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4BF70" w14:textId="6F38B1DF" w:rsidR="00F74172" w:rsidRPr="00DB21C1" w:rsidRDefault="003E419D" w:rsidP="00F74172">
            <w:pPr>
              <w:jc w:val="center"/>
              <w:rPr>
                <w:rFonts w:ascii="AvantGarde Bk BT" w:hAnsi="AvantGarde Bk BT"/>
                <w:b/>
                <w:sz w:val="18"/>
                <w:szCs w:val="18"/>
                <w:lang w:val="es-ES_tradnl"/>
              </w:rPr>
            </w:pPr>
            <w:r>
              <w:rPr>
                <w:rFonts w:ascii="AvantGarde Bk BT" w:hAnsi="AvantGarde Bk BT"/>
                <w:b/>
                <w:sz w:val="18"/>
                <w:szCs w:val="18"/>
                <w:lang w:val="es-ES_tradnl"/>
              </w:rPr>
              <w:t>96</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1023C" w14:textId="6D0CB823" w:rsidR="00F74172" w:rsidRPr="00DB21C1" w:rsidRDefault="003E419D" w:rsidP="00F74172">
            <w:pPr>
              <w:jc w:val="center"/>
              <w:rPr>
                <w:rFonts w:ascii="AvantGarde Bk BT" w:hAnsi="AvantGarde Bk BT"/>
                <w:b/>
                <w:sz w:val="18"/>
                <w:szCs w:val="18"/>
                <w:lang w:val="es-ES_tradnl"/>
              </w:rPr>
            </w:pPr>
            <w:r>
              <w:rPr>
                <w:rFonts w:ascii="AvantGarde Bk BT" w:hAnsi="AvantGarde Bk BT"/>
                <w:b/>
                <w:sz w:val="18"/>
                <w:szCs w:val="18"/>
                <w:lang w:val="es-ES_tradnl"/>
              </w:rPr>
              <w:t>208</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F6368" w14:textId="1C0107EF" w:rsidR="00F74172" w:rsidRPr="00DB21C1" w:rsidRDefault="003E419D" w:rsidP="00F74172">
            <w:pPr>
              <w:jc w:val="center"/>
              <w:rPr>
                <w:rFonts w:ascii="AvantGarde Bk BT" w:hAnsi="AvantGarde Bk BT"/>
                <w:b/>
                <w:sz w:val="18"/>
                <w:szCs w:val="18"/>
                <w:lang w:val="es-ES_tradnl"/>
              </w:rPr>
            </w:pPr>
            <w:r>
              <w:rPr>
                <w:rFonts w:ascii="AvantGarde Bk BT" w:hAnsi="AvantGarde Bk BT"/>
                <w:b/>
                <w:sz w:val="18"/>
                <w:szCs w:val="18"/>
                <w:lang w:val="es-ES_tradnl"/>
              </w:rPr>
              <w:t>304</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55BAF" w14:textId="6E9A20FB" w:rsidR="00F74172" w:rsidRPr="00DB21C1" w:rsidRDefault="003E419D" w:rsidP="00F74172">
            <w:pPr>
              <w:jc w:val="center"/>
              <w:rPr>
                <w:rFonts w:ascii="AvantGarde Bk BT" w:hAnsi="AvantGarde Bk BT"/>
                <w:b/>
                <w:sz w:val="18"/>
                <w:szCs w:val="18"/>
                <w:lang w:val="es-ES_tradnl"/>
              </w:rPr>
            </w:pPr>
            <w:r>
              <w:rPr>
                <w:rFonts w:ascii="AvantGarde Bk BT" w:hAnsi="AvantGarde Bk BT"/>
                <w:b/>
                <w:sz w:val="18"/>
                <w:szCs w:val="18"/>
                <w:lang w:val="es-ES_tradnl"/>
              </w:rPr>
              <w:t>19</w:t>
            </w:r>
          </w:p>
        </w:tc>
      </w:tr>
    </w:tbl>
    <w:p w14:paraId="685A5B45" w14:textId="48D2B021" w:rsidR="00C8069D" w:rsidRDefault="00C8069D" w:rsidP="008B6D69">
      <w:pPr>
        <w:jc w:val="center"/>
        <w:rPr>
          <w:rFonts w:ascii="AvantGarde Bk BT" w:hAnsi="AvantGarde Bk BT"/>
          <w:sz w:val="22"/>
          <w:szCs w:val="22"/>
        </w:rPr>
      </w:pPr>
    </w:p>
    <w:p w14:paraId="07D29E50" w14:textId="77777777" w:rsidR="00775FE8" w:rsidRDefault="00775FE8">
      <w:pPr>
        <w:spacing w:after="200" w:line="276" w:lineRule="auto"/>
        <w:rPr>
          <w:rFonts w:ascii="AvantGarde Bk BT" w:hAnsi="AvantGarde Bk BT"/>
          <w:sz w:val="20"/>
          <w:szCs w:val="20"/>
        </w:rPr>
      </w:pPr>
      <w:r>
        <w:rPr>
          <w:rFonts w:ascii="AvantGarde Bk BT" w:hAnsi="AvantGarde Bk BT"/>
          <w:sz w:val="20"/>
          <w:szCs w:val="20"/>
        </w:rPr>
        <w:br w:type="page"/>
      </w:r>
    </w:p>
    <w:p w14:paraId="2EAADDD3" w14:textId="5C6AC9F5" w:rsidR="0016192F" w:rsidRPr="000F1F9B" w:rsidRDefault="0016192F" w:rsidP="0016192F">
      <w:pPr>
        <w:jc w:val="center"/>
        <w:rPr>
          <w:rFonts w:ascii="AvantGarde Bk BT" w:hAnsi="AvantGarde Bk BT"/>
          <w:b/>
          <w:sz w:val="20"/>
          <w:szCs w:val="20"/>
        </w:rPr>
      </w:pPr>
      <w:r w:rsidRPr="000F1F9B">
        <w:rPr>
          <w:rFonts w:ascii="AvantGarde Bk BT" w:hAnsi="AvantGarde Bk BT"/>
          <w:b/>
          <w:sz w:val="20"/>
          <w:szCs w:val="20"/>
        </w:rPr>
        <w:lastRenderedPageBreak/>
        <w:t xml:space="preserve">ÁREA DE FORMACIÓN </w:t>
      </w:r>
      <w:r w:rsidR="00A168BD" w:rsidRPr="000F1F9B">
        <w:rPr>
          <w:rFonts w:ascii="AvantGarde Bk BT" w:hAnsi="AvantGarde Bk BT"/>
          <w:b/>
          <w:sz w:val="20"/>
          <w:szCs w:val="20"/>
        </w:rPr>
        <w:t>ESPECIALIZANTE</w:t>
      </w:r>
      <w:r w:rsidR="004E6BFD" w:rsidRPr="000F1F9B">
        <w:rPr>
          <w:rFonts w:ascii="AvantGarde Bk BT" w:hAnsi="AvantGarde Bk BT"/>
          <w:b/>
          <w:sz w:val="20"/>
          <w:szCs w:val="20"/>
        </w:rPr>
        <w:t xml:space="preserve"> SELECTIVA</w:t>
      </w:r>
    </w:p>
    <w:tbl>
      <w:tblPr>
        <w:tblW w:w="4678" w:type="pct"/>
        <w:jc w:val="center"/>
        <w:tblLayout w:type="fixed"/>
        <w:tblCellMar>
          <w:left w:w="70" w:type="dxa"/>
          <w:right w:w="70" w:type="dxa"/>
        </w:tblCellMar>
        <w:tblLook w:val="04A0" w:firstRow="1" w:lastRow="0" w:firstColumn="1" w:lastColumn="0" w:noHBand="0" w:noVBand="1"/>
      </w:tblPr>
      <w:tblGrid>
        <w:gridCol w:w="4112"/>
        <w:gridCol w:w="851"/>
        <w:gridCol w:w="854"/>
        <w:gridCol w:w="851"/>
        <w:gridCol w:w="993"/>
        <w:gridCol w:w="1129"/>
      </w:tblGrid>
      <w:tr w:rsidR="0016192F" w:rsidRPr="00DB21C1" w14:paraId="438306CB" w14:textId="77777777" w:rsidTr="00130354">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C696"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UNIDAD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412B47A7" w14:textId="77777777" w:rsidR="0016192F" w:rsidRPr="00DB21C1" w:rsidRDefault="0016192F" w:rsidP="00130354">
            <w:pPr>
              <w:jc w:val="center"/>
              <w:rPr>
                <w:rFonts w:ascii="AvantGarde Bk BT" w:hAnsi="AvantGarde Bk BT"/>
                <w:b/>
                <w:sz w:val="18"/>
                <w:szCs w:val="18"/>
                <w:lang w:val="es-ES_tradnl"/>
              </w:rPr>
            </w:pPr>
            <w:r w:rsidRPr="004955F9">
              <w:rPr>
                <w:rFonts w:ascii="AvantGarde Bk BT" w:hAnsi="AvantGarde Bk BT"/>
                <w:b/>
                <w:sz w:val="18"/>
                <w:szCs w:val="18"/>
                <w:lang w:val="es-ES_tradnl"/>
              </w:rPr>
              <w:t>TIPO</w:t>
            </w:r>
            <w:r w:rsidRPr="004955F9">
              <w:rPr>
                <w:rFonts w:ascii="AvantGarde Bk BT" w:hAnsi="AvantGarde Bk BT"/>
                <w:b/>
                <w:sz w:val="18"/>
                <w:szCs w:val="18"/>
                <w:vertAlign w:val="superscript"/>
                <w:lang w:val="es-ES_tradnl"/>
              </w:rPr>
              <w:t>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89F85"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BCA</w:t>
            </w:r>
            <w:r w:rsidRPr="00DB21C1" w:rsidDel="008F690E">
              <w:rPr>
                <w:rFonts w:ascii="AvantGarde Bk BT" w:hAnsi="AvantGarde Bk BT"/>
                <w:b/>
                <w:sz w:val="18"/>
                <w:szCs w:val="18"/>
                <w:vertAlign w:val="superscript"/>
                <w:lang w:val="es-ES_tradnl"/>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C8098"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AMI</w:t>
            </w:r>
            <w:r w:rsidRPr="00DB21C1" w:rsidDel="008F690E">
              <w:rPr>
                <w:rFonts w:ascii="AvantGarde Bk BT" w:hAnsi="AvantGarde Bk BT"/>
                <w:b/>
                <w:sz w:val="18"/>
                <w:szCs w:val="18"/>
                <w:vertAlign w:val="superscript"/>
                <w:lang w:val="es-ES_tradnl"/>
              </w:rPr>
              <w:t>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E0170"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HORAS TOTALES</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04B3" w14:textId="77777777" w:rsidR="0016192F" w:rsidRPr="00DB21C1" w:rsidRDefault="0016192F" w:rsidP="00130354">
            <w:pPr>
              <w:jc w:val="center"/>
              <w:rPr>
                <w:rFonts w:ascii="AvantGarde Bk BT" w:hAnsi="AvantGarde Bk BT"/>
                <w:b/>
                <w:sz w:val="18"/>
                <w:szCs w:val="18"/>
                <w:lang w:val="es-ES_tradnl"/>
              </w:rPr>
            </w:pPr>
            <w:r w:rsidRPr="00DB21C1">
              <w:rPr>
                <w:rFonts w:ascii="AvantGarde Bk BT" w:hAnsi="AvantGarde Bk BT"/>
                <w:b/>
                <w:sz w:val="18"/>
                <w:szCs w:val="18"/>
                <w:lang w:val="es-ES_tradnl"/>
              </w:rPr>
              <w:t>CRÉDITOS</w:t>
            </w:r>
          </w:p>
        </w:tc>
      </w:tr>
      <w:tr w:rsidR="004955F9" w:rsidRPr="00DB21C1" w14:paraId="4E875074"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14A86354" w14:textId="62DB0EE1"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Desarrollo de procesos de ambientes de aprendizaje </w:t>
            </w:r>
          </w:p>
        </w:tc>
        <w:tc>
          <w:tcPr>
            <w:tcW w:w="484" w:type="pct"/>
            <w:tcBorders>
              <w:top w:val="single" w:sz="4" w:space="0" w:color="auto"/>
              <w:left w:val="single" w:sz="4" w:space="0" w:color="auto"/>
              <w:bottom w:val="single" w:sz="4" w:space="0" w:color="auto"/>
              <w:right w:val="single" w:sz="4" w:space="0" w:color="auto"/>
            </w:tcBorders>
            <w:vAlign w:val="center"/>
          </w:tcPr>
          <w:p w14:paraId="1AF74F3B" w14:textId="72D8F730"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74960" w14:textId="31110A09"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6B187" w14:textId="75BAD9D3"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57715" w14:textId="6C9EADE4"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6682C" w14:textId="7FFE39EF"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41F2C7A5"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38263E58" w14:textId="08D6AEED" w:rsidR="004955F9" w:rsidRPr="00D55853"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Diseño de entornos de aprendizaje </w:t>
            </w:r>
          </w:p>
        </w:tc>
        <w:tc>
          <w:tcPr>
            <w:tcW w:w="484" w:type="pct"/>
            <w:tcBorders>
              <w:top w:val="single" w:sz="4" w:space="0" w:color="auto"/>
              <w:left w:val="single" w:sz="4" w:space="0" w:color="auto"/>
              <w:bottom w:val="single" w:sz="4" w:space="0" w:color="auto"/>
              <w:right w:val="single" w:sz="4" w:space="0" w:color="auto"/>
            </w:tcBorders>
            <w:vAlign w:val="center"/>
          </w:tcPr>
          <w:p w14:paraId="2E328565" w14:textId="088FF184"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43BD8" w14:textId="1C437CB3"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8CA99" w14:textId="64139B0B"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2EB13676" w14:textId="3B2A9FE2" w:rsidR="004955F9" w:rsidRPr="00DB21C1" w:rsidRDefault="004955F9" w:rsidP="004955F9">
            <w:pPr>
              <w:jc w:val="center"/>
              <w:rPr>
                <w:rFonts w:ascii="AvantGarde Bk BT" w:hAnsi="AvantGarde Bk BT"/>
                <w:sz w:val="18"/>
                <w:szCs w:val="18"/>
                <w:lang w:val="es-ES_tradnl"/>
              </w:rPr>
            </w:pPr>
            <w:r w:rsidRPr="0056036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30F67" w14:textId="20F289A9"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5D871305"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19E1EDFE" w14:textId="2F015DC4"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Desarrollo de recursos digitales </w:t>
            </w:r>
          </w:p>
        </w:tc>
        <w:tc>
          <w:tcPr>
            <w:tcW w:w="484" w:type="pct"/>
            <w:tcBorders>
              <w:top w:val="single" w:sz="4" w:space="0" w:color="auto"/>
              <w:left w:val="single" w:sz="4" w:space="0" w:color="auto"/>
              <w:bottom w:val="single" w:sz="4" w:space="0" w:color="auto"/>
              <w:right w:val="single" w:sz="4" w:space="0" w:color="auto"/>
            </w:tcBorders>
            <w:vAlign w:val="center"/>
          </w:tcPr>
          <w:p w14:paraId="0B73F614" w14:textId="1530F8D9"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417B5" w14:textId="5F2FE1CA"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E6EAA" w14:textId="4AF5F8B2"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60E86FF5" w14:textId="6D44631C" w:rsidR="004955F9" w:rsidRPr="00DB21C1" w:rsidRDefault="004955F9" w:rsidP="004955F9">
            <w:pPr>
              <w:jc w:val="center"/>
              <w:rPr>
                <w:rFonts w:ascii="AvantGarde Bk BT" w:hAnsi="AvantGarde Bk BT"/>
                <w:sz w:val="18"/>
                <w:szCs w:val="18"/>
                <w:lang w:val="es-ES_tradnl"/>
              </w:rPr>
            </w:pPr>
            <w:r w:rsidRPr="0056036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C020A" w14:textId="24F58D9B"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4B436C37"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7BDD1966" w14:textId="7115EBA5"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Gestión de Ambientes Virtuales de Aprendizaje</w:t>
            </w:r>
          </w:p>
        </w:tc>
        <w:tc>
          <w:tcPr>
            <w:tcW w:w="484" w:type="pct"/>
            <w:tcBorders>
              <w:top w:val="single" w:sz="4" w:space="0" w:color="auto"/>
              <w:left w:val="single" w:sz="4" w:space="0" w:color="auto"/>
              <w:bottom w:val="single" w:sz="4" w:space="0" w:color="auto"/>
              <w:right w:val="single" w:sz="4" w:space="0" w:color="auto"/>
            </w:tcBorders>
            <w:vAlign w:val="center"/>
          </w:tcPr>
          <w:p w14:paraId="6C245E2E" w14:textId="12C75089"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DFBED" w14:textId="5952973C"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69E9F" w14:textId="5080B914"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7E300656" w14:textId="739B2A58" w:rsidR="004955F9" w:rsidRPr="00DB21C1" w:rsidRDefault="004955F9" w:rsidP="004955F9">
            <w:pPr>
              <w:jc w:val="center"/>
              <w:rPr>
                <w:rFonts w:ascii="AvantGarde Bk BT" w:hAnsi="AvantGarde Bk BT"/>
                <w:sz w:val="18"/>
                <w:szCs w:val="18"/>
                <w:lang w:val="es-ES_tradnl"/>
              </w:rPr>
            </w:pPr>
            <w:r w:rsidRPr="0056036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00383" w14:textId="1277A97D"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33117B04"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749B5996" w14:textId="077CD55E"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Evaluación educativa </w:t>
            </w:r>
          </w:p>
        </w:tc>
        <w:tc>
          <w:tcPr>
            <w:tcW w:w="484" w:type="pct"/>
            <w:tcBorders>
              <w:top w:val="single" w:sz="4" w:space="0" w:color="auto"/>
              <w:left w:val="single" w:sz="4" w:space="0" w:color="auto"/>
              <w:bottom w:val="single" w:sz="4" w:space="0" w:color="auto"/>
              <w:right w:val="single" w:sz="4" w:space="0" w:color="auto"/>
            </w:tcBorders>
            <w:vAlign w:val="center"/>
          </w:tcPr>
          <w:p w14:paraId="06C8C702" w14:textId="036957FD"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74069" w14:textId="75491DC3"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EEE2F" w14:textId="1107B874"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51C46C72" w14:textId="22B477DE" w:rsidR="004955F9" w:rsidRPr="00DB21C1" w:rsidRDefault="004955F9" w:rsidP="004955F9">
            <w:pPr>
              <w:jc w:val="center"/>
              <w:rPr>
                <w:rFonts w:ascii="AvantGarde Bk BT" w:hAnsi="AvantGarde Bk BT"/>
                <w:sz w:val="18"/>
                <w:szCs w:val="18"/>
                <w:lang w:val="es-ES_tradnl"/>
              </w:rPr>
            </w:pPr>
            <w:r w:rsidRPr="0056036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1366A" w14:textId="5A487504"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24855056"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40A921B1" w14:textId="5B121CB0"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Modelos pedagógicos </w:t>
            </w:r>
          </w:p>
        </w:tc>
        <w:tc>
          <w:tcPr>
            <w:tcW w:w="484" w:type="pct"/>
            <w:tcBorders>
              <w:top w:val="single" w:sz="4" w:space="0" w:color="auto"/>
              <w:left w:val="single" w:sz="4" w:space="0" w:color="auto"/>
              <w:bottom w:val="single" w:sz="4" w:space="0" w:color="auto"/>
              <w:right w:val="single" w:sz="4" w:space="0" w:color="auto"/>
            </w:tcBorders>
            <w:vAlign w:val="center"/>
          </w:tcPr>
          <w:p w14:paraId="337E69F4" w14:textId="7B612B92"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389A3" w14:textId="703C024B"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3FD71" w14:textId="4930F460"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390EBFFA" w14:textId="006749E8" w:rsidR="004955F9" w:rsidRPr="00DB21C1" w:rsidRDefault="004955F9" w:rsidP="004955F9">
            <w:pPr>
              <w:jc w:val="center"/>
              <w:rPr>
                <w:rFonts w:ascii="AvantGarde Bk BT" w:hAnsi="AvantGarde Bk BT"/>
                <w:sz w:val="18"/>
                <w:szCs w:val="18"/>
                <w:lang w:val="es-ES_tradnl"/>
              </w:rPr>
            </w:pPr>
            <w:r w:rsidRPr="0056036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7B131" w14:textId="34EF97CC"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10290FCC"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21F19B68" w14:textId="60E365DA"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Programación Web </w:t>
            </w:r>
          </w:p>
        </w:tc>
        <w:tc>
          <w:tcPr>
            <w:tcW w:w="484" w:type="pct"/>
            <w:tcBorders>
              <w:top w:val="single" w:sz="4" w:space="0" w:color="auto"/>
              <w:left w:val="single" w:sz="4" w:space="0" w:color="auto"/>
              <w:bottom w:val="single" w:sz="4" w:space="0" w:color="auto"/>
              <w:right w:val="single" w:sz="4" w:space="0" w:color="auto"/>
            </w:tcBorders>
            <w:vAlign w:val="center"/>
          </w:tcPr>
          <w:p w14:paraId="4CE3B089" w14:textId="59D175C0"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843BF" w14:textId="761BEDE6"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BD745" w14:textId="28828765"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688E4695" w14:textId="158AFCFC" w:rsidR="004955F9" w:rsidRPr="00DB21C1" w:rsidRDefault="004955F9" w:rsidP="004955F9">
            <w:pPr>
              <w:jc w:val="center"/>
              <w:rPr>
                <w:rFonts w:ascii="AvantGarde Bk BT" w:hAnsi="AvantGarde Bk BT"/>
                <w:sz w:val="18"/>
                <w:szCs w:val="18"/>
                <w:lang w:val="es-ES_tradnl"/>
              </w:rPr>
            </w:pPr>
            <w:r w:rsidRPr="0056036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6BE23" w14:textId="0B65F6B0"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6CAE0C53"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5EFEFA35" w14:textId="759E19C5" w:rsidR="004955F9" w:rsidRPr="00DB21C1" w:rsidRDefault="004955F9" w:rsidP="004955F9">
            <w:pPr>
              <w:rPr>
                <w:rFonts w:ascii="AvantGarde Bk BT" w:hAnsi="AvantGarde Bk BT"/>
                <w:sz w:val="18"/>
                <w:szCs w:val="18"/>
                <w:lang w:eastAsia="es-MX"/>
              </w:rPr>
            </w:pPr>
            <w:r>
              <w:rPr>
                <w:rFonts w:ascii="AvantGarde Bk BT" w:hAnsi="AvantGarde Bk BT"/>
                <w:sz w:val="18"/>
                <w:szCs w:val="18"/>
                <w:lang w:eastAsia="es-MX"/>
              </w:rPr>
              <w:t>A</w:t>
            </w:r>
            <w:r w:rsidRPr="00D55853">
              <w:rPr>
                <w:rFonts w:ascii="AvantGarde Bk BT" w:hAnsi="AvantGarde Bk BT"/>
                <w:sz w:val="18"/>
                <w:szCs w:val="18"/>
                <w:lang w:eastAsia="es-MX"/>
              </w:rPr>
              <w:t xml:space="preserve">nálisis de Políticas Educativas </w:t>
            </w:r>
            <w:r>
              <w:rPr>
                <w:rFonts w:ascii="AvantGarde Bk BT" w:hAnsi="AvantGarde Bk BT"/>
                <w:sz w:val="18"/>
                <w:szCs w:val="18"/>
                <w:lang w:eastAsia="es-MX"/>
              </w:rPr>
              <w:t>C</w:t>
            </w:r>
            <w:r w:rsidRPr="00D55853">
              <w:rPr>
                <w:rFonts w:ascii="AvantGarde Bk BT" w:hAnsi="AvantGarde Bk BT"/>
                <w:sz w:val="18"/>
                <w:szCs w:val="18"/>
                <w:lang w:eastAsia="es-MX"/>
              </w:rPr>
              <w:t xml:space="preserve">ontemporáneas </w:t>
            </w:r>
          </w:p>
        </w:tc>
        <w:tc>
          <w:tcPr>
            <w:tcW w:w="484" w:type="pct"/>
            <w:tcBorders>
              <w:top w:val="single" w:sz="4" w:space="0" w:color="auto"/>
              <w:left w:val="single" w:sz="4" w:space="0" w:color="auto"/>
              <w:bottom w:val="single" w:sz="4" w:space="0" w:color="auto"/>
              <w:right w:val="single" w:sz="4" w:space="0" w:color="auto"/>
            </w:tcBorders>
            <w:vAlign w:val="center"/>
          </w:tcPr>
          <w:p w14:paraId="76D1BA29" w14:textId="539F2E60"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FC136" w14:textId="2C301607"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16</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41A72" w14:textId="5A447647"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75B7D" w14:textId="3584C9B7"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48</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D763E" w14:textId="4A485B0F"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w:t>
            </w:r>
          </w:p>
        </w:tc>
      </w:tr>
      <w:tr w:rsidR="004955F9" w:rsidRPr="00DB21C1" w14:paraId="2EFB961E"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6C1BCA41" w14:textId="0B42CB04"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Operación de Proyectos I </w:t>
            </w:r>
          </w:p>
        </w:tc>
        <w:tc>
          <w:tcPr>
            <w:tcW w:w="484" w:type="pct"/>
            <w:tcBorders>
              <w:top w:val="single" w:sz="4" w:space="0" w:color="auto"/>
              <w:left w:val="single" w:sz="4" w:space="0" w:color="auto"/>
              <w:bottom w:val="single" w:sz="4" w:space="0" w:color="auto"/>
              <w:right w:val="single" w:sz="4" w:space="0" w:color="auto"/>
            </w:tcBorders>
            <w:vAlign w:val="center"/>
          </w:tcPr>
          <w:p w14:paraId="012B146E" w14:textId="1CC2FABC"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7A54" w14:textId="3391904F"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0D576" w14:textId="7259FFDC"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0B19F94B" w14:textId="4E8696D8" w:rsidR="004955F9" w:rsidRPr="00DB21C1" w:rsidRDefault="004955F9" w:rsidP="004955F9">
            <w:pPr>
              <w:jc w:val="center"/>
              <w:rPr>
                <w:rFonts w:ascii="AvantGarde Bk BT" w:hAnsi="AvantGarde Bk BT"/>
                <w:sz w:val="18"/>
                <w:szCs w:val="18"/>
                <w:lang w:val="es-ES_tradnl"/>
              </w:rPr>
            </w:pPr>
            <w:r w:rsidRPr="00061B4E">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D7B99" w14:textId="250BB5FB"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4D2C730C"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04BAC85B" w14:textId="1C7300B1"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Operación de Proyectos II </w:t>
            </w:r>
          </w:p>
        </w:tc>
        <w:tc>
          <w:tcPr>
            <w:tcW w:w="484" w:type="pct"/>
            <w:tcBorders>
              <w:top w:val="single" w:sz="4" w:space="0" w:color="auto"/>
              <w:left w:val="single" w:sz="4" w:space="0" w:color="auto"/>
              <w:bottom w:val="single" w:sz="4" w:space="0" w:color="auto"/>
              <w:right w:val="single" w:sz="4" w:space="0" w:color="auto"/>
            </w:tcBorders>
            <w:vAlign w:val="center"/>
          </w:tcPr>
          <w:p w14:paraId="0CA4FB2B" w14:textId="7F19BA50"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44543" w14:textId="01B9A0F9"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1EE5C" w14:textId="49612249"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1EC22327" w14:textId="1C55B26A" w:rsidR="004955F9" w:rsidRPr="00DB21C1" w:rsidRDefault="004955F9" w:rsidP="004955F9">
            <w:pPr>
              <w:jc w:val="center"/>
              <w:rPr>
                <w:rFonts w:ascii="AvantGarde Bk BT" w:hAnsi="AvantGarde Bk BT"/>
                <w:sz w:val="18"/>
                <w:szCs w:val="18"/>
                <w:lang w:val="es-ES_tradnl"/>
              </w:rPr>
            </w:pPr>
            <w:r w:rsidRPr="00061B4E">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B5FF2" w14:textId="04DFF4C0"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6</w:t>
            </w:r>
          </w:p>
        </w:tc>
      </w:tr>
      <w:tr w:rsidR="004955F9" w:rsidRPr="00DB21C1" w14:paraId="625AE125"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3D466CAD" w14:textId="02EE4E89" w:rsidR="004955F9" w:rsidRPr="00DB21C1"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Evaluación de Proyectos </w:t>
            </w:r>
          </w:p>
        </w:tc>
        <w:tc>
          <w:tcPr>
            <w:tcW w:w="484" w:type="pct"/>
            <w:tcBorders>
              <w:top w:val="single" w:sz="4" w:space="0" w:color="auto"/>
              <w:left w:val="single" w:sz="4" w:space="0" w:color="auto"/>
              <w:bottom w:val="single" w:sz="4" w:space="0" w:color="auto"/>
              <w:right w:val="single" w:sz="4" w:space="0" w:color="auto"/>
            </w:tcBorders>
            <w:vAlign w:val="center"/>
          </w:tcPr>
          <w:p w14:paraId="51C3F01B" w14:textId="190D7BDC"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F0BAE" w14:textId="1E552700"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16</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0042D" w14:textId="4194A1C5"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D16C0" w14:textId="2D3AF6A3"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48</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EACE1" w14:textId="6A8CDF7A" w:rsidR="004955F9" w:rsidRPr="00DB21C1" w:rsidRDefault="004955F9" w:rsidP="004955F9">
            <w:pPr>
              <w:jc w:val="center"/>
              <w:rPr>
                <w:rFonts w:ascii="AvantGarde Bk BT" w:hAnsi="AvantGarde Bk BT"/>
                <w:sz w:val="18"/>
                <w:szCs w:val="18"/>
                <w:lang w:val="es-ES_tradnl"/>
              </w:rPr>
            </w:pPr>
            <w:r>
              <w:rPr>
                <w:rFonts w:ascii="AvantGarde Bk BT" w:hAnsi="AvantGarde Bk BT"/>
                <w:sz w:val="18"/>
                <w:szCs w:val="18"/>
                <w:lang w:val="es-ES_tradnl"/>
              </w:rPr>
              <w:t>3</w:t>
            </w:r>
          </w:p>
        </w:tc>
      </w:tr>
      <w:tr w:rsidR="004955F9" w:rsidRPr="00DB21C1" w14:paraId="1FAD6F35"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124FB8BD" w14:textId="543168D6" w:rsidR="004955F9" w:rsidRPr="00D55853"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Innovación educativa  </w:t>
            </w:r>
          </w:p>
        </w:tc>
        <w:tc>
          <w:tcPr>
            <w:tcW w:w="484" w:type="pct"/>
            <w:tcBorders>
              <w:top w:val="single" w:sz="4" w:space="0" w:color="auto"/>
              <w:left w:val="single" w:sz="4" w:space="0" w:color="auto"/>
              <w:bottom w:val="single" w:sz="4" w:space="0" w:color="auto"/>
              <w:right w:val="single" w:sz="4" w:space="0" w:color="auto"/>
            </w:tcBorders>
            <w:vAlign w:val="center"/>
          </w:tcPr>
          <w:p w14:paraId="176EE3E8" w14:textId="355576DF"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A0C6E" w14:textId="5B94FAF5" w:rsidR="004955F9" w:rsidRPr="00DB21C1" w:rsidRDefault="004955F9" w:rsidP="004955F9">
            <w:pPr>
              <w:jc w:val="center"/>
              <w:rPr>
                <w:rFonts w:ascii="AvantGarde Bk BT" w:hAnsi="AvantGarde Bk BT"/>
                <w:b/>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BA6F0" w14:textId="7D6C6ADB" w:rsidR="004955F9" w:rsidRPr="00DB21C1" w:rsidRDefault="004955F9" w:rsidP="004955F9">
            <w:pPr>
              <w:jc w:val="center"/>
              <w:rPr>
                <w:rFonts w:ascii="AvantGarde Bk BT" w:hAnsi="AvantGarde Bk BT"/>
                <w:b/>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21B009E6" w14:textId="2B8DC4A0" w:rsidR="004955F9" w:rsidRPr="00DB21C1" w:rsidRDefault="004955F9" w:rsidP="004955F9">
            <w:pPr>
              <w:jc w:val="center"/>
              <w:rPr>
                <w:rFonts w:ascii="AvantGarde Bk BT" w:hAnsi="AvantGarde Bk BT"/>
                <w:b/>
                <w:sz w:val="18"/>
                <w:szCs w:val="18"/>
                <w:lang w:val="es-ES_tradnl"/>
              </w:rPr>
            </w:pPr>
            <w:r w:rsidRPr="00251EC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885AE" w14:textId="4EFF55FC" w:rsidR="004955F9" w:rsidRPr="00BA3654" w:rsidRDefault="004955F9" w:rsidP="004955F9">
            <w:pPr>
              <w:jc w:val="center"/>
              <w:rPr>
                <w:rFonts w:ascii="AvantGarde Bk BT" w:hAnsi="AvantGarde Bk BT"/>
                <w:sz w:val="18"/>
                <w:szCs w:val="18"/>
                <w:lang w:val="es-ES_tradnl"/>
              </w:rPr>
            </w:pPr>
            <w:r w:rsidRPr="00BA3654">
              <w:rPr>
                <w:rFonts w:ascii="AvantGarde Bk BT" w:hAnsi="AvantGarde Bk BT"/>
                <w:sz w:val="18"/>
                <w:szCs w:val="18"/>
                <w:lang w:val="es-ES_tradnl"/>
              </w:rPr>
              <w:t>6</w:t>
            </w:r>
          </w:p>
        </w:tc>
      </w:tr>
      <w:tr w:rsidR="004955F9" w:rsidRPr="00DB21C1" w14:paraId="55224AE6" w14:textId="77777777" w:rsidTr="005E5F12">
        <w:trPr>
          <w:trHeight w:val="300"/>
          <w:jc w:val="center"/>
        </w:trPr>
        <w:tc>
          <w:tcPr>
            <w:tcW w:w="2339" w:type="pct"/>
            <w:tcBorders>
              <w:top w:val="single" w:sz="4" w:space="0" w:color="auto"/>
              <w:left w:val="single" w:sz="4" w:space="0" w:color="auto"/>
              <w:bottom w:val="single" w:sz="4" w:space="0" w:color="auto"/>
              <w:right w:val="single" w:sz="4" w:space="0" w:color="auto"/>
            </w:tcBorders>
            <w:shd w:val="clear" w:color="auto" w:fill="auto"/>
            <w:noWrap/>
          </w:tcPr>
          <w:p w14:paraId="4AB970D7" w14:textId="1FA03BCA" w:rsidR="004955F9" w:rsidRPr="00D55853" w:rsidRDefault="004955F9" w:rsidP="004955F9">
            <w:pPr>
              <w:rPr>
                <w:rFonts w:ascii="AvantGarde Bk BT" w:hAnsi="AvantGarde Bk BT"/>
                <w:sz w:val="18"/>
                <w:szCs w:val="18"/>
                <w:lang w:eastAsia="es-MX"/>
              </w:rPr>
            </w:pPr>
            <w:r w:rsidRPr="00D55853">
              <w:rPr>
                <w:rFonts w:ascii="AvantGarde Bk BT" w:hAnsi="AvantGarde Bk BT"/>
                <w:sz w:val="18"/>
                <w:szCs w:val="18"/>
                <w:lang w:eastAsia="es-MX"/>
              </w:rPr>
              <w:t xml:space="preserve">Diseño Instruccional aplicado </w:t>
            </w:r>
          </w:p>
        </w:tc>
        <w:tc>
          <w:tcPr>
            <w:tcW w:w="484" w:type="pct"/>
            <w:tcBorders>
              <w:top w:val="single" w:sz="4" w:space="0" w:color="auto"/>
              <w:left w:val="single" w:sz="4" w:space="0" w:color="auto"/>
              <w:bottom w:val="single" w:sz="4" w:space="0" w:color="auto"/>
              <w:right w:val="single" w:sz="4" w:space="0" w:color="auto"/>
            </w:tcBorders>
            <w:vAlign w:val="center"/>
          </w:tcPr>
          <w:p w14:paraId="472AD2E1" w14:textId="2ABE1B96" w:rsidR="004955F9" w:rsidRPr="004955F9" w:rsidRDefault="004955F9" w:rsidP="004955F9">
            <w:pPr>
              <w:jc w:val="center"/>
              <w:rPr>
                <w:rFonts w:ascii="AvantGarde Bk BT" w:hAnsi="AvantGarde Bk BT"/>
                <w:sz w:val="18"/>
                <w:szCs w:val="18"/>
                <w:lang w:eastAsia="es-MX"/>
              </w:rPr>
            </w:pPr>
            <w:r w:rsidRPr="004955F9">
              <w:rPr>
                <w:rFonts w:ascii="AvantGarde Bk BT" w:hAnsi="AvantGarde Bk BT"/>
                <w:sz w:val="18"/>
                <w:szCs w:val="18"/>
                <w:lang w:eastAsia="es-MX"/>
              </w:rPr>
              <w:t>CT</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8D55C" w14:textId="434C5C4E" w:rsidR="004955F9" w:rsidRPr="00DB21C1" w:rsidRDefault="004955F9" w:rsidP="004955F9">
            <w:pPr>
              <w:jc w:val="center"/>
              <w:rPr>
                <w:rFonts w:ascii="AvantGarde Bk BT" w:hAnsi="AvantGarde Bk BT"/>
                <w:b/>
                <w:sz w:val="18"/>
                <w:szCs w:val="18"/>
                <w:lang w:val="es-ES_tradnl"/>
              </w:rPr>
            </w:pPr>
            <w:r>
              <w:rPr>
                <w:rFonts w:ascii="AvantGarde Bk BT" w:hAnsi="AvantGarde Bk BT"/>
                <w:sz w:val="18"/>
                <w:szCs w:val="18"/>
                <w:lang w:val="es-ES_tradnl"/>
              </w:rPr>
              <w:t>32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DF92D" w14:textId="637DE2D7" w:rsidR="004955F9" w:rsidRPr="00DB21C1" w:rsidRDefault="004955F9" w:rsidP="004955F9">
            <w:pPr>
              <w:jc w:val="center"/>
              <w:rPr>
                <w:rFonts w:ascii="AvantGarde Bk BT" w:hAnsi="AvantGarde Bk BT"/>
                <w:b/>
                <w:sz w:val="18"/>
                <w:szCs w:val="18"/>
                <w:lang w:val="es-ES_tradnl"/>
              </w:rPr>
            </w:pPr>
            <w:r>
              <w:rPr>
                <w:rFonts w:ascii="AvantGarde Bk BT" w:hAnsi="AvantGarde Bk BT"/>
                <w:sz w:val="18"/>
                <w:szCs w:val="18"/>
                <w:lang w:val="es-ES_tradnl"/>
              </w:rPr>
              <w:t>64</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3D5CE327" w14:textId="78BCED49" w:rsidR="004955F9" w:rsidRPr="00DB21C1" w:rsidRDefault="004955F9" w:rsidP="004955F9">
            <w:pPr>
              <w:jc w:val="center"/>
              <w:rPr>
                <w:rFonts w:ascii="AvantGarde Bk BT" w:hAnsi="AvantGarde Bk BT"/>
                <w:b/>
                <w:sz w:val="18"/>
                <w:szCs w:val="18"/>
                <w:lang w:val="es-ES_tradnl"/>
              </w:rPr>
            </w:pPr>
            <w:r w:rsidRPr="00251EC9">
              <w:rPr>
                <w:rFonts w:ascii="AvantGarde Bk BT" w:hAnsi="AvantGarde Bk BT"/>
                <w:sz w:val="18"/>
                <w:szCs w:val="18"/>
                <w:lang w:val="es-ES_tradnl"/>
              </w:rPr>
              <w:t>96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324AA" w14:textId="4AC9E26F" w:rsidR="004955F9" w:rsidRPr="00BA3654" w:rsidRDefault="004955F9" w:rsidP="004955F9">
            <w:pPr>
              <w:jc w:val="center"/>
              <w:rPr>
                <w:rFonts w:ascii="AvantGarde Bk BT" w:hAnsi="AvantGarde Bk BT"/>
                <w:sz w:val="18"/>
                <w:szCs w:val="18"/>
                <w:lang w:val="es-ES_tradnl"/>
              </w:rPr>
            </w:pPr>
            <w:r w:rsidRPr="00BA3654">
              <w:rPr>
                <w:rFonts w:ascii="AvantGarde Bk BT" w:hAnsi="AvantGarde Bk BT"/>
                <w:sz w:val="18"/>
                <w:szCs w:val="18"/>
                <w:lang w:val="es-ES_tradnl"/>
              </w:rPr>
              <w:t>6</w:t>
            </w:r>
          </w:p>
        </w:tc>
      </w:tr>
    </w:tbl>
    <w:p w14:paraId="5B8FF5A1" w14:textId="46B85454" w:rsidR="00532D31" w:rsidRDefault="00532D31" w:rsidP="0016192F">
      <w:pPr>
        <w:jc w:val="center"/>
        <w:rPr>
          <w:rFonts w:ascii="AvantGarde Bk BT" w:hAnsi="AvantGarde Bk BT"/>
          <w:sz w:val="22"/>
          <w:szCs w:val="22"/>
        </w:rPr>
      </w:pPr>
    </w:p>
    <w:p w14:paraId="582EC6EE" w14:textId="1E234C34" w:rsidR="007257BB" w:rsidRDefault="00451DA9" w:rsidP="00451DA9">
      <w:pPr>
        <w:tabs>
          <w:tab w:val="left" w:pos="180"/>
          <w:tab w:val="left" w:pos="1680"/>
        </w:tabs>
        <w:autoSpaceDE w:val="0"/>
        <w:autoSpaceDN w:val="0"/>
        <w:adjustRightInd w:val="0"/>
        <w:jc w:val="center"/>
        <w:rPr>
          <w:rFonts w:ascii="AvantGarde Bk BT" w:hAnsi="AvantGarde Bk BT" w:cs="Arial"/>
          <w:sz w:val="20"/>
          <w:szCs w:val="20"/>
        </w:rPr>
      </w:pPr>
      <w:r w:rsidRPr="00DB21C1">
        <w:rPr>
          <w:rFonts w:ascii="AvantGarde Bk BT" w:hAnsi="AvantGarde Bk BT"/>
          <w:sz w:val="20"/>
          <w:szCs w:val="20"/>
        </w:rPr>
        <w:t>ÁREA DE FORMACIÓN ESPECIALIZANTE</w:t>
      </w:r>
      <w:r>
        <w:rPr>
          <w:rFonts w:ascii="AvantGarde Bk BT" w:hAnsi="AvantGarde Bk BT"/>
          <w:sz w:val="20"/>
          <w:szCs w:val="20"/>
        </w:rPr>
        <w:t xml:space="preserve"> OBLIGATORIA</w:t>
      </w:r>
    </w:p>
    <w:tbl>
      <w:tblPr>
        <w:tblW w:w="3474" w:type="pct"/>
        <w:jc w:val="center"/>
        <w:tblLayout w:type="fixed"/>
        <w:tblCellMar>
          <w:left w:w="70" w:type="dxa"/>
          <w:right w:w="70" w:type="dxa"/>
        </w:tblCellMar>
        <w:tblLook w:val="04A0" w:firstRow="1" w:lastRow="0" w:firstColumn="1" w:lastColumn="0" w:noHBand="0" w:noVBand="1"/>
      </w:tblPr>
      <w:tblGrid>
        <w:gridCol w:w="5021"/>
        <w:gridCol w:w="1507"/>
      </w:tblGrid>
      <w:tr w:rsidR="00F43CDC" w:rsidRPr="00300722" w14:paraId="433C6B98" w14:textId="77777777" w:rsidTr="00F43CDC">
        <w:trPr>
          <w:trHeight w:val="300"/>
          <w:jc w:val="center"/>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909FD" w14:textId="77777777" w:rsidR="00F43CDC" w:rsidRPr="00300722" w:rsidRDefault="00F43CDC" w:rsidP="00130354">
            <w:pPr>
              <w:jc w:val="center"/>
              <w:rPr>
                <w:rFonts w:ascii="AvantGarde Bk BT" w:hAnsi="AvantGarde Bk BT"/>
                <w:b/>
                <w:sz w:val="18"/>
                <w:szCs w:val="18"/>
                <w:lang w:val="es-ES_tradnl"/>
              </w:rPr>
            </w:pPr>
            <w:r w:rsidRPr="00300722">
              <w:rPr>
                <w:rFonts w:ascii="AvantGarde Bk BT" w:hAnsi="AvantGarde Bk BT"/>
                <w:b/>
                <w:sz w:val="18"/>
                <w:szCs w:val="18"/>
                <w:lang w:val="es-ES_tradnl"/>
              </w:rPr>
              <w:t>UNIDAD DE APRENDIZAJE</w:t>
            </w:r>
          </w:p>
        </w:tc>
        <w:tc>
          <w:tcPr>
            <w:tcW w:w="1154" w:type="pct"/>
            <w:tcBorders>
              <w:top w:val="single" w:sz="4" w:space="0" w:color="auto"/>
              <w:left w:val="single" w:sz="4" w:space="0" w:color="auto"/>
              <w:bottom w:val="single" w:sz="4" w:space="0" w:color="auto"/>
              <w:right w:val="single" w:sz="4" w:space="0" w:color="auto"/>
            </w:tcBorders>
            <w:vAlign w:val="center"/>
          </w:tcPr>
          <w:p w14:paraId="71A0DC9D" w14:textId="55C4C544" w:rsidR="00F43CDC" w:rsidRPr="00300722" w:rsidRDefault="00F43CDC" w:rsidP="00130354">
            <w:pPr>
              <w:jc w:val="center"/>
              <w:rPr>
                <w:rFonts w:ascii="AvantGarde Bk BT" w:hAnsi="AvantGarde Bk BT"/>
                <w:b/>
                <w:sz w:val="18"/>
                <w:szCs w:val="18"/>
                <w:lang w:val="es-ES_tradnl"/>
              </w:rPr>
            </w:pPr>
            <w:r w:rsidRPr="00300722">
              <w:rPr>
                <w:rFonts w:ascii="AvantGarde Bk BT" w:hAnsi="AvantGarde Bk BT"/>
                <w:b/>
                <w:sz w:val="18"/>
                <w:szCs w:val="18"/>
                <w:lang w:val="es-ES_tradnl"/>
              </w:rPr>
              <w:t>CRÉDITOS</w:t>
            </w:r>
          </w:p>
        </w:tc>
      </w:tr>
      <w:tr w:rsidR="00300722" w:rsidRPr="00300722" w14:paraId="0F756438" w14:textId="77777777" w:rsidTr="00C70C52">
        <w:trPr>
          <w:trHeight w:val="300"/>
          <w:jc w:val="center"/>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6A98D" w14:textId="2DBFF837" w:rsidR="00300722" w:rsidRPr="00300722" w:rsidRDefault="00300722" w:rsidP="00300722">
            <w:pPr>
              <w:rPr>
                <w:rFonts w:ascii="AvantGarde Bk BT" w:hAnsi="AvantGarde Bk BT"/>
                <w:sz w:val="18"/>
                <w:szCs w:val="18"/>
                <w:lang w:eastAsia="es-MX"/>
              </w:rPr>
            </w:pPr>
            <w:r w:rsidRPr="00300722">
              <w:rPr>
                <w:rFonts w:ascii="AvantGarde Bk BT" w:hAnsi="AvantGarde Bk BT" w:cs="Arial"/>
                <w:iCs/>
                <w:sz w:val="18"/>
                <w:szCs w:val="18"/>
                <w:lang w:val="es-ES_tradnl"/>
              </w:rPr>
              <w:t>Movilidad internacional</w:t>
            </w:r>
          </w:p>
        </w:tc>
        <w:tc>
          <w:tcPr>
            <w:tcW w:w="1154" w:type="pct"/>
            <w:tcBorders>
              <w:top w:val="single" w:sz="4" w:space="0" w:color="auto"/>
              <w:left w:val="single" w:sz="4" w:space="0" w:color="auto"/>
              <w:bottom w:val="single" w:sz="4" w:space="0" w:color="auto"/>
              <w:right w:val="single" w:sz="4" w:space="0" w:color="auto"/>
            </w:tcBorders>
            <w:vAlign w:val="center"/>
          </w:tcPr>
          <w:p w14:paraId="22436B3A" w14:textId="38A21EBD" w:rsidR="00300722" w:rsidRPr="00300722" w:rsidRDefault="00300722" w:rsidP="00300722">
            <w:pPr>
              <w:jc w:val="center"/>
              <w:rPr>
                <w:rFonts w:ascii="AvantGarde Bk BT" w:hAnsi="AvantGarde Bk BT"/>
                <w:sz w:val="18"/>
                <w:szCs w:val="18"/>
                <w:lang w:val="es-ES_tradnl"/>
              </w:rPr>
            </w:pPr>
            <w:r w:rsidRPr="00300722">
              <w:rPr>
                <w:rFonts w:ascii="AvantGarde Bk BT" w:hAnsi="AvantGarde Bk BT" w:cs="AvantGarde Bk BT"/>
                <w:spacing w:val="-2"/>
                <w:sz w:val="18"/>
                <w:szCs w:val="18"/>
                <w:lang w:val="es-ES_tradnl"/>
              </w:rPr>
              <w:t>6</w:t>
            </w:r>
          </w:p>
        </w:tc>
      </w:tr>
      <w:tr w:rsidR="00300722" w:rsidRPr="00300722" w14:paraId="31187DCC" w14:textId="77777777" w:rsidTr="00C70C52">
        <w:trPr>
          <w:trHeight w:val="300"/>
          <w:jc w:val="center"/>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EF86A" w14:textId="3E8205F3" w:rsidR="00300722" w:rsidRPr="00300722" w:rsidRDefault="00300722" w:rsidP="00300722">
            <w:pPr>
              <w:rPr>
                <w:rFonts w:ascii="AvantGarde Bk BT" w:hAnsi="AvantGarde Bk BT"/>
                <w:sz w:val="18"/>
                <w:szCs w:val="18"/>
                <w:lang w:eastAsia="es-MX"/>
              </w:rPr>
            </w:pPr>
            <w:r w:rsidRPr="00300722">
              <w:rPr>
                <w:rFonts w:ascii="AvantGarde Bk BT" w:hAnsi="AvantGarde Bk BT" w:cs="Arial"/>
                <w:iCs/>
                <w:sz w:val="18"/>
                <w:szCs w:val="18"/>
                <w:lang w:val="es-ES_tradnl"/>
              </w:rPr>
              <w:t>Proyecto de titulación</w:t>
            </w:r>
          </w:p>
        </w:tc>
        <w:tc>
          <w:tcPr>
            <w:tcW w:w="1154" w:type="pct"/>
            <w:tcBorders>
              <w:top w:val="single" w:sz="4" w:space="0" w:color="auto"/>
              <w:left w:val="single" w:sz="4" w:space="0" w:color="auto"/>
              <w:bottom w:val="single" w:sz="4" w:space="0" w:color="auto"/>
              <w:right w:val="single" w:sz="4" w:space="0" w:color="auto"/>
            </w:tcBorders>
            <w:vAlign w:val="center"/>
          </w:tcPr>
          <w:p w14:paraId="23FCB780" w14:textId="1D2B0FCD" w:rsidR="00300722" w:rsidRPr="00300722" w:rsidRDefault="00300722" w:rsidP="00300722">
            <w:pPr>
              <w:jc w:val="center"/>
              <w:rPr>
                <w:rFonts w:ascii="AvantGarde Bk BT" w:hAnsi="AvantGarde Bk BT"/>
                <w:sz w:val="18"/>
                <w:szCs w:val="18"/>
                <w:lang w:val="es-ES_tradnl"/>
              </w:rPr>
            </w:pPr>
            <w:r w:rsidRPr="00300722">
              <w:rPr>
                <w:rFonts w:ascii="AvantGarde Bk BT" w:hAnsi="AvantGarde Bk BT" w:cs="AvantGarde Bk BT"/>
                <w:spacing w:val="-2"/>
                <w:sz w:val="18"/>
                <w:szCs w:val="18"/>
                <w:lang w:val="es-ES_tradnl"/>
              </w:rPr>
              <w:t>6</w:t>
            </w:r>
          </w:p>
        </w:tc>
      </w:tr>
      <w:tr w:rsidR="00300722" w:rsidRPr="00300722" w14:paraId="50A011C4" w14:textId="77777777" w:rsidTr="00C70C52">
        <w:trPr>
          <w:trHeight w:val="300"/>
          <w:jc w:val="center"/>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2F1A1" w14:textId="37349600" w:rsidR="00300722" w:rsidRPr="00300722" w:rsidRDefault="00300722" w:rsidP="000F1F9B">
            <w:pPr>
              <w:jc w:val="center"/>
              <w:rPr>
                <w:rFonts w:ascii="AvantGarde Bk BT" w:hAnsi="AvantGarde Bk BT"/>
                <w:sz w:val="18"/>
                <w:szCs w:val="18"/>
                <w:lang w:eastAsia="es-MX"/>
              </w:rPr>
            </w:pPr>
            <w:r w:rsidRPr="00DB21C1">
              <w:rPr>
                <w:rFonts w:ascii="AvantGarde Bk BT" w:hAnsi="AvantGarde Bk BT"/>
                <w:b/>
                <w:sz w:val="18"/>
                <w:szCs w:val="18"/>
              </w:rPr>
              <w:t>Total</w:t>
            </w:r>
          </w:p>
        </w:tc>
        <w:tc>
          <w:tcPr>
            <w:tcW w:w="1154" w:type="pct"/>
            <w:tcBorders>
              <w:top w:val="single" w:sz="4" w:space="0" w:color="auto"/>
              <w:left w:val="single" w:sz="4" w:space="0" w:color="auto"/>
              <w:bottom w:val="single" w:sz="4" w:space="0" w:color="auto"/>
              <w:right w:val="single" w:sz="4" w:space="0" w:color="auto"/>
            </w:tcBorders>
            <w:vAlign w:val="center"/>
          </w:tcPr>
          <w:p w14:paraId="3B1C8827" w14:textId="351B6220" w:rsidR="00300722" w:rsidRPr="00300722" w:rsidRDefault="00300722" w:rsidP="00300722">
            <w:pPr>
              <w:jc w:val="center"/>
              <w:rPr>
                <w:rFonts w:ascii="AvantGarde Bk BT" w:hAnsi="AvantGarde Bk BT"/>
                <w:b/>
                <w:sz w:val="18"/>
                <w:szCs w:val="18"/>
                <w:lang w:val="es-ES_tradnl"/>
              </w:rPr>
            </w:pPr>
            <w:r w:rsidRPr="00300722">
              <w:rPr>
                <w:rFonts w:ascii="AvantGarde Bk BT" w:hAnsi="AvantGarde Bk BT"/>
                <w:b/>
                <w:sz w:val="18"/>
                <w:szCs w:val="18"/>
                <w:lang w:val="es-ES_tradnl"/>
              </w:rPr>
              <w:t>1</w:t>
            </w:r>
            <w:r w:rsidR="00966000">
              <w:rPr>
                <w:rFonts w:ascii="AvantGarde Bk BT" w:hAnsi="AvantGarde Bk BT"/>
                <w:b/>
                <w:sz w:val="18"/>
                <w:szCs w:val="18"/>
                <w:lang w:val="es-ES_tradnl"/>
              </w:rPr>
              <w:t>2</w:t>
            </w:r>
          </w:p>
        </w:tc>
      </w:tr>
    </w:tbl>
    <w:p w14:paraId="5512DC2D" w14:textId="4D32D86B" w:rsidR="007257BB" w:rsidRPr="00DB21C1" w:rsidRDefault="007257BB" w:rsidP="00C87455">
      <w:pPr>
        <w:tabs>
          <w:tab w:val="left" w:pos="180"/>
          <w:tab w:val="left" w:pos="1680"/>
        </w:tabs>
        <w:autoSpaceDE w:val="0"/>
        <w:autoSpaceDN w:val="0"/>
        <w:adjustRightInd w:val="0"/>
        <w:jc w:val="center"/>
        <w:rPr>
          <w:rFonts w:ascii="AvantGarde Bk BT" w:hAnsi="AvantGarde Bk BT" w:cs="Arial"/>
          <w:sz w:val="20"/>
          <w:szCs w:val="20"/>
        </w:rPr>
      </w:pPr>
    </w:p>
    <w:p w14:paraId="5F02919E" w14:textId="77777777" w:rsidR="004A4C78" w:rsidRPr="00DB21C1" w:rsidRDefault="004A4C78" w:rsidP="004A4C78">
      <w:pPr>
        <w:ind w:left="284"/>
        <w:rPr>
          <w:rFonts w:ascii="AvantGarde Bk BT" w:hAnsi="AvantGarde Bk BT" w:cs="Arial"/>
          <w:sz w:val="16"/>
          <w:szCs w:val="16"/>
          <w:u w:color="000000"/>
        </w:rPr>
      </w:pPr>
      <w:r w:rsidRPr="00DB21C1" w:rsidDel="008F690E">
        <w:rPr>
          <w:rFonts w:ascii="AvantGarde Bk BT" w:hAnsi="AvantGarde Bk BT" w:cs="Arial"/>
          <w:b/>
          <w:sz w:val="16"/>
          <w:szCs w:val="16"/>
          <w:u w:color="000000"/>
          <w:vertAlign w:val="superscript"/>
          <w:lang w:val="es-ES_tradnl"/>
        </w:rPr>
        <w:t>1</w:t>
      </w:r>
      <w:r w:rsidRPr="00DB21C1">
        <w:rPr>
          <w:rFonts w:ascii="AvantGarde Bk BT" w:hAnsi="AvantGarde Bk BT" w:cs="Arial"/>
          <w:sz w:val="16"/>
          <w:szCs w:val="16"/>
          <w:u w:color="000000"/>
        </w:rPr>
        <w:t>BCA = horas bajo la conducción de un académico</w:t>
      </w:r>
    </w:p>
    <w:p w14:paraId="00993AFC" w14:textId="77777777" w:rsidR="004A4C78" w:rsidRPr="00DB21C1" w:rsidRDefault="004A4C78" w:rsidP="004A4C78">
      <w:pPr>
        <w:ind w:left="284"/>
        <w:rPr>
          <w:rFonts w:ascii="AvantGarde Bk BT" w:hAnsi="AvantGarde Bk BT" w:cs="Arial"/>
          <w:sz w:val="16"/>
          <w:szCs w:val="16"/>
          <w:u w:color="000000"/>
        </w:rPr>
      </w:pPr>
      <w:r w:rsidRPr="00DB21C1" w:rsidDel="008F690E">
        <w:rPr>
          <w:rFonts w:ascii="AvantGarde Bk BT" w:hAnsi="AvantGarde Bk BT" w:cs="Arial"/>
          <w:b/>
          <w:sz w:val="16"/>
          <w:szCs w:val="16"/>
          <w:u w:color="000000"/>
          <w:vertAlign w:val="superscript"/>
          <w:lang w:val="es-ES_tradnl"/>
        </w:rPr>
        <w:t>2</w:t>
      </w:r>
      <w:r w:rsidRPr="00DB21C1">
        <w:rPr>
          <w:rFonts w:ascii="AvantGarde Bk BT" w:hAnsi="AvantGarde Bk BT" w:cs="Arial"/>
          <w:sz w:val="16"/>
          <w:szCs w:val="16"/>
          <w:u w:color="000000"/>
        </w:rPr>
        <w:t xml:space="preserve">AMI = horas de actividades de manera independiente </w:t>
      </w:r>
    </w:p>
    <w:p w14:paraId="11788E32" w14:textId="51318078" w:rsidR="004A4C78" w:rsidRPr="00DB21C1" w:rsidRDefault="004A4C78" w:rsidP="004A4C78">
      <w:pPr>
        <w:ind w:left="284"/>
        <w:rPr>
          <w:rFonts w:ascii="AvantGarde Bk BT" w:hAnsi="AvantGarde Bk BT" w:cs="Arial"/>
          <w:sz w:val="16"/>
          <w:szCs w:val="16"/>
          <w:u w:color="000000"/>
        </w:rPr>
      </w:pPr>
      <w:r w:rsidRPr="00DB21C1">
        <w:rPr>
          <w:rFonts w:ascii="AvantGarde Bk BT" w:hAnsi="AvantGarde Bk BT" w:cs="Arial"/>
          <w:b/>
          <w:sz w:val="16"/>
          <w:szCs w:val="16"/>
          <w:u w:color="000000"/>
          <w:vertAlign w:val="superscript"/>
          <w:lang w:val="es-ES_tradnl"/>
        </w:rPr>
        <w:t xml:space="preserve">      3</w:t>
      </w:r>
      <w:r w:rsidRPr="00DB21C1">
        <w:rPr>
          <w:rFonts w:ascii="AvantGarde Bk BT" w:hAnsi="AvantGarde Bk BT" w:cs="Arial"/>
          <w:sz w:val="16"/>
          <w:szCs w:val="16"/>
          <w:u w:color="000000"/>
        </w:rPr>
        <w:t>C = Curso</w:t>
      </w:r>
      <w:r w:rsidR="00660EC8">
        <w:rPr>
          <w:rFonts w:ascii="AvantGarde Bk BT" w:hAnsi="AvantGarde Bk BT" w:cs="Arial"/>
          <w:sz w:val="16"/>
          <w:szCs w:val="16"/>
          <w:u w:color="000000"/>
        </w:rPr>
        <w:t>, CT = Curso Taller</w:t>
      </w:r>
    </w:p>
    <w:p w14:paraId="32A56C2C" w14:textId="48EA237E" w:rsidR="004A4C78" w:rsidRPr="00DB21C1" w:rsidRDefault="004A4C78" w:rsidP="00294CDE">
      <w:pPr>
        <w:tabs>
          <w:tab w:val="left" w:pos="180"/>
          <w:tab w:val="left" w:pos="1680"/>
        </w:tabs>
        <w:autoSpaceDE w:val="0"/>
        <w:autoSpaceDN w:val="0"/>
        <w:adjustRightInd w:val="0"/>
        <w:jc w:val="both"/>
        <w:rPr>
          <w:rFonts w:ascii="AvantGarde Bk BT" w:hAnsi="AvantGarde Bk BT" w:cs="Arial"/>
          <w:sz w:val="20"/>
          <w:szCs w:val="20"/>
        </w:rPr>
      </w:pPr>
    </w:p>
    <w:p w14:paraId="755497ED" w14:textId="27B53B99" w:rsidR="00BB29E7" w:rsidRPr="00294CDE" w:rsidRDefault="003F34CD" w:rsidP="00BB29E7">
      <w:pPr>
        <w:jc w:val="both"/>
        <w:rPr>
          <w:rFonts w:ascii="AvantGarde Bk BT" w:hAnsi="AvantGarde Bk BT" w:cs="Arial"/>
          <w:sz w:val="20"/>
          <w:szCs w:val="20"/>
        </w:rPr>
      </w:pPr>
      <w:r w:rsidRPr="00DB21C1">
        <w:rPr>
          <w:rFonts w:ascii="AvantGarde Bk BT" w:hAnsi="AvantGarde Bk BT" w:cs="Arial"/>
          <w:b/>
          <w:sz w:val="20"/>
          <w:szCs w:val="20"/>
        </w:rPr>
        <w:t>CUARTO.</w:t>
      </w:r>
      <w:r w:rsidRPr="00DB21C1">
        <w:rPr>
          <w:rFonts w:ascii="AvantGarde Bk BT" w:hAnsi="AvantGarde Bk BT" w:cs="Arial"/>
          <w:sz w:val="20"/>
          <w:szCs w:val="20"/>
        </w:rPr>
        <w:t xml:space="preserve"> </w:t>
      </w:r>
      <w:r w:rsidR="00683902" w:rsidRPr="00294CDE">
        <w:rPr>
          <w:rFonts w:ascii="AvantGarde Bk BT" w:hAnsi="AvantGarde Bk BT" w:cs="Arial"/>
          <w:sz w:val="20"/>
          <w:szCs w:val="20"/>
        </w:rPr>
        <w:t>Los estudiantes deberán cursar por lo menos seis créditos con cualquier institución educativa internacional que ofrezca un programa similar, para efectos de movilidad internacional cubriendo los aranceles vigentes correspondientes de la Universidad extranjera y la Universidad de Guadalajara</w:t>
      </w:r>
      <w:r w:rsidR="00683902" w:rsidRPr="00D45C64">
        <w:rPr>
          <w:rFonts w:ascii="AvantGarde Bk BT" w:hAnsi="AvantGarde Bk BT" w:cs="Arial"/>
          <w:sz w:val="20"/>
          <w:szCs w:val="20"/>
        </w:rPr>
        <w:t>.</w:t>
      </w:r>
      <w:r w:rsidR="00BB29E7" w:rsidRPr="00D45C64">
        <w:rPr>
          <w:rFonts w:ascii="AvantGarde Bk BT" w:hAnsi="AvantGarde Bk BT" w:cs="Arial"/>
          <w:sz w:val="20"/>
          <w:szCs w:val="20"/>
        </w:rPr>
        <w:t xml:space="preserve"> La coordinación del programa de la maestría será responsable de solicitar la asignación de créditos ante la Coordinación de Control Escolar una vez obtenido el visto bueno de la Junta Académica.</w:t>
      </w:r>
    </w:p>
    <w:p w14:paraId="23B13CC5" w14:textId="77777777" w:rsidR="008B0DC3" w:rsidRDefault="008B0DC3" w:rsidP="00294CDE">
      <w:pPr>
        <w:jc w:val="both"/>
        <w:rPr>
          <w:rFonts w:ascii="AvantGarde Bk BT" w:hAnsi="AvantGarde Bk BT" w:cs="Arial"/>
          <w:sz w:val="20"/>
          <w:szCs w:val="20"/>
        </w:rPr>
      </w:pPr>
    </w:p>
    <w:p w14:paraId="782CD51C" w14:textId="1B3A377A" w:rsidR="00294CDE" w:rsidRPr="00294CDE" w:rsidRDefault="008B0DC3" w:rsidP="00294CDE">
      <w:pPr>
        <w:jc w:val="both"/>
        <w:rPr>
          <w:rFonts w:ascii="AvantGarde Bk BT" w:hAnsi="AvantGarde Bk BT" w:cs="Arial"/>
          <w:sz w:val="20"/>
          <w:szCs w:val="20"/>
        </w:rPr>
      </w:pPr>
      <w:r w:rsidRPr="00DB21C1">
        <w:rPr>
          <w:rFonts w:ascii="AvantGarde Bk BT" w:hAnsi="AvantGarde Bk BT" w:cs="Arial"/>
          <w:b/>
          <w:sz w:val="20"/>
          <w:szCs w:val="20"/>
        </w:rPr>
        <w:t>QUINTO.</w:t>
      </w:r>
      <w:r w:rsidRPr="00DB21C1">
        <w:rPr>
          <w:rFonts w:ascii="AvantGarde Bk BT" w:hAnsi="AvantGarde Bk BT" w:cs="Arial"/>
          <w:sz w:val="20"/>
          <w:szCs w:val="20"/>
        </w:rPr>
        <w:t xml:space="preserve"> </w:t>
      </w:r>
      <w:r w:rsidR="00683902" w:rsidRPr="00294CDE">
        <w:rPr>
          <w:rFonts w:ascii="AvantGarde Bk BT" w:hAnsi="AvantGarde Bk BT" w:cs="Arial"/>
          <w:sz w:val="20"/>
          <w:szCs w:val="20"/>
        </w:rPr>
        <w:t xml:space="preserve">Para la obtención de los seis créditos del proyecto de titulación el Director(a) de tesis deberá entregar la calificación aprobatoria en el último ciclo escolar en el que se encuentre el estudiante como activo; cumpliendo con el mínimo del 70% del documento recepcional; de no cumplir con esta actividad académica, el estudiante contará con un plazo máximo de dos semestres más para entregar el documento a su Director(a).  </w:t>
      </w:r>
      <w:r w:rsidR="00BB29E7" w:rsidRPr="00D45C64">
        <w:rPr>
          <w:rFonts w:ascii="AvantGarde Bk BT" w:hAnsi="AvantGarde Bk BT" w:cs="Arial"/>
          <w:sz w:val="20"/>
          <w:szCs w:val="20"/>
        </w:rPr>
        <w:t xml:space="preserve">La coordinación del programa de </w:t>
      </w:r>
      <w:r w:rsidR="00BB29E7" w:rsidRPr="00D45C64">
        <w:rPr>
          <w:rFonts w:ascii="AvantGarde Bk BT" w:hAnsi="AvantGarde Bk BT" w:cs="Arial"/>
          <w:sz w:val="20"/>
          <w:szCs w:val="20"/>
        </w:rPr>
        <w:lastRenderedPageBreak/>
        <w:t>la maestría será responsable de solicitar la asignación de créditos ante la Coordinación de Control Escolar una vez obtenido el visto bueno de la Junta Académica.</w:t>
      </w:r>
    </w:p>
    <w:p w14:paraId="6F39007A" w14:textId="1C9122D1" w:rsidR="00486723" w:rsidRPr="00DB21C1" w:rsidRDefault="00486723" w:rsidP="00486723">
      <w:pPr>
        <w:tabs>
          <w:tab w:val="left" w:pos="180"/>
          <w:tab w:val="left" w:pos="1680"/>
        </w:tabs>
        <w:autoSpaceDE w:val="0"/>
        <w:autoSpaceDN w:val="0"/>
        <w:adjustRightInd w:val="0"/>
        <w:jc w:val="both"/>
        <w:rPr>
          <w:rFonts w:ascii="AvantGarde Bk BT" w:hAnsi="AvantGarde Bk BT" w:cs="Arial"/>
          <w:sz w:val="20"/>
          <w:szCs w:val="20"/>
        </w:rPr>
      </w:pPr>
    </w:p>
    <w:p w14:paraId="056A94D0" w14:textId="0EEC7A4D" w:rsidR="00294CDE" w:rsidRDefault="008B0DC3" w:rsidP="00294CDE">
      <w:pPr>
        <w:jc w:val="both"/>
        <w:rPr>
          <w:rFonts w:ascii="AvantGarde Bk BT" w:hAnsi="AvantGarde Bk BT" w:cs="Arial"/>
          <w:sz w:val="20"/>
          <w:szCs w:val="20"/>
        </w:rPr>
      </w:pPr>
      <w:r w:rsidRPr="008B0DC3">
        <w:rPr>
          <w:rFonts w:ascii="AvantGarde Bk BT" w:hAnsi="AvantGarde Bk BT" w:cs="Arial"/>
          <w:b/>
          <w:sz w:val="20"/>
          <w:szCs w:val="20"/>
        </w:rPr>
        <w:t>SEXTO.</w:t>
      </w:r>
      <w:r>
        <w:rPr>
          <w:rFonts w:ascii="AvantGarde Bk BT" w:hAnsi="AvantGarde Bk BT" w:cs="Arial"/>
          <w:sz w:val="20"/>
          <w:szCs w:val="20"/>
        </w:rPr>
        <w:t xml:space="preserve"> </w:t>
      </w:r>
      <w:r w:rsidR="00683902" w:rsidRPr="00DB21C1">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242B227A" w14:textId="38274652" w:rsidR="00294CDE" w:rsidRDefault="00294CDE" w:rsidP="00486723">
      <w:pPr>
        <w:tabs>
          <w:tab w:val="left" w:pos="180"/>
          <w:tab w:val="left" w:pos="1680"/>
        </w:tabs>
        <w:autoSpaceDE w:val="0"/>
        <w:autoSpaceDN w:val="0"/>
        <w:adjustRightInd w:val="0"/>
        <w:jc w:val="both"/>
        <w:rPr>
          <w:rFonts w:ascii="AvantGarde Bk BT" w:hAnsi="AvantGarde Bk BT" w:cs="Arial"/>
          <w:sz w:val="20"/>
          <w:szCs w:val="20"/>
        </w:rPr>
      </w:pPr>
    </w:p>
    <w:p w14:paraId="28807485" w14:textId="64D663B4" w:rsidR="00683902" w:rsidRPr="004E337C" w:rsidRDefault="00034B43" w:rsidP="00683902">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SÉPTIMO.</w:t>
      </w:r>
      <w:r w:rsidRPr="00DB21C1">
        <w:rPr>
          <w:rFonts w:ascii="AvantGarde Bk BT" w:hAnsi="AvantGarde Bk BT" w:cs="Arial"/>
          <w:sz w:val="20"/>
          <w:szCs w:val="20"/>
        </w:rPr>
        <w:t xml:space="preserve"> </w:t>
      </w:r>
      <w:r w:rsidR="00683902" w:rsidRPr="00DB21C1">
        <w:rPr>
          <w:rFonts w:ascii="AvantGarde Bk BT" w:hAnsi="AvantGarde Bk BT" w:cs="Arial"/>
          <w:sz w:val="20"/>
          <w:szCs w:val="20"/>
        </w:rPr>
        <w:t>Los requisitos de ingreso al programa de</w:t>
      </w:r>
      <w:r w:rsidR="000F1F9B">
        <w:rPr>
          <w:rFonts w:ascii="AvantGarde Bk BT" w:hAnsi="AvantGarde Bk BT" w:cs="Arial"/>
          <w:sz w:val="20"/>
          <w:szCs w:val="20"/>
        </w:rPr>
        <w:t xml:space="preserve"> </w:t>
      </w:r>
      <w:r w:rsidR="000F1F9B" w:rsidRPr="004E337C">
        <w:rPr>
          <w:rFonts w:ascii="AvantGarde Bk BT" w:hAnsi="AvantGarde Bk BT" w:cs="Arial"/>
          <w:sz w:val="20"/>
          <w:szCs w:val="20"/>
        </w:rPr>
        <w:t>Maestría</w:t>
      </w:r>
      <w:r w:rsidR="00683902" w:rsidRPr="004E337C">
        <w:rPr>
          <w:rFonts w:ascii="AvantGarde Bk BT" w:hAnsi="AvantGarde Bk BT" w:cs="Arial"/>
          <w:sz w:val="20"/>
          <w:szCs w:val="20"/>
        </w:rPr>
        <w:t>, además de los establecidos en la normatividad universitaria vigente, son:</w:t>
      </w:r>
    </w:p>
    <w:p w14:paraId="6302CACF" w14:textId="77777777" w:rsidR="00683902" w:rsidRPr="00DB21C1" w:rsidRDefault="00683902" w:rsidP="00683902">
      <w:pPr>
        <w:tabs>
          <w:tab w:val="left" w:pos="180"/>
          <w:tab w:val="left" w:pos="1680"/>
        </w:tabs>
        <w:autoSpaceDE w:val="0"/>
        <w:autoSpaceDN w:val="0"/>
        <w:adjustRightInd w:val="0"/>
        <w:jc w:val="both"/>
        <w:rPr>
          <w:rFonts w:ascii="AvantGarde Bk BT" w:hAnsi="AvantGarde Bk BT" w:cs="Arial"/>
          <w:sz w:val="20"/>
          <w:szCs w:val="20"/>
        </w:rPr>
      </w:pPr>
    </w:p>
    <w:p w14:paraId="7D2B65C0" w14:textId="77777777" w:rsidR="00683902" w:rsidRPr="00B3769A"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B3769A">
        <w:rPr>
          <w:rFonts w:ascii="AvantGarde Bk BT" w:hAnsi="AvantGarde Bk BT" w:cs="Arial"/>
          <w:sz w:val="20"/>
          <w:szCs w:val="20"/>
        </w:rPr>
        <w:t xml:space="preserve">Contar con título de licenciatura o acta de titulación y constancia de terminación del servicio social de licenciatura; </w:t>
      </w:r>
    </w:p>
    <w:p w14:paraId="04EB6EF0" w14:textId="77777777" w:rsidR="00683902" w:rsidRPr="00B3769A"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B3769A">
        <w:rPr>
          <w:rFonts w:ascii="AvantGarde Bk BT" w:hAnsi="AvantGarde Bk BT" w:cs="Arial"/>
          <w:sz w:val="20"/>
          <w:szCs w:val="20"/>
        </w:rPr>
        <w:t>Promedio mínimo de 80 (o su equivalente) avalado con el certificado de licenciatura;</w:t>
      </w:r>
    </w:p>
    <w:p w14:paraId="570BAE26" w14:textId="45C811C2" w:rsidR="00683902" w:rsidRPr="00055CCC" w:rsidRDefault="00683902" w:rsidP="00683902">
      <w:pPr>
        <w:pStyle w:val="Prrafodelista"/>
        <w:numPr>
          <w:ilvl w:val="0"/>
          <w:numId w:val="4"/>
        </w:numPr>
        <w:rPr>
          <w:rFonts w:ascii="AvantGarde Bk BT" w:hAnsi="AvantGarde Bk BT" w:cs="Arial"/>
          <w:sz w:val="20"/>
          <w:szCs w:val="20"/>
        </w:rPr>
      </w:pPr>
      <w:r w:rsidRPr="00B3769A">
        <w:rPr>
          <w:rFonts w:ascii="AvantGarde Bk BT" w:hAnsi="AvantGarde Bk BT" w:cs="Arial"/>
          <w:sz w:val="20"/>
          <w:szCs w:val="20"/>
        </w:rPr>
        <w:t>Demostrar un nivel mínimo B1 de Marco Común Europeo de Referencias para las Lenguas</w:t>
      </w:r>
      <w:r w:rsidRPr="00055CCC">
        <w:rPr>
          <w:rFonts w:ascii="AvantGarde Bk BT" w:hAnsi="AvantGarde Bk BT" w:cs="Arial"/>
          <w:sz w:val="20"/>
          <w:szCs w:val="20"/>
        </w:rPr>
        <w:t xml:space="preserve"> (MCERL) de preferencia en el idioma inglés o su equivalente;</w:t>
      </w:r>
      <w:r w:rsidR="00F32D3E" w:rsidRPr="00055CCC">
        <w:rPr>
          <w:rFonts w:ascii="AvantGarde Bk BT" w:hAnsi="AvantGarde Bk BT" w:cs="Arial"/>
          <w:sz w:val="20"/>
          <w:szCs w:val="20"/>
        </w:rPr>
        <w:t xml:space="preserve"> se tomarán en equivalencia evaluaciones como: TOEFL, TOIEC, IELTS u otras.</w:t>
      </w:r>
    </w:p>
    <w:p w14:paraId="7624D426" w14:textId="77777777" w:rsidR="00683902" w:rsidRPr="00E21E57"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E21E57">
        <w:rPr>
          <w:rFonts w:ascii="AvantGarde Bk BT" w:hAnsi="AvantGarde Bk BT" w:cs="Arial"/>
          <w:sz w:val="20"/>
          <w:szCs w:val="20"/>
        </w:rPr>
        <w:t>Aprobar el curso propedéutico</w:t>
      </w:r>
      <w:r>
        <w:rPr>
          <w:rFonts w:ascii="AvantGarde Bk BT" w:hAnsi="AvantGarde Bk BT" w:cs="Arial"/>
          <w:sz w:val="20"/>
          <w:szCs w:val="20"/>
        </w:rPr>
        <w:t>;</w:t>
      </w:r>
    </w:p>
    <w:p w14:paraId="7DEBA8AB" w14:textId="77777777" w:rsidR="00683902" w:rsidRPr="008C2353"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Pr>
          <w:rFonts w:ascii="AvantGarde Bk BT" w:hAnsi="AvantGarde Bk BT" w:cs="Arial"/>
          <w:sz w:val="20"/>
          <w:szCs w:val="20"/>
        </w:rPr>
        <w:t>Dos cartas de recomendación</w:t>
      </w:r>
      <w:r w:rsidRPr="00DB21C1">
        <w:rPr>
          <w:rFonts w:ascii="AvantGarde Bk BT" w:hAnsi="AvantGarde Bk BT" w:cs="Arial"/>
          <w:sz w:val="20"/>
          <w:szCs w:val="20"/>
        </w:rPr>
        <w:t>;</w:t>
      </w:r>
    </w:p>
    <w:p w14:paraId="54B2937E" w14:textId="77777777" w:rsidR="00683902" w:rsidRPr="00DB21C1"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Currículum vitae;</w:t>
      </w:r>
    </w:p>
    <w:p w14:paraId="61D12DDA" w14:textId="77777777" w:rsidR="00683902"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Pr>
          <w:rFonts w:ascii="AvantGarde Bk BT" w:hAnsi="AvantGarde Bk BT" w:cs="Arial"/>
          <w:sz w:val="20"/>
          <w:szCs w:val="20"/>
        </w:rPr>
        <w:t>Carta de e</w:t>
      </w:r>
      <w:r w:rsidRPr="00DB21C1">
        <w:rPr>
          <w:rFonts w:ascii="AvantGarde Bk BT" w:hAnsi="AvantGarde Bk BT" w:cs="Arial"/>
          <w:sz w:val="20"/>
          <w:szCs w:val="20"/>
        </w:rPr>
        <w:t>xposición de motivos;</w:t>
      </w:r>
    </w:p>
    <w:p w14:paraId="30D8DF4F" w14:textId="77777777" w:rsidR="00683902" w:rsidRPr="00210361"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210361">
        <w:rPr>
          <w:rFonts w:ascii="AvantGarde Bk BT" w:hAnsi="AvantGarde Bk BT" w:cs="Arial"/>
          <w:sz w:val="20"/>
          <w:szCs w:val="20"/>
        </w:rPr>
        <w:t>Carta compromiso de disponibilidad de tiempo completo.</w:t>
      </w:r>
    </w:p>
    <w:p w14:paraId="0AFBAEBF" w14:textId="77777777" w:rsidR="00683902" w:rsidRPr="00DB21C1"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Cubrir las cuotas correspondientes al proceso de selección y realizar los trámites administrativos que señale la normatividad vigente;</w:t>
      </w:r>
    </w:p>
    <w:p w14:paraId="746B8F14" w14:textId="14D4AC53" w:rsidR="00683902" w:rsidRPr="002A6FD1" w:rsidRDefault="002A6FD1"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2A6FD1">
        <w:rPr>
          <w:rFonts w:ascii="AvantGarde Bk BT" w:hAnsi="AvantGarde Bk BT" w:cs="Arial"/>
          <w:sz w:val="20"/>
          <w:szCs w:val="20"/>
        </w:rPr>
        <w:t xml:space="preserve">Realizar el </w:t>
      </w:r>
      <w:r w:rsidR="00683902" w:rsidRPr="002A6FD1">
        <w:rPr>
          <w:rFonts w:ascii="AvantGarde Bk BT" w:hAnsi="AvantGarde Bk BT" w:cs="Arial"/>
          <w:sz w:val="20"/>
          <w:szCs w:val="20"/>
        </w:rPr>
        <w:t>EXANI III;</w:t>
      </w:r>
    </w:p>
    <w:p w14:paraId="5D5CED39" w14:textId="77777777" w:rsidR="00683902" w:rsidRPr="0094249A"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94249A">
        <w:rPr>
          <w:rFonts w:ascii="AvantGarde Bk BT" w:hAnsi="AvantGarde Bk BT" w:cs="Arial"/>
          <w:sz w:val="20"/>
          <w:szCs w:val="20"/>
        </w:rPr>
        <w:t xml:space="preserve">Presentar un protocolo de </w:t>
      </w:r>
      <w:r>
        <w:rPr>
          <w:rFonts w:ascii="AvantGarde Bk BT" w:hAnsi="AvantGarde Bk BT" w:cs="Arial"/>
          <w:sz w:val="20"/>
          <w:szCs w:val="20"/>
        </w:rPr>
        <w:t>trabajo recepcional;</w:t>
      </w:r>
      <w:r w:rsidRPr="0094249A">
        <w:rPr>
          <w:rFonts w:ascii="AvantGarde Bk BT" w:hAnsi="AvantGarde Bk BT" w:cs="Arial"/>
          <w:sz w:val="20"/>
          <w:szCs w:val="20"/>
        </w:rPr>
        <w:t xml:space="preserve"> </w:t>
      </w:r>
    </w:p>
    <w:p w14:paraId="51058065" w14:textId="77777777" w:rsidR="00683902" w:rsidRPr="0094249A"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94249A">
        <w:rPr>
          <w:rFonts w:ascii="AvantGarde Bk BT" w:hAnsi="AvantGarde Bk BT" w:cs="Arial"/>
          <w:sz w:val="20"/>
          <w:szCs w:val="20"/>
        </w:rPr>
        <w:t xml:space="preserve">Participar en una entrevista con </w:t>
      </w:r>
      <w:r>
        <w:rPr>
          <w:rFonts w:ascii="AvantGarde Bk BT" w:hAnsi="AvantGarde Bk BT" w:cs="Arial"/>
          <w:sz w:val="20"/>
          <w:szCs w:val="20"/>
        </w:rPr>
        <w:t xml:space="preserve">la Junta Académica del Posgrado, </w:t>
      </w:r>
      <w:r w:rsidRPr="0094249A">
        <w:rPr>
          <w:rFonts w:ascii="AvantGarde Bk BT" w:hAnsi="AvantGarde Bk BT" w:cs="Arial"/>
          <w:sz w:val="20"/>
          <w:szCs w:val="20"/>
        </w:rPr>
        <w:t>y</w:t>
      </w:r>
    </w:p>
    <w:p w14:paraId="5B1B709E" w14:textId="77777777" w:rsidR="00683902" w:rsidRPr="00DB21C1" w:rsidRDefault="00683902" w:rsidP="00683902">
      <w:pPr>
        <w:pStyle w:val="Prrafodelista"/>
        <w:numPr>
          <w:ilvl w:val="0"/>
          <w:numId w:val="4"/>
        </w:num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sz w:val="20"/>
          <w:szCs w:val="20"/>
        </w:rPr>
        <w:t>Los adicionales que la Junta Académica considere pertinentes.</w:t>
      </w:r>
    </w:p>
    <w:p w14:paraId="08468B5F" w14:textId="7D810F2D" w:rsidR="00D2780F" w:rsidRPr="00DB21C1" w:rsidRDefault="00D2780F" w:rsidP="00486723">
      <w:pPr>
        <w:tabs>
          <w:tab w:val="left" w:pos="180"/>
          <w:tab w:val="left" w:pos="1680"/>
        </w:tabs>
        <w:autoSpaceDE w:val="0"/>
        <w:autoSpaceDN w:val="0"/>
        <w:adjustRightInd w:val="0"/>
        <w:jc w:val="both"/>
        <w:rPr>
          <w:rFonts w:ascii="AvantGarde Bk BT" w:hAnsi="AvantGarde Bk BT" w:cs="Arial"/>
          <w:sz w:val="20"/>
          <w:szCs w:val="20"/>
        </w:rPr>
      </w:pPr>
    </w:p>
    <w:p w14:paraId="5B303944" w14:textId="7B825BB0" w:rsidR="00D2780F" w:rsidRPr="00DB21C1" w:rsidRDefault="0039021B" w:rsidP="00683902">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OCTAVO</w:t>
      </w:r>
      <w:r w:rsidR="00683902">
        <w:rPr>
          <w:rFonts w:ascii="AvantGarde Bk BT" w:hAnsi="AvantGarde Bk BT" w:cs="Arial"/>
          <w:b/>
          <w:sz w:val="20"/>
          <w:szCs w:val="20"/>
        </w:rPr>
        <w:t>.</w:t>
      </w:r>
      <w:r w:rsidRPr="00DB21C1">
        <w:rPr>
          <w:rFonts w:ascii="AvantGarde Bk BT" w:hAnsi="AvantGarde Bk BT" w:cs="Arial"/>
          <w:sz w:val="20"/>
          <w:szCs w:val="20"/>
        </w:rPr>
        <w:t xml:space="preserve"> </w:t>
      </w:r>
      <w:r w:rsidR="00683902" w:rsidRPr="00DB21C1">
        <w:rPr>
          <w:rFonts w:ascii="AvantGarde Bk BT" w:hAnsi="AvantGarde Bk BT" w:cs="Arial"/>
          <w:sz w:val="20"/>
          <w:szCs w:val="20"/>
        </w:rPr>
        <w:t>Los requisitos de permanencia son los establecidos por la normatividad universitaria.</w:t>
      </w:r>
    </w:p>
    <w:p w14:paraId="12D22F29" w14:textId="77777777" w:rsidR="004F104B" w:rsidRPr="00DB21C1" w:rsidRDefault="004F104B" w:rsidP="00581787">
      <w:pPr>
        <w:jc w:val="both"/>
        <w:rPr>
          <w:rFonts w:ascii="AvantGarde Bk BT" w:hAnsi="AvantGarde Bk BT" w:cs="Arial"/>
          <w:b/>
          <w:sz w:val="20"/>
          <w:szCs w:val="20"/>
        </w:rPr>
      </w:pPr>
    </w:p>
    <w:p w14:paraId="3D1532EB" w14:textId="1DE10E08" w:rsidR="00683902" w:rsidRPr="00DB21C1" w:rsidRDefault="00151E42" w:rsidP="00683902">
      <w:pPr>
        <w:jc w:val="both"/>
        <w:rPr>
          <w:rFonts w:ascii="AvantGarde Bk BT" w:hAnsi="AvantGarde Bk BT" w:cs="Arial"/>
          <w:sz w:val="20"/>
          <w:szCs w:val="20"/>
        </w:rPr>
      </w:pPr>
      <w:r w:rsidRPr="00DB21C1">
        <w:rPr>
          <w:rFonts w:ascii="AvantGarde Bk BT" w:hAnsi="AvantGarde Bk BT" w:cs="Arial"/>
          <w:b/>
          <w:sz w:val="20"/>
          <w:szCs w:val="20"/>
        </w:rPr>
        <w:t>NOVENO.</w:t>
      </w:r>
      <w:r>
        <w:rPr>
          <w:rFonts w:ascii="AvantGarde Bk BT" w:hAnsi="AvantGarde Bk BT" w:cs="Arial"/>
          <w:b/>
          <w:sz w:val="20"/>
          <w:szCs w:val="20"/>
        </w:rPr>
        <w:t xml:space="preserve"> </w:t>
      </w:r>
      <w:r w:rsidR="00683902" w:rsidRPr="00DB21C1">
        <w:rPr>
          <w:rFonts w:ascii="AvantGarde Bk BT" w:hAnsi="AvantGarde Bk BT" w:cs="Arial"/>
          <w:sz w:val="20"/>
          <w:szCs w:val="20"/>
        </w:rPr>
        <w:t xml:space="preserve">Los requisitos para obtener el grado en la Maestría en </w:t>
      </w:r>
      <w:r w:rsidR="00683902">
        <w:rPr>
          <w:rFonts w:ascii="AvantGarde Bk BT" w:hAnsi="AvantGarde Bk BT" w:cs="Arial"/>
          <w:sz w:val="20"/>
          <w:szCs w:val="20"/>
        </w:rPr>
        <w:t>Tecnologías para el Aprendizaje</w:t>
      </w:r>
      <w:r w:rsidR="00683902" w:rsidRPr="00DB21C1">
        <w:rPr>
          <w:rFonts w:ascii="AvantGarde Bk BT" w:hAnsi="AvantGarde Bk BT" w:cs="Arial"/>
          <w:sz w:val="20"/>
          <w:szCs w:val="20"/>
        </w:rPr>
        <w:t>, además de los establecidos por la normatividad universitaria son los siguientes:</w:t>
      </w:r>
    </w:p>
    <w:p w14:paraId="714F4061" w14:textId="77777777" w:rsidR="00683902" w:rsidRPr="00DB21C1" w:rsidRDefault="00683902" w:rsidP="00683902">
      <w:pPr>
        <w:jc w:val="both"/>
        <w:rPr>
          <w:rFonts w:ascii="AvantGarde Bk BT" w:hAnsi="AvantGarde Bk BT" w:cs="Arial"/>
          <w:sz w:val="20"/>
          <w:szCs w:val="20"/>
        </w:rPr>
      </w:pPr>
    </w:p>
    <w:p w14:paraId="0865BAD5" w14:textId="77777777" w:rsidR="00683902" w:rsidRPr="00DB21C1" w:rsidRDefault="00683902" w:rsidP="00683902">
      <w:pPr>
        <w:pStyle w:val="Prrafodelista"/>
        <w:numPr>
          <w:ilvl w:val="0"/>
          <w:numId w:val="5"/>
        </w:numPr>
        <w:jc w:val="both"/>
        <w:rPr>
          <w:rFonts w:ascii="AvantGarde Bk BT" w:hAnsi="AvantGarde Bk BT" w:cs="Arial"/>
          <w:sz w:val="20"/>
          <w:szCs w:val="20"/>
        </w:rPr>
      </w:pPr>
      <w:r w:rsidRPr="00DB21C1">
        <w:rPr>
          <w:rFonts w:ascii="AvantGarde Bk BT" w:hAnsi="AvantGarde Bk BT" w:cs="Arial"/>
          <w:sz w:val="20"/>
          <w:szCs w:val="20"/>
        </w:rPr>
        <w:t>Haber concluido el programa de maestría correspondiente;</w:t>
      </w:r>
    </w:p>
    <w:p w14:paraId="41BD3EF1" w14:textId="77777777" w:rsidR="00683902" w:rsidRPr="00DB21C1" w:rsidRDefault="00683902" w:rsidP="00683902">
      <w:pPr>
        <w:pStyle w:val="Prrafodelista"/>
        <w:numPr>
          <w:ilvl w:val="0"/>
          <w:numId w:val="5"/>
        </w:numPr>
        <w:jc w:val="both"/>
        <w:rPr>
          <w:rFonts w:ascii="AvantGarde Bk BT" w:hAnsi="AvantGarde Bk BT" w:cs="Arial"/>
          <w:sz w:val="20"/>
          <w:szCs w:val="20"/>
        </w:rPr>
      </w:pPr>
      <w:r w:rsidRPr="00DB21C1">
        <w:rPr>
          <w:rFonts w:ascii="AvantGarde Bk BT" w:hAnsi="AvantGarde Bk BT" w:cs="Arial"/>
          <w:sz w:val="20"/>
          <w:szCs w:val="20"/>
        </w:rPr>
        <w:t xml:space="preserve">Haber cumplido los requisitos señalados en el respectivo plan de estudios; </w:t>
      </w:r>
    </w:p>
    <w:p w14:paraId="14247AEC" w14:textId="77777777" w:rsidR="00683902" w:rsidRPr="004E337C" w:rsidRDefault="00683902" w:rsidP="00683902">
      <w:pPr>
        <w:pStyle w:val="Prrafodelista"/>
        <w:numPr>
          <w:ilvl w:val="0"/>
          <w:numId w:val="5"/>
        </w:numPr>
        <w:jc w:val="both"/>
        <w:rPr>
          <w:rFonts w:ascii="AvantGarde Bk BT" w:hAnsi="AvantGarde Bk BT" w:cs="Arial"/>
          <w:sz w:val="20"/>
          <w:szCs w:val="20"/>
        </w:rPr>
      </w:pPr>
      <w:r w:rsidRPr="00DB21C1">
        <w:rPr>
          <w:rFonts w:ascii="AvantGarde Bk BT" w:hAnsi="AvantGarde Bk BT" w:cs="Arial"/>
          <w:sz w:val="20"/>
          <w:szCs w:val="20"/>
        </w:rPr>
        <w:t xml:space="preserve">Presentar, defender y </w:t>
      </w:r>
      <w:r w:rsidRPr="004E337C">
        <w:rPr>
          <w:rFonts w:ascii="AvantGarde Bk BT" w:hAnsi="AvantGarde Bk BT" w:cs="Arial"/>
          <w:sz w:val="20"/>
          <w:szCs w:val="20"/>
        </w:rPr>
        <w:t xml:space="preserve">aprobar el trabajo recepcional; </w:t>
      </w:r>
    </w:p>
    <w:p w14:paraId="568C5B44" w14:textId="046A5340" w:rsidR="00683902" w:rsidRPr="004E337C" w:rsidRDefault="00683902" w:rsidP="00683902">
      <w:pPr>
        <w:pStyle w:val="Prrafodelista"/>
        <w:numPr>
          <w:ilvl w:val="0"/>
          <w:numId w:val="5"/>
        </w:numPr>
        <w:jc w:val="both"/>
        <w:rPr>
          <w:rFonts w:ascii="AvantGarde Bk BT" w:hAnsi="AvantGarde Bk BT" w:cs="Arial"/>
          <w:sz w:val="20"/>
          <w:szCs w:val="20"/>
        </w:rPr>
      </w:pPr>
      <w:r w:rsidRPr="004E337C">
        <w:rPr>
          <w:rFonts w:ascii="AvantGarde Bk BT" w:hAnsi="AvantGarde Bk BT" w:cs="Arial"/>
          <w:sz w:val="20"/>
          <w:szCs w:val="20"/>
        </w:rPr>
        <w:t xml:space="preserve">Presentar constancia de no adeudo expedida por la Coordinación de Control Escolar del </w:t>
      </w:r>
      <w:r w:rsidR="000F1F9B" w:rsidRPr="004E337C">
        <w:rPr>
          <w:rFonts w:ascii="AvantGarde Bk BT" w:hAnsi="AvantGarde Bk BT" w:cs="Arial"/>
          <w:sz w:val="20"/>
          <w:szCs w:val="20"/>
        </w:rPr>
        <w:t>Centro Universitario</w:t>
      </w:r>
      <w:r w:rsidRPr="004E337C">
        <w:rPr>
          <w:rFonts w:ascii="AvantGarde Bk BT" w:hAnsi="AvantGarde Bk BT" w:cs="Arial"/>
          <w:sz w:val="20"/>
          <w:szCs w:val="20"/>
        </w:rPr>
        <w:t xml:space="preserve">, y </w:t>
      </w:r>
    </w:p>
    <w:p w14:paraId="61962DFF" w14:textId="77777777" w:rsidR="00683902" w:rsidRPr="004E337C" w:rsidRDefault="00683902" w:rsidP="00683902">
      <w:pPr>
        <w:pStyle w:val="Prrafodelista"/>
        <w:numPr>
          <w:ilvl w:val="0"/>
          <w:numId w:val="5"/>
        </w:numPr>
        <w:jc w:val="both"/>
        <w:rPr>
          <w:rFonts w:ascii="AvantGarde Bk BT" w:hAnsi="AvantGarde Bk BT" w:cs="Arial"/>
          <w:sz w:val="20"/>
          <w:szCs w:val="20"/>
        </w:rPr>
      </w:pPr>
      <w:r w:rsidRPr="004E337C">
        <w:rPr>
          <w:rFonts w:ascii="AvantGarde Bk BT" w:hAnsi="AvantGarde Bk BT" w:cs="Arial"/>
          <w:sz w:val="20"/>
          <w:szCs w:val="20"/>
        </w:rPr>
        <w:t>Cubrir los aranceles correspondientes.</w:t>
      </w:r>
    </w:p>
    <w:p w14:paraId="61F3F041" w14:textId="457D85C9" w:rsidR="008D73B2" w:rsidRPr="004E337C" w:rsidRDefault="008D73B2" w:rsidP="00581787">
      <w:pPr>
        <w:jc w:val="both"/>
        <w:rPr>
          <w:rFonts w:ascii="AvantGarde Bk BT" w:hAnsi="AvantGarde Bk BT" w:cs="Arial"/>
          <w:sz w:val="20"/>
          <w:szCs w:val="20"/>
        </w:rPr>
      </w:pPr>
    </w:p>
    <w:p w14:paraId="481A800E" w14:textId="77777777" w:rsidR="00683902" w:rsidRPr="004E337C" w:rsidRDefault="00151E42" w:rsidP="00683902">
      <w:pPr>
        <w:tabs>
          <w:tab w:val="left" w:pos="180"/>
          <w:tab w:val="left" w:pos="1680"/>
        </w:tabs>
        <w:autoSpaceDE w:val="0"/>
        <w:autoSpaceDN w:val="0"/>
        <w:adjustRightInd w:val="0"/>
        <w:jc w:val="both"/>
        <w:rPr>
          <w:rFonts w:ascii="AvantGarde Bk BT" w:hAnsi="AvantGarde Bk BT" w:cs="Arial"/>
          <w:sz w:val="20"/>
          <w:szCs w:val="20"/>
        </w:rPr>
      </w:pPr>
      <w:r w:rsidRPr="004E337C">
        <w:rPr>
          <w:rFonts w:ascii="AvantGarde Bk BT" w:hAnsi="AvantGarde Bk BT" w:cs="Arial"/>
          <w:b/>
          <w:sz w:val="20"/>
          <w:szCs w:val="20"/>
        </w:rPr>
        <w:t>DÉCIMO.</w:t>
      </w:r>
      <w:r w:rsidR="00581787" w:rsidRPr="004E337C">
        <w:rPr>
          <w:rFonts w:ascii="AvantGarde Bk BT" w:hAnsi="AvantGarde Bk BT" w:cs="Arial"/>
          <w:b/>
          <w:sz w:val="20"/>
          <w:szCs w:val="20"/>
        </w:rPr>
        <w:t xml:space="preserve"> </w:t>
      </w:r>
      <w:r w:rsidR="00683902" w:rsidRPr="004E337C">
        <w:rPr>
          <w:rFonts w:ascii="AvantGarde Bk BT" w:hAnsi="AvantGarde Bk BT" w:cs="Arial"/>
          <w:sz w:val="20"/>
          <w:szCs w:val="20"/>
        </w:rPr>
        <w:t>La Maestría en Tecnologías para el Aprendizaje contará con las siguientes modalidades de titulación:</w:t>
      </w:r>
    </w:p>
    <w:p w14:paraId="3BAF6271" w14:textId="77777777" w:rsidR="00683902" w:rsidRPr="004E337C" w:rsidRDefault="00683902" w:rsidP="00683902">
      <w:pPr>
        <w:tabs>
          <w:tab w:val="left" w:pos="180"/>
          <w:tab w:val="left" w:pos="1680"/>
        </w:tabs>
        <w:autoSpaceDE w:val="0"/>
        <w:autoSpaceDN w:val="0"/>
        <w:adjustRightInd w:val="0"/>
        <w:jc w:val="both"/>
        <w:rPr>
          <w:rFonts w:ascii="AvantGarde Bk BT" w:hAnsi="AvantGarde Bk BT" w:cs="Arial"/>
          <w:sz w:val="20"/>
          <w:szCs w:val="20"/>
        </w:rPr>
      </w:pPr>
    </w:p>
    <w:p w14:paraId="52605C38" w14:textId="77777777" w:rsidR="00683902" w:rsidRPr="004E337C" w:rsidRDefault="00683902" w:rsidP="00683902">
      <w:pPr>
        <w:pStyle w:val="Prrafodelista"/>
        <w:numPr>
          <w:ilvl w:val="0"/>
          <w:numId w:val="6"/>
        </w:numPr>
        <w:tabs>
          <w:tab w:val="left" w:pos="180"/>
          <w:tab w:val="left" w:pos="1680"/>
        </w:tabs>
        <w:autoSpaceDE w:val="0"/>
        <w:autoSpaceDN w:val="0"/>
        <w:adjustRightInd w:val="0"/>
        <w:jc w:val="both"/>
        <w:rPr>
          <w:rFonts w:ascii="AvantGarde Bk BT" w:hAnsi="AvantGarde Bk BT" w:cs="Arial"/>
          <w:sz w:val="20"/>
          <w:szCs w:val="20"/>
        </w:rPr>
      </w:pPr>
      <w:r w:rsidRPr="004E337C">
        <w:rPr>
          <w:rFonts w:ascii="AvantGarde Bk BT" w:hAnsi="AvantGarde Bk BT" w:cs="Arial"/>
          <w:sz w:val="20"/>
          <w:szCs w:val="20"/>
        </w:rPr>
        <w:t>Memoria de Evidencia profesional.</w:t>
      </w:r>
    </w:p>
    <w:p w14:paraId="55BEC202" w14:textId="77777777" w:rsidR="00683902" w:rsidRPr="004E337C" w:rsidRDefault="00683902" w:rsidP="00683902">
      <w:pPr>
        <w:pStyle w:val="Prrafodelista"/>
        <w:numPr>
          <w:ilvl w:val="0"/>
          <w:numId w:val="6"/>
        </w:numPr>
        <w:tabs>
          <w:tab w:val="left" w:pos="180"/>
          <w:tab w:val="left" w:pos="1680"/>
        </w:tabs>
        <w:autoSpaceDE w:val="0"/>
        <w:autoSpaceDN w:val="0"/>
        <w:adjustRightInd w:val="0"/>
        <w:jc w:val="both"/>
        <w:rPr>
          <w:rFonts w:ascii="AvantGarde Bk BT" w:hAnsi="AvantGarde Bk BT" w:cs="Arial"/>
          <w:sz w:val="20"/>
          <w:szCs w:val="20"/>
        </w:rPr>
      </w:pPr>
      <w:r w:rsidRPr="004E337C">
        <w:rPr>
          <w:rFonts w:ascii="AvantGarde Bk BT" w:hAnsi="AvantGarde Bk BT" w:cs="Arial"/>
          <w:sz w:val="20"/>
          <w:szCs w:val="20"/>
        </w:rPr>
        <w:t>Propuesta de solución a un problema específico en el campo de la profesión.</w:t>
      </w:r>
    </w:p>
    <w:p w14:paraId="1225B5A0" w14:textId="77777777" w:rsidR="00683902" w:rsidRPr="004E337C" w:rsidRDefault="00683902" w:rsidP="00683902">
      <w:pPr>
        <w:pStyle w:val="Prrafodelista"/>
        <w:numPr>
          <w:ilvl w:val="0"/>
          <w:numId w:val="6"/>
        </w:numPr>
        <w:tabs>
          <w:tab w:val="left" w:pos="180"/>
          <w:tab w:val="left" w:pos="1680"/>
        </w:tabs>
        <w:autoSpaceDE w:val="0"/>
        <w:autoSpaceDN w:val="0"/>
        <w:adjustRightInd w:val="0"/>
        <w:jc w:val="both"/>
        <w:rPr>
          <w:rFonts w:ascii="AvantGarde Bk BT" w:hAnsi="AvantGarde Bk BT" w:cs="Arial"/>
          <w:sz w:val="20"/>
          <w:szCs w:val="20"/>
        </w:rPr>
      </w:pPr>
      <w:r w:rsidRPr="004E337C">
        <w:rPr>
          <w:rFonts w:ascii="AvantGarde Bk BT" w:hAnsi="AvantGarde Bk BT" w:cs="Arial"/>
          <w:sz w:val="20"/>
          <w:szCs w:val="20"/>
        </w:rPr>
        <w:lastRenderedPageBreak/>
        <w:t>Tesis.</w:t>
      </w:r>
    </w:p>
    <w:p w14:paraId="1869FE23" w14:textId="77777777" w:rsidR="004B42E1" w:rsidRPr="004E337C" w:rsidRDefault="004B42E1" w:rsidP="00E910E8">
      <w:pPr>
        <w:tabs>
          <w:tab w:val="left" w:pos="180"/>
          <w:tab w:val="left" w:pos="1680"/>
        </w:tabs>
        <w:autoSpaceDE w:val="0"/>
        <w:autoSpaceDN w:val="0"/>
        <w:adjustRightInd w:val="0"/>
        <w:jc w:val="both"/>
        <w:rPr>
          <w:rFonts w:ascii="AvantGarde Bk BT" w:hAnsi="AvantGarde Bk BT" w:cs="Arial"/>
          <w:sz w:val="20"/>
          <w:szCs w:val="20"/>
        </w:rPr>
      </w:pPr>
    </w:p>
    <w:p w14:paraId="3DEB7AE3" w14:textId="77777777" w:rsidR="002C6B88" w:rsidRDefault="002C6B88">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540D0066" w14:textId="5F2F8AC4" w:rsidR="004B42E1" w:rsidRPr="004E337C" w:rsidRDefault="00177273" w:rsidP="00683902">
      <w:pPr>
        <w:tabs>
          <w:tab w:val="left" w:pos="180"/>
          <w:tab w:val="left" w:pos="1680"/>
        </w:tabs>
        <w:autoSpaceDE w:val="0"/>
        <w:autoSpaceDN w:val="0"/>
        <w:adjustRightInd w:val="0"/>
        <w:jc w:val="both"/>
        <w:rPr>
          <w:rFonts w:ascii="AvantGarde Bk BT" w:hAnsi="AvantGarde Bk BT" w:cs="Arial"/>
          <w:sz w:val="20"/>
          <w:szCs w:val="20"/>
        </w:rPr>
      </w:pPr>
      <w:r w:rsidRPr="004E337C">
        <w:rPr>
          <w:rFonts w:ascii="AvantGarde Bk BT" w:hAnsi="AvantGarde Bk BT" w:cs="Arial"/>
          <w:b/>
          <w:sz w:val="20"/>
          <w:szCs w:val="20"/>
        </w:rPr>
        <w:lastRenderedPageBreak/>
        <w:t xml:space="preserve">DÉCIMO PRIMERO. </w:t>
      </w:r>
      <w:r w:rsidR="00683902" w:rsidRPr="004E337C">
        <w:rPr>
          <w:rFonts w:ascii="AvantGarde Bk BT" w:hAnsi="AvantGarde Bk BT" w:cs="Arial"/>
          <w:sz w:val="20"/>
          <w:szCs w:val="20"/>
        </w:rPr>
        <w:t xml:space="preserve">El programa de </w:t>
      </w:r>
      <w:r w:rsidR="00C25177" w:rsidRPr="004E337C">
        <w:rPr>
          <w:rFonts w:ascii="AvantGarde Bk BT" w:hAnsi="AvantGarde Bk BT" w:cs="Arial"/>
          <w:sz w:val="20"/>
          <w:szCs w:val="20"/>
        </w:rPr>
        <w:t xml:space="preserve">Maestría </w:t>
      </w:r>
      <w:r w:rsidR="00683902" w:rsidRPr="004E337C">
        <w:rPr>
          <w:rFonts w:ascii="AvantGarde Bk BT" w:hAnsi="AvantGarde Bk BT" w:cs="Arial"/>
          <w:sz w:val="20"/>
          <w:szCs w:val="20"/>
        </w:rPr>
        <w:t>tendrá una duración estimada de 4 (cuatro) ciclos escolares. Los ciclos serán contados a partir del momento de la inscripción.</w:t>
      </w:r>
    </w:p>
    <w:p w14:paraId="3292FBD6" w14:textId="77777777" w:rsidR="002B35C6" w:rsidRPr="004E337C" w:rsidRDefault="002B35C6" w:rsidP="00E910E8">
      <w:pPr>
        <w:tabs>
          <w:tab w:val="left" w:pos="180"/>
          <w:tab w:val="left" w:pos="1680"/>
        </w:tabs>
        <w:autoSpaceDE w:val="0"/>
        <w:autoSpaceDN w:val="0"/>
        <w:adjustRightInd w:val="0"/>
        <w:jc w:val="both"/>
        <w:rPr>
          <w:rFonts w:ascii="AvantGarde Bk BT" w:hAnsi="AvantGarde Bk BT" w:cs="Arial"/>
          <w:b/>
          <w:sz w:val="20"/>
          <w:szCs w:val="20"/>
        </w:rPr>
      </w:pPr>
    </w:p>
    <w:p w14:paraId="442B724E" w14:textId="6AD62888" w:rsidR="004B42E1" w:rsidRPr="00DB21C1" w:rsidRDefault="00177273" w:rsidP="00683902">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DÉCIMO SEGUNDO.</w:t>
      </w:r>
      <w:r w:rsidRPr="00DB21C1">
        <w:rPr>
          <w:rFonts w:ascii="AvantGarde Bk BT" w:hAnsi="AvantGarde Bk BT" w:cs="Arial"/>
          <w:sz w:val="20"/>
          <w:szCs w:val="20"/>
        </w:rPr>
        <w:t xml:space="preserve"> </w:t>
      </w:r>
      <w:r w:rsidR="00683902" w:rsidRPr="00DB21C1">
        <w:rPr>
          <w:rFonts w:ascii="AvantGarde Bk BT" w:hAnsi="AvantGarde Bk BT" w:cs="Arial"/>
          <w:sz w:val="20"/>
          <w:szCs w:val="20"/>
        </w:rPr>
        <w:t xml:space="preserve">El certificado de estudios se expedirá como Maestría en </w:t>
      </w:r>
      <w:r w:rsidR="00683902" w:rsidRPr="00177273">
        <w:rPr>
          <w:rFonts w:ascii="AvantGarde Bk BT" w:hAnsi="AvantGarde Bk BT" w:cs="Arial"/>
          <w:sz w:val="20"/>
          <w:szCs w:val="20"/>
        </w:rPr>
        <w:t>Tecnologías para el Aprendizaje</w:t>
      </w:r>
      <w:r w:rsidR="00683902" w:rsidRPr="00DB21C1">
        <w:rPr>
          <w:rFonts w:ascii="AvantGarde Bk BT" w:hAnsi="AvantGarde Bk BT" w:cs="Arial"/>
          <w:sz w:val="20"/>
          <w:szCs w:val="20"/>
        </w:rPr>
        <w:t xml:space="preserve">. El grado se expedirá como Maestro (a) en </w:t>
      </w:r>
      <w:r w:rsidR="00683902" w:rsidRPr="00902812">
        <w:rPr>
          <w:rFonts w:ascii="AvantGarde Bk BT" w:hAnsi="AvantGarde Bk BT" w:cs="Arial"/>
          <w:sz w:val="20"/>
          <w:szCs w:val="20"/>
        </w:rPr>
        <w:t>Tecnologías para el Aprendizaje.</w:t>
      </w:r>
    </w:p>
    <w:p w14:paraId="0846602F" w14:textId="49B5C268" w:rsidR="00316E75" w:rsidRPr="00DB21C1" w:rsidRDefault="00316E75" w:rsidP="00902812">
      <w:pPr>
        <w:tabs>
          <w:tab w:val="left" w:pos="180"/>
          <w:tab w:val="left" w:pos="1680"/>
        </w:tabs>
        <w:autoSpaceDE w:val="0"/>
        <w:autoSpaceDN w:val="0"/>
        <w:adjustRightInd w:val="0"/>
        <w:jc w:val="both"/>
        <w:rPr>
          <w:rFonts w:ascii="AvantGarde Bk BT" w:hAnsi="AvantGarde Bk BT" w:cs="Arial"/>
          <w:sz w:val="20"/>
          <w:szCs w:val="20"/>
        </w:rPr>
      </w:pPr>
    </w:p>
    <w:p w14:paraId="63FA3060" w14:textId="77777777" w:rsidR="00683902" w:rsidRPr="002F1A7F" w:rsidRDefault="00902812" w:rsidP="00683902">
      <w:pPr>
        <w:tabs>
          <w:tab w:val="left" w:pos="180"/>
          <w:tab w:val="left" w:pos="1680"/>
        </w:tabs>
        <w:autoSpaceDE w:val="0"/>
        <w:autoSpaceDN w:val="0"/>
        <w:adjustRightInd w:val="0"/>
        <w:jc w:val="both"/>
        <w:rPr>
          <w:rFonts w:ascii="AvantGarde Bk BT" w:hAnsi="AvantGarde Bk BT" w:cs="Arial"/>
          <w:sz w:val="20"/>
          <w:szCs w:val="20"/>
        </w:rPr>
      </w:pPr>
      <w:r w:rsidRPr="002F1A7F">
        <w:rPr>
          <w:rFonts w:ascii="AvantGarde Bk BT" w:hAnsi="AvantGarde Bk BT" w:cs="Arial"/>
          <w:b/>
          <w:sz w:val="20"/>
          <w:szCs w:val="20"/>
        </w:rPr>
        <w:t>DÉCIMO TERCERO.</w:t>
      </w:r>
      <w:r w:rsidRPr="002F1A7F">
        <w:rPr>
          <w:rFonts w:ascii="AvantGarde Bk BT" w:hAnsi="AvantGarde Bk BT" w:cs="Arial"/>
          <w:sz w:val="20"/>
          <w:szCs w:val="20"/>
        </w:rPr>
        <w:t xml:space="preserve"> </w:t>
      </w:r>
      <w:r w:rsidR="00683902" w:rsidRPr="002F1A7F">
        <w:rPr>
          <w:rFonts w:ascii="AvantGarde Bk BT" w:hAnsi="AvantGarde Bk BT" w:cs="Arial"/>
          <w:sz w:val="20"/>
          <w:szCs w:val="20"/>
        </w:rPr>
        <w:t>Los alumnos de la Maestría en Tecnologías para el Aprendizaje aportarán, por concepto de matrícula semestral, a cada uno de los ciclos escolares, el equivalente a:</w:t>
      </w:r>
    </w:p>
    <w:p w14:paraId="101EB0B0" w14:textId="77777777" w:rsidR="00683902" w:rsidRPr="002F1A7F" w:rsidRDefault="00683902" w:rsidP="00683902">
      <w:pPr>
        <w:tabs>
          <w:tab w:val="left" w:pos="180"/>
          <w:tab w:val="left" w:pos="1680"/>
        </w:tabs>
        <w:autoSpaceDE w:val="0"/>
        <w:autoSpaceDN w:val="0"/>
        <w:adjustRightInd w:val="0"/>
        <w:jc w:val="both"/>
        <w:rPr>
          <w:rFonts w:ascii="AvantGarde Bk BT" w:hAnsi="AvantGarde Bk BT" w:cs="Arial"/>
          <w:sz w:val="20"/>
          <w:szCs w:val="20"/>
        </w:rPr>
      </w:pPr>
    </w:p>
    <w:p w14:paraId="678A2FC3" w14:textId="7ED8B81F" w:rsidR="00683902" w:rsidRPr="002F1A7F" w:rsidRDefault="004C0EDC" w:rsidP="00B4032D">
      <w:pPr>
        <w:pStyle w:val="Prrafodelista"/>
        <w:numPr>
          <w:ilvl w:val="0"/>
          <w:numId w:val="23"/>
        </w:numPr>
        <w:tabs>
          <w:tab w:val="left" w:pos="180"/>
          <w:tab w:val="left" w:pos="1680"/>
        </w:tabs>
        <w:autoSpaceDE w:val="0"/>
        <w:autoSpaceDN w:val="0"/>
        <w:adjustRightInd w:val="0"/>
        <w:jc w:val="both"/>
        <w:rPr>
          <w:rFonts w:ascii="AvantGarde Bk BT" w:hAnsi="AvantGarde Bk BT" w:cs="Arial"/>
          <w:sz w:val="20"/>
          <w:szCs w:val="20"/>
        </w:rPr>
      </w:pPr>
      <w:r w:rsidRPr="002F1A7F">
        <w:rPr>
          <w:rFonts w:ascii="AvantGarde Bk BT" w:hAnsi="AvantGarde Bk BT" w:cs="Arial"/>
          <w:sz w:val="20"/>
          <w:szCs w:val="20"/>
        </w:rPr>
        <w:t xml:space="preserve">En la sede del </w:t>
      </w:r>
      <w:r w:rsidR="00B4032D" w:rsidRPr="002F1A7F">
        <w:rPr>
          <w:rFonts w:ascii="AvantGarde Bk BT" w:hAnsi="AvantGarde Bk BT" w:cs="Arial"/>
          <w:b/>
          <w:sz w:val="20"/>
          <w:szCs w:val="20"/>
        </w:rPr>
        <w:t>Centro Universitario</w:t>
      </w:r>
      <w:r w:rsidRPr="002F1A7F">
        <w:rPr>
          <w:rFonts w:ascii="AvantGarde Bk BT" w:hAnsi="AvantGarde Bk BT" w:cs="Arial"/>
          <w:b/>
          <w:sz w:val="20"/>
          <w:szCs w:val="20"/>
        </w:rPr>
        <w:t xml:space="preserve"> de Ciencias Económico Administrativas</w:t>
      </w:r>
      <w:r w:rsidRPr="002F1A7F">
        <w:rPr>
          <w:rFonts w:ascii="AvantGarde Bk BT" w:hAnsi="AvantGarde Bk BT" w:cs="Arial"/>
          <w:sz w:val="20"/>
          <w:szCs w:val="20"/>
        </w:rPr>
        <w:t xml:space="preserve"> los alumnos nacionales y extranjeros aportarán, por concepto de matrícula, por cada crédito el equivalente a </w:t>
      </w:r>
      <w:r w:rsidRPr="002F1A7F">
        <w:rPr>
          <w:rFonts w:ascii="AvantGarde Bk BT" w:hAnsi="AvantGarde Bk BT" w:cs="Arial"/>
          <w:b/>
          <w:sz w:val="20"/>
          <w:szCs w:val="20"/>
        </w:rPr>
        <w:t xml:space="preserve">0.3 </w:t>
      </w:r>
      <w:r w:rsidRPr="002F1A7F">
        <w:rPr>
          <w:rFonts w:ascii="AvantGarde Bk BT" w:hAnsi="AvantGarde Bk BT" w:cs="Arial"/>
          <w:sz w:val="20"/>
          <w:szCs w:val="20"/>
        </w:rPr>
        <w:t>unidades de medida y actualización (UMA) mensuales generales vigentes.</w:t>
      </w:r>
      <w:r w:rsidRPr="002F1A7F">
        <w:rPr>
          <w:rFonts w:ascii="AvantGarde Bk BT" w:hAnsi="AvantGarde Bk BT" w:cs="Arial"/>
          <w:b/>
          <w:sz w:val="20"/>
          <w:szCs w:val="20"/>
        </w:rPr>
        <w:t xml:space="preserve"> </w:t>
      </w:r>
      <w:r w:rsidRPr="002F1A7F">
        <w:rPr>
          <w:rFonts w:ascii="AvantGarde Bk BT" w:hAnsi="AvantGarde Bk BT" w:cs="Arial"/>
          <w:sz w:val="20"/>
          <w:szCs w:val="20"/>
        </w:rPr>
        <w:t>A excepción del proyecto de titulación que no generará arancel.</w:t>
      </w:r>
    </w:p>
    <w:p w14:paraId="1C0C65FD" w14:textId="77777777" w:rsidR="004C0EDC" w:rsidRPr="002F1A7F" w:rsidRDefault="004C0EDC" w:rsidP="00B4032D">
      <w:pPr>
        <w:tabs>
          <w:tab w:val="left" w:pos="180"/>
          <w:tab w:val="left" w:pos="1680"/>
        </w:tabs>
        <w:autoSpaceDE w:val="0"/>
        <w:autoSpaceDN w:val="0"/>
        <w:adjustRightInd w:val="0"/>
        <w:jc w:val="both"/>
        <w:rPr>
          <w:rFonts w:ascii="AvantGarde Bk BT" w:hAnsi="AvantGarde Bk BT" w:cs="Arial"/>
          <w:sz w:val="20"/>
          <w:szCs w:val="20"/>
        </w:rPr>
      </w:pPr>
    </w:p>
    <w:p w14:paraId="3B572DEC" w14:textId="6E7A0ECF" w:rsidR="00683902" w:rsidRPr="002F1A7F" w:rsidRDefault="00683902" w:rsidP="00B4032D">
      <w:pPr>
        <w:pStyle w:val="Prrafodelista"/>
        <w:numPr>
          <w:ilvl w:val="0"/>
          <w:numId w:val="23"/>
        </w:numPr>
        <w:tabs>
          <w:tab w:val="left" w:pos="180"/>
          <w:tab w:val="left" w:pos="1680"/>
        </w:tabs>
        <w:autoSpaceDE w:val="0"/>
        <w:autoSpaceDN w:val="0"/>
        <w:adjustRightInd w:val="0"/>
        <w:jc w:val="both"/>
        <w:rPr>
          <w:rFonts w:ascii="AvantGarde Bk BT" w:hAnsi="AvantGarde Bk BT" w:cs="Arial"/>
          <w:sz w:val="20"/>
          <w:szCs w:val="20"/>
        </w:rPr>
      </w:pPr>
      <w:r w:rsidRPr="002F1A7F">
        <w:rPr>
          <w:rFonts w:ascii="AvantGarde Bk BT" w:hAnsi="AvantGarde Bk BT" w:cs="Arial"/>
          <w:sz w:val="20"/>
          <w:szCs w:val="20"/>
        </w:rPr>
        <w:t xml:space="preserve">En la sede del </w:t>
      </w:r>
      <w:r w:rsidRPr="002F1A7F">
        <w:rPr>
          <w:rFonts w:ascii="AvantGarde Bk BT" w:hAnsi="AvantGarde Bk BT" w:cs="Arial"/>
          <w:b/>
          <w:sz w:val="20"/>
          <w:szCs w:val="20"/>
        </w:rPr>
        <w:t>Centro Universitario del Norte</w:t>
      </w:r>
      <w:r w:rsidR="00A320DC" w:rsidRPr="002F1A7F">
        <w:rPr>
          <w:rFonts w:ascii="AvantGarde Bk BT" w:hAnsi="AvantGarde Bk BT" w:cs="Arial"/>
          <w:sz w:val="20"/>
          <w:szCs w:val="20"/>
        </w:rPr>
        <w:t xml:space="preserve"> los alumnos</w:t>
      </w:r>
      <w:r w:rsidR="00E30B70" w:rsidRPr="002F1A7F">
        <w:rPr>
          <w:rFonts w:ascii="AvantGarde Bk BT" w:hAnsi="AvantGarde Bk BT" w:cs="Arial"/>
          <w:sz w:val="20"/>
          <w:szCs w:val="20"/>
        </w:rPr>
        <w:t xml:space="preserve"> nacionales y extranjeros</w:t>
      </w:r>
      <w:r w:rsidR="00A320DC" w:rsidRPr="002F1A7F">
        <w:rPr>
          <w:rFonts w:ascii="AvantGarde Bk BT" w:hAnsi="AvantGarde Bk BT" w:cs="Arial"/>
          <w:sz w:val="20"/>
          <w:szCs w:val="20"/>
        </w:rPr>
        <w:t xml:space="preserve"> aportarán, por concepto de matrícula, por cada crédito el equivalente a</w:t>
      </w:r>
      <w:r w:rsidRPr="002F1A7F">
        <w:rPr>
          <w:rFonts w:ascii="AvantGarde Bk BT" w:hAnsi="AvantGarde Bk BT" w:cs="Arial"/>
          <w:sz w:val="20"/>
          <w:szCs w:val="20"/>
        </w:rPr>
        <w:t xml:space="preserve"> </w:t>
      </w:r>
      <w:r w:rsidR="00A320DC" w:rsidRPr="002F1A7F">
        <w:rPr>
          <w:rFonts w:ascii="AvantGarde Bk BT" w:hAnsi="AvantGarde Bk BT" w:cs="Arial"/>
          <w:b/>
          <w:sz w:val="20"/>
          <w:szCs w:val="20"/>
        </w:rPr>
        <w:t>0.3</w:t>
      </w:r>
      <w:r w:rsidR="00A320DC" w:rsidRPr="002F1A7F">
        <w:rPr>
          <w:rFonts w:ascii="AvantGarde Bk BT" w:hAnsi="AvantGarde Bk BT" w:cs="Arial"/>
          <w:sz w:val="20"/>
          <w:szCs w:val="20"/>
        </w:rPr>
        <w:t xml:space="preserve"> </w:t>
      </w:r>
      <w:r w:rsidRPr="002F1A7F">
        <w:rPr>
          <w:rFonts w:ascii="AvantGarde Bk BT" w:hAnsi="AvantGarde Bk BT" w:cs="Arial"/>
          <w:sz w:val="20"/>
          <w:szCs w:val="20"/>
        </w:rPr>
        <w:t>Unidades de Medida y Actualización (UMA) a valor mensual por ciclo escolar.</w:t>
      </w:r>
      <w:r w:rsidR="00B01EBC" w:rsidRPr="002F1A7F">
        <w:rPr>
          <w:rFonts w:ascii="AvantGarde Bk BT" w:hAnsi="AvantGarde Bk BT" w:cs="Arial"/>
          <w:sz w:val="20"/>
          <w:szCs w:val="20"/>
        </w:rPr>
        <w:t xml:space="preserve"> A excepción del proyecto de titulación que no generará arancel.</w:t>
      </w:r>
    </w:p>
    <w:p w14:paraId="1A8987A9" w14:textId="77A81A57" w:rsidR="00775FE8" w:rsidRDefault="00775FE8">
      <w:pPr>
        <w:spacing w:after="200" w:line="276" w:lineRule="auto"/>
        <w:rPr>
          <w:rFonts w:ascii="AvantGarde Bk BT" w:hAnsi="AvantGarde Bk BT" w:cs="Arial"/>
          <w:sz w:val="20"/>
          <w:szCs w:val="20"/>
        </w:rPr>
      </w:pPr>
    </w:p>
    <w:p w14:paraId="1EA03A6A" w14:textId="77777777" w:rsidR="00683902" w:rsidRPr="002F1A7F" w:rsidRDefault="00683902" w:rsidP="00B4032D">
      <w:pPr>
        <w:tabs>
          <w:tab w:val="left" w:pos="180"/>
          <w:tab w:val="left" w:pos="1680"/>
        </w:tabs>
        <w:autoSpaceDE w:val="0"/>
        <w:autoSpaceDN w:val="0"/>
        <w:adjustRightInd w:val="0"/>
        <w:ind w:left="360"/>
        <w:jc w:val="both"/>
        <w:rPr>
          <w:rFonts w:ascii="AvantGarde Bk BT" w:hAnsi="AvantGarde Bk BT" w:cs="Arial"/>
          <w:sz w:val="20"/>
          <w:szCs w:val="20"/>
        </w:rPr>
      </w:pPr>
    </w:p>
    <w:p w14:paraId="29261877" w14:textId="77777777" w:rsidR="00683902" w:rsidRPr="002F1A7F" w:rsidRDefault="00683902" w:rsidP="00B4032D">
      <w:pPr>
        <w:pStyle w:val="Prrafodelista"/>
        <w:numPr>
          <w:ilvl w:val="0"/>
          <w:numId w:val="23"/>
        </w:numPr>
        <w:tabs>
          <w:tab w:val="left" w:pos="180"/>
          <w:tab w:val="left" w:pos="1680"/>
        </w:tabs>
        <w:autoSpaceDE w:val="0"/>
        <w:autoSpaceDN w:val="0"/>
        <w:adjustRightInd w:val="0"/>
        <w:jc w:val="both"/>
        <w:rPr>
          <w:rFonts w:ascii="AvantGarde Bk BT" w:hAnsi="AvantGarde Bk BT" w:cs="Arial"/>
          <w:sz w:val="20"/>
          <w:szCs w:val="20"/>
        </w:rPr>
      </w:pPr>
      <w:r w:rsidRPr="002F1A7F">
        <w:rPr>
          <w:rFonts w:ascii="AvantGarde Bk BT" w:hAnsi="AvantGarde Bk BT" w:cs="Arial"/>
          <w:sz w:val="20"/>
          <w:szCs w:val="20"/>
        </w:rPr>
        <w:t xml:space="preserve">En la sede del </w:t>
      </w:r>
      <w:r w:rsidRPr="002F1A7F">
        <w:rPr>
          <w:rFonts w:ascii="AvantGarde Bk BT" w:hAnsi="AvantGarde Bk BT" w:cs="Arial"/>
          <w:b/>
          <w:sz w:val="20"/>
          <w:szCs w:val="20"/>
        </w:rPr>
        <w:t>Centro Universitario del Sur</w:t>
      </w:r>
      <w:r w:rsidRPr="002F1A7F">
        <w:rPr>
          <w:rFonts w:ascii="AvantGarde Bk BT" w:hAnsi="AvantGarde Bk BT" w:cs="Arial"/>
          <w:sz w:val="20"/>
          <w:szCs w:val="20"/>
        </w:rPr>
        <w:t xml:space="preserve"> los alumnos aportarán, por concepto de matrícula, por cada crédito el equivalente a </w:t>
      </w:r>
      <w:r w:rsidRPr="002F1A7F">
        <w:rPr>
          <w:rFonts w:ascii="AvantGarde Bk BT" w:hAnsi="AvantGarde Bk BT" w:cs="Arial"/>
          <w:b/>
          <w:sz w:val="20"/>
          <w:szCs w:val="20"/>
        </w:rPr>
        <w:t>0.2 unidades de medida y actualización (UMA) mensuales generales vigentes. Para extranjeros será de 0.3 Unidades de Medida y Actualización (UMA) vigentes, por crédito y por alumno</w:t>
      </w:r>
      <w:r w:rsidRPr="002F1A7F">
        <w:rPr>
          <w:rFonts w:ascii="AvantGarde Bk BT" w:hAnsi="AvantGarde Bk BT" w:cs="Arial"/>
          <w:sz w:val="20"/>
          <w:szCs w:val="20"/>
        </w:rPr>
        <w:t>. A excepción del proyecto de titulación que no generará arancel, la excepción aplica para nacionales y extranjeros.</w:t>
      </w:r>
    </w:p>
    <w:p w14:paraId="0A916A30" w14:textId="77777777" w:rsidR="00683902" w:rsidRPr="000E411E" w:rsidRDefault="00683902" w:rsidP="00B4032D">
      <w:pPr>
        <w:tabs>
          <w:tab w:val="left" w:pos="180"/>
          <w:tab w:val="left" w:pos="1680"/>
        </w:tabs>
        <w:autoSpaceDE w:val="0"/>
        <w:autoSpaceDN w:val="0"/>
        <w:adjustRightInd w:val="0"/>
        <w:jc w:val="both"/>
        <w:rPr>
          <w:rFonts w:ascii="AvantGarde Bk BT" w:hAnsi="AvantGarde Bk BT" w:cs="Arial"/>
          <w:sz w:val="20"/>
          <w:szCs w:val="20"/>
        </w:rPr>
      </w:pPr>
    </w:p>
    <w:p w14:paraId="2F209B9F" w14:textId="7A3CDB52" w:rsidR="00B4032D" w:rsidRPr="000E411E" w:rsidRDefault="00B4032D" w:rsidP="00B4032D">
      <w:pPr>
        <w:pStyle w:val="Prrafodelista"/>
        <w:numPr>
          <w:ilvl w:val="0"/>
          <w:numId w:val="23"/>
        </w:numPr>
        <w:tabs>
          <w:tab w:val="left" w:pos="180"/>
          <w:tab w:val="left" w:pos="1680"/>
        </w:tabs>
        <w:autoSpaceDE w:val="0"/>
        <w:autoSpaceDN w:val="0"/>
        <w:adjustRightInd w:val="0"/>
        <w:jc w:val="both"/>
        <w:rPr>
          <w:rFonts w:ascii="AvantGarde Bk BT" w:hAnsi="AvantGarde Bk BT" w:cs="Arial"/>
          <w:sz w:val="20"/>
          <w:szCs w:val="20"/>
        </w:rPr>
      </w:pPr>
      <w:r w:rsidRPr="000E411E">
        <w:rPr>
          <w:rFonts w:ascii="AvantGarde Bk BT" w:hAnsi="AvantGarde Bk BT" w:cs="Arial"/>
          <w:sz w:val="20"/>
          <w:szCs w:val="20"/>
        </w:rPr>
        <w:t xml:space="preserve">En la sede del </w:t>
      </w:r>
      <w:r w:rsidRPr="000E411E">
        <w:rPr>
          <w:rFonts w:ascii="AvantGarde Bk BT" w:hAnsi="AvantGarde Bk BT" w:cs="Arial"/>
          <w:b/>
          <w:sz w:val="20"/>
          <w:szCs w:val="20"/>
        </w:rPr>
        <w:t xml:space="preserve">Centro Universitario de los Valles </w:t>
      </w:r>
      <w:r w:rsidRPr="000E411E">
        <w:rPr>
          <w:rFonts w:ascii="AvantGarde Bk BT" w:hAnsi="AvantGarde Bk BT" w:cs="Arial"/>
          <w:sz w:val="20"/>
          <w:szCs w:val="20"/>
        </w:rPr>
        <w:t xml:space="preserve">los alumnos nacionales y extranjeros aportarán, por concepto de matrícula, por cada crédito el equivalente a </w:t>
      </w:r>
      <w:r w:rsidRPr="000E411E">
        <w:rPr>
          <w:rFonts w:ascii="AvantGarde Bk BT" w:hAnsi="AvantGarde Bk BT" w:cs="Arial"/>
          <w:b/>
          <w:sz w:val="20"/>
          <w:szCs w:val="20"/>
        </w:rPr>
        <w:t xml:space="preserve">0.3 </w:t>
      </w:r>
      <w:r w:rsidRPr="000E411E">
        <w:rPr>
          <w:rFonts w:ascii="AvantGarde Bk BT" w:hAnsi="AvantGarde Bk BT" w:cs="Arial"/>
          <w:sz w:val="20"/>
          <w:szCs w:val="20"/>
        </w:rPr>
        <w:t>unidades de medida y actualización (UMA) mensuales generales vigentes.</w:t>
      </w:r>
      <w:r w:rsidRPr="000E411E">
        <w:rPr>
          <w:rFonts w:ascii="AvantGarde Bk BT" w:hAnsi="AvantGarde Bk BT" w:cs="Arial"/>
          <w:b/>
          <w:sz w:val="20"/>
          <w:szCs w:val="20"/>
        </w:rPr>
        <w:t xml:space="preserve"> </w:t>
      </w:r>
      <w:r w:rsidRPr="000E411E">
        <w:rPr>
          <w:rFonts w:ascii="AvantGarde Bk BT" w:hAnsi="AvantGarde Bk BT" w:cs="Arial"/>
          <w:sz w:val="20"/>
          <w:szCs w:val="20"/>
        </w:rPr>
        <w:t>A excepción del proyecto de titulación que no generará arancel.</w:t>
      </w:r>
    </w:p>
    <w:p w14:paraId="4BC175AB" w14:textId="77777777" w:rsidR="00E30B70" w:rsidRPr="00E30B70" w:rsidRDefault="00E30B70" w:rsidP="00E30B70">
      <w:pPr>
        <w:tabs>
          <w:tab w:val="left" w:pos="180"/>
          <w:tab w:val="left" w:pos="1680"/>
        </w:tabs>
        <w:autoSpaceDE w:val="0"/>
        <w:autoSpaceDN w:val="0"/>
        <w:adjustRightInd w:val="0"/>
        <w:jc w:val="both"/>
        <w:rPr>
          <w:rFonts w:ascii="AvantGarde Bk BT" w:hAnsi="AvantGarde Bk BT" w:cs="Arial"/>
          <w:sz w:val="20"/>
          <w:szCs w:val="20"/>
        </w:rPr>
      </w:pPr>
    </w:p>
    <w:p w14:paraId="5B9705AC" w14:textId="176E908B" w:rsidR="00E30B70" w:rsidRPr="00E30B70" w:rsidRDefault="00E30B70" w:rsidP="00E30B70">
      <w:pPr>
        <w:tabs>
          <w:tab w:val="left" w:pos="180"/>
          <w:tab w:val="left" w:pos="1680"/>
        </w:tabs>
        <w:autoSpaceDE w:val="0"/>
        <w:autoSpaceDN w:val="0"/>
        <w:adjustRightInd w:val="0"/>
        <w:jc w:val="both"/>
        <w:rPr>
          <w:rFonts w:ascii="AvantGarde Bk BT" w:hAnsi="AvantGarde Bk BT" w:cs="Arial"/>
          <w:sz w:val="20"/>
          <w:szCs w:val="20"/>
        </w:rPr>
      </w:pPr>
      <w:r w:rsidRPr="00E30B70">
        <w:rPr>
          <w:rFonts w:ascii="AvantGarde Bk BT" w:hAnsi="AvantGarde Bk BT" w:cs="Arial"/>
          <w:b/>
          <w:sz w:val="20"/>
          <w:szCs w:val="20"/>
        </w:rPr>
        <w:t>DÉCIMO</w:t>
      </w:r>
      <w:r w:rsidR="005439F9">
        <w:rPr>
          <w:rFonts w:ascii="AvantGarde Bk BT" w:hAnsi="AvantGarde Bk BT" w:cs="Arial"/>
          <w:b/>
          <w:sz w:val="20"/>
          <w:szCs w:val="20"/>
        </w:rPr>
        <w:t xml:space="preserve"> CUARTO</w:t>
      </w:r>
      <w:r w:rsidRPr="00E30B70">
        <w:rPr>
          <w:rFonts w:ascii="AvantGarde Bk BT" w:hAnsi="AvantGarde Bk BT" w:cs="Arial"/>
          <w:b/>
          <w:sz w:val="20"/>
          <w:szCs w:val="20"/>
        </w:rPr>
        <w:t>.</w:t>
      </w:r>
      <w:r>
        <w:rPr>
          <w:rFonts w:ascii="AvantGarde Bk BT" w:hAnsi="AvantGarde Bk BT" w:cs="Arial"/>
          <w:sz w:val="20"/>
          <w:szCs w:val="20"/>
        </w:rPr>
        <w:t xml:space="preserve"> El costo </w:t>
      </w:r>
      <w:r w:rsidRPr="004E337C">
        <w:rPr>
          <w:rFonts w:ascii="AvantGarde Bk BT" w:hAnsi="AvantGarde Bk BT" w:cs="Arial"/>
          <w:sz w:val="20"/>
          <w:szCs w:val="20"/>
        </w:rPr>
        <w:t>de</w:t>
      </w:r>
      <w:r w:rsidR="00C25177" w:rsidRPr="004E337C">
        <w:rPr>
          <w:rFonts w:ascii="AvantGarde Bk BT" w:hAnsi="AvantGarde Bk BT" w:cs="Arial"/>
          <w:sz w:val="20"/>
          <w:szCs w:val="20"/>
        </w:rPr>
        <w:t>l curso</w:t>
      </w:r>
      <w:r w:rsidRPr="004E337C">
        <w:rPr>
          <w:rFonts w:ascii="AvantGarde Bk BT" w:hAnsi="AvantGarde Bk BT" w:cs="Arial"/>
          <w:sz w:val="20"/>
          <w:szCs w:val="20"/>
        </w:rPr>
        <w:t xml:space="preserve"> propedéutico será de 2 (UMA) mensuales en las sedes de los Centro Universitario de Ciencias Económico Administrativas</w:t>
      </w:r>
      <w:r>
        <w:rPr>
          <w:rFonts w:ascii="AvantGarde Bk BT" w:hAnsi="AvantGarde Bk BT" w:cs="Arial"/>
          <w:sz w:val="20"/>
          <w:szCs w:val="20"/>
        </w:rPr>
        <w:t xml:space="preserve">, del Norte y de los Valles, y para el Centro Universitario del Sur en 0.5 (UMA). </w:t>
      </w:r>
    </w:p>
    <w:p w14:paraId="55C9914B" w14:textId="4B0B33C7" w:rsidR="003E419D" w:rsidRDefault="003E419D" w:rsidP="003E419D">
      <w:pPr>
        <w:tabs>
          <w:tab w:val="left" w:pos="180"/>
          <w:tab w:val="left" w:pos="1680"/>
        </w:tabs>
        <w:autoSpaceDE w:val="0"/>
        <w:autoSpaceDN w:val="0"/>
        <w:adjustRightInd w:val="0"/>
        <w:jc w:val="both"/>
        <w:rPr>
          <w:rFonts w:ascii="AvantGarde Bk BT" w:hAnsi="AvantGarde Bk BT" w:cs="Arial"/>
          <w:sz w:val="20"/>
          <w:szCs w:val="20"/>
        </w:rPr>
      </w:pPr>
    </w:p>
    <w:p w14:paraId="17DBEAA7" w14:textId="75843F3D" w:rsidR="00683902" w:rsidRPr="00DB21C1" w:rsidRDefault="00A8693E" w:rsidP="00683902">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t xml:space="preserve">DÉCIMO </w:t>
      </w:r>
      <w:r w:rsidR="005439F9">
        <w:rPr>
          <w:rFonts w:ascii="AvantGarde Bk BT" w:hAnsi="AvantGarde Bk BT" w:cs="Arial"/>
          <w:b/>
          <w:sz w:val="20"/>
          <w:szCs w:val="20"/>
        </w:rPr>
        <w:t>QUINTO</w:t>
      </w:r>
      <w:r>
        <w:rPr>
          <w:rFonts w:ascii="AvantGarde Bk BT" w:hAnsi="AvantGarde Bk BT" w:cs="Arial"/>
          <w:b/>
          <w:sz w:val="20"/>
          <w:szCs w:val="20"/>
        </w:rPr>
        <w:t>.</w:t>
      </w:r>
      <w:r>
        <w:rPr>
          <w:rFonts w:ascii="AvantGarde Bk BT" w:hAnsi="AvantGarde Bk BT" w:cs="Arial"/>
          <w:sz w:val="20"/>
          <w:szCs w:val="20"/>
        </w:rPr>
        <w:t xml:space="preserve"> </w:t>
      </w:r>
      <w:r w:rsidR="00683902" w:rsidRPr="00DB21C1">
        <w:rPr>
          <w:rFonts w:ascii="AvantGarde Bk BT" w:hAnsi="AvantGarde Bk BT" w:cs="Arial"/>
          <w:sz w:val="20"/>
          <w:szCs w:val="20"/>
        </w:rPr>
        <w:t xml:space="preserve">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w:t>
      </w:r>
      <w:r w:rsidR="00683902" w:rsidRPr="00505BCD">
        <w:rPr>
          <w:rFonts w:ascii="AvantGarde Bk BT" w:hAnsi="AvantGarde Bk BT" w:cs="Arial"/>
          <w:sz w:val="20"/>
          <w:szCs w:val="20"/>
        </w:rPr>
        <w:t>Centros Universitarios de la Universidad de Guadalajara y de otras instituciones de Educación Superior, nacionales y extranjeras.</w:t>
      </w:r>
    </w:p>
    <w:p w14:paraId="6AC5BED7" w14:textId="77777777" w:rsidR="00683902" w:rsidRPr="00DB21C1" w:rsidRDefault="00683902" w:rsidP="00683902">
      <w:pPr>
        <w:tabs>
          <w:tab w:val="left" w:pos="180"/>
          <w:tab w:val="left" w:pos="1680"/>
        </w:tabs>
        <w:autoSpaceDE w:val="0"/>
        <w:autoSpaceDN w:val="0"/>
        <w:adjustRightInd w:val="0"/>
        <w:jc w:val="both"/>
        <w:rPr>
          <w:rFonts w:ascii="AvantGarde Bk BT" w:hAnsi="AvantGarde Bk BT" w:cs="Arial"/>
          <w:sz w:val="20"/>
          <w:szCs w:val="20"/>
        </w:rPr>
      </w:pPr>
    </w:p>
    <w:p w14:paraId="1DDB8C9A" w14:textId="77777777" w:rsidR="002C6B88" w:rsidRDefault="002C6B88">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637CFBFB" w14:textId="71492349" w:rsidR="008F09D3" w:rsidRPr="00DB21C1" w:rsidRDefault="008F09D3" w:rsidP="00683902">
      <w:pPr>
        <w:tabs>
          <w:tab w:val="left" w:pos="180"/>
          <w:tab w:val="left" w:pos="1680"/>
        </w:tabs>
        <w:autoSpaceDE w:val="0"/>
        <w:autoSpaceDN w:val="0"/>
        <w:adjustRightInd w:val="0"/>
        <w:jc w:val="both"/>
        <w:rPr>
          <w:rFonts w:ascii="AvantGarde Bk BT" w:hAnsi="AvantGarde Bk BT" w:cs="Arial"/>
          <w:sz w:val="20"/>
          <w:szCs w:val="20"/>
        </w:rPr>
      </w:pPr>
      <w:r w:rsidRPr="00DB21C1">
        <w:rPr>
          <w:rFonts w:ascii="AvantGarde Bk BT" w:hAnsi="AvantGarde Bk BT" w:cs="Arial"/>
          <w:b/>
          <w:sz w:val="20"/>
          <w:szCs w:val="20"/>
        </w:rPr>
        <w:lastRenderedPageBreak/>
        <w:t xml:space="preserve">DÉCIMO </w:t>
      </w:r>
      <w:r w:rsidR="005439F9">
        <w:rPr>
          <w:rFonts w:ascii="AvantGarde Bk BT" w:hAnsi="AvantGarde Bk BT" w:cs="Arial"/>
          <w:b/>
          <w:sz w:val="20"/>
          <w:szCs w:val="20"/>
        </w:rPr>
        <w:t>SEXTO</w:t>
      </w:r>
      <w:r w:rsidRPr="00DB21C1">
        <w:rPr>
          <w:rFonts w:ascii="AvantGarde Bk BT" w:hAnsi="AvantGarde Bk BT" w:cs="Arial"/>
          <w:sz w:val="20"/>
          <w:szCs w:val="20"/>
        </w:rPr>
        <w:t>.</w:t>
      </w:r>
      <w:r w:rsidRPr="00DB21C1">
        <w:t xml:space="preserve"> </w:t>
      </w:r>
      <w:r w:rsidR="00683902" w:rsidRPr="00DB21C1">
        <w:rPr>
          <w:rFonts w:ascii="AvantGarde Bk BT" w:hAnsi="AvantGarde Bk BT" w:cs="Arial"/>
          <w:sz w:val="20"/>
          <w:szCs w:val="20"/>
        </w:rPr>
        <w:t>El costo e implementación de este programa educativo será con cargo al techo presupuestal que tiene autorizado el Centro Universitario correspondiente. Los recursos generados por concepto de las cuotas de inscripción y recuperación, más los que se gestionen con instancias financiadoras externas, serán canalizados al programa.</w:t>
      </w:r>
    </w:p>
    <w:p w14:paraId="3C25F226" w14:textId="77777777" w:rsidR="00683902" w:rsidRDefault="00683902" w:rsidP="008F09D3">
      <w:pPr>
        <w:tabs>
          <w:tab w:val="left" w:pos="180"/>
          <w:tab w:val="left" w:pos="1680"/>
        </w:tabs>
        <w:autoSpaceDE w:val="0"/>
        <w:autoSpaceDN w:val="0"/>
        <w:adjustRightInd w:val="0"/>
        <w:jc w:val="both"/>
        <w:rPr>
          <w:rFonts w:ascii="AvantGarde Bk BT" w:hAnsi="AvantGarde Bk BT" w:cs="Arial"/>
          <w:b/>
          <w:sz w:val="20"/>
          <w:szCs w:val="20"/>
        </w:rPr>
      </w:pPr>
    </w:p>
    <w:p w14:paraId="29139C09" w14:textId="77777777" w:rsidR="00A35860" w:rsidRPr="00A35860" w:rsidRDefault="008F09D3" w:rsidP="00A35860">
      <w:pPr>
        <w:ind w:right="-2"/>
        <w:jc w:val="both"/>
        <w:rPr>
          <w:rFonts w:ascii="AvantGarde Bk BT" w:eastAsia="Questrial" w:hAnsi="AvantGarde Bk BT" w:cs="Questrial"/>
          <w:sz w:val="20"/>
          <w:szCs w:val="20"/>
        </w:rPr>
      </w:pPr>
      <w:r w:rsidRPr="00DB21C1">
        <w:rPr>
          <w:rFonts w:ascii="AvantGarde Bk BT" w:hAnsi="AvantGarde Bk BT" w:cs="Arial"/>
          <w:b/>
          <w:sz w:val="20"/>
          <w:szCs w:val="20"/>
        </w:rPr>
        <w:t xml:space="preserve">DÉCIMO </w:t>
      </w:r>
      <w:r w:rsidR="005439F9">
        <w:rPr>
          <w:rFonts w:ascii="AvantGarde Bk BT" w:hAnsi="AvantGarde Bk BT" w:cs="Arial"/>
          <w:b/>
          <w:sz w:val="20"/>
          <w:szCs w:val="20"/>
        </w:rPr>
        <w:t>SÉPTIMO</w:t>
      </w:r>
      <w:r w:rsidRPr="00DB21C1">
        <w:rPr>
          <w:rFonts w:ascii="AvantGarde Bk BT" w:hAnsi="AvantGarde Bk BT" w:cs="Arial"/>
          <w:b/>
          <w:sz w:val="20"/>
          <w:szCs w:val="20"/>
        </w:rPr>
        <w:t>.</w:t>
      </w:r>
      <w:r w:rsidRPr="00DB21C1">
        <w:rPr>
          <w:rFonts w:ascii="AvantGarde Bk BT" w:hAnsi="AvantGarde Bk BT" w:cs="Arial"/>
          <w:sz w:val="20"/>
          <w:szCs w:val="20"/>
        </w:rPr>
        <w:t xml:space="preserve"> </w:t>
      </w:r>
      <w:r w:rsidR="00A35860" w:rsidRPr="00A35860">
        <w:rPr>
          <w:rFonts w:ascii="AvantGarde Bk BT" w:eastAsia="Questrial" w:hAnsi="AvantGarde Bk BT" w:cs="Questrial"/>
          <w:sz w:val="20"/>
          <w:szCs w:val="20"/>
        </w:rPr>
        <w:t>Ejecútese el presente Dictamen en los términos de la fracción II del artículo 35, de la Ley Orgánica de la Universidad de Guadalajara.</w:t>
      </w:r>
    </w:p>
    <w:p w14:paraId="291D4314" w14:textId="55F81392" w:rsidR="00AE1E85" w:rsidRPr="00A35860" w:rsidRDefault="00AE1E85" w:rsidP="00A35860">
      <w:pPr>
        <w:tabs>
          <w:tab w:val="left" w:pos="180"/>
          <w:tab w:val="left" w:pos="1680"/>
        </w:tabs>
        <w:autoSpaceDE w:val="0"/>
        <w:autoSpaceDN w:val="0"/>
        <w:adjustRightInd w:val="0"/>
        <w:jc w:val="both"/>
        <w:rPr>
          <w:rFonts w:ascii="AvantGarde Bk BT" w:hAnsi="AvantGarde Bk BT" w:cs="Arial"/>
          <w:sz w:val="20"/>
          <w:szCs w:val="20"/>
        </w:rPr>
      </w:pPr>
    </w:p>
    <w:p w14:paraId="7796456B" w14:textId="79E0334E" w:rsidR="00DB303C" w:rsidRPr="003D4ADA" w:rsidRDefault="00DB303C" w:rsidP="00DB303C">
      <w:pPr>
        <w:pStyle w:val="Sangra2detindependiente"/>
        <w:spacing w:after="0" w:line="240" w:lineRule="auto"/>
        <w:ind w:left="0"/>
        <w:jc w:val="center"/>
        <w:rPr>
          <w:rFonts w:ascii="AvantGarde Bk BT" w:hAnsi="AvantGarde Bk BT" w:cs="Arial"/>
          <w:b/>
          <w:sz w:val="20"/>
          <w:szCs w:val="20"/>
          <w:lang w:val="pt-BR"/>
        </w:rPr>
      </w:pPr>
      <w:r w:rsidRPr="003D4ADA">
        <w:rPr>
          <w:rFonts w:ascii="AvantGarde Bk BT" w:hAnsi="AvantGarde Bk BT" w:cs="Arial"/>
          <w:b/>
          <w:sz w:val="20"/>
          <w:szCs w:val="20"/>
          <w:lang w:val="pt-BR"/>
        </w:rPr>
        <w:t>A t e n t a m e n t e</w:t>
      </w:r>
    </w:p>
    <w:p w14:paraId="5AF2113B" w14:textId="77777777" w:rsidR="00DB303C" w:rsidRPr="00C25177" w:rsidRDefault="00DB303C" w:rsidP="00DB303C">
      <w:pPr>
        <w:jc w:val="center"/>
        <w:rPr>
          <w:rFonts w:ascii="AvantGarde Bk BT" w:hAnsi="AvantGarde Bk BT" w:cs="Arial"/>
          <w:b/>
          <w:sz w:val="20"/>
          <w:szCs w:val="20"/>
        </w:rPr>
      </w:pPr>
      <w:r w:rsidRPr="00C25177">
        <w:rPr>
          <w:rFonts w:ascii="AvantGarde Bk BT" w:hAnsi="AvantGarde Bk BT" w:cs="Arial"/>
          <w:b/>
          <w:sz w:val="20"/>
          <w:szCs w:val="20"/>
        </w:rPr>
        <w:t>"PIENSA Y TRABAJA"</w:t>
      </w:r>
    </w:p>
    <w:p w14:paraId="138BEBEA" w14:textId="0B6E63A2" w:rsidR="00DB303C" w:rsidRPr="00DB21C1" w:rsidRDefault="00D52DCC" w:rsidP="00DB303C">
      <w:pPr>
        <w:jc w:val="center"/>
        <w:rPr>
          <w:rFonts w:ascii="AvantGarde Bk BT" w:hAnsi="AvantGarde Bk BT" w:cs="Arial"/>
          <w:sz w:val="20"/>
          <w:szCs w:val="20"/>
        </w:rPr>
      </w:pPr>
      <w:r w:rsidRPr="00DB21C1">
        <w:rPr>
          <w:rFonts w:ascii="AvantGarde Bk BT" w:hAnsi="AvantGarde Bk BT" w:cs="Arial"/>
          <w:sz w:val="20"/>
          <w:szCs w:val="20"/>
        </w:rPr>
        <w:t>Guadalajara, Jal.,</w:t>
      </w:r>
      <w:r w:rsidR="00DB303C" w:rsidRPr="00DB21C1">
        <w:rPr>
          <w:rFonts w:ascii="AvantGarde Bk BT" w:hAnsi="AvantGarde Bk BT" w:cs="Arial"/>
          <w:sz w:val="20"/>
          <w:szCs w:val="20"/>
        </w:rPr>
        <w:t xml:space="preserve"> </w:t>
      </w:r>
      <w:r w:rsidR="00B3769A">
        <w:rPr>
          <w:rFonts w:ascii="AvantGarde Bk BT" w:hAnsi="AvantGarde Bk BT" w:cs="Arial"/>
          <w:sz w:val="20"/>
          <w:szCs w:val="20"/>
        </w:rPr>
        <w:t>09</w:t>
      </w:r>
      <w:r w:rsidR="00775FE8">
        <w:rPr>
          <w:rFonts w:ascii="AvantGarde Bk BT" w:hAnsi="AvantGarde Bk BT" w:cs="Arial"/>
          <w:sz w:val="20"/>
          <w:szCs w:val="20"/>
        </w:rPr>
        <w:t xml:space="preserve"> de </w:t>
      </w:r>
      <w:r w:rsidR="00C25177" w:rsidRPr="00F22019">
        <w:rPr>
          <w:rFonts w:ascii="AvantGarde Bk BT" w:hAnsi="AvantGarde Bk BT" w:cs="Arial"/>
          <w:sz w:val="20"/>
          <w:szCs w:val="20"/>
        </w:rPr>
        <w:t>diciembre</w:t>
      </w:r>
      <w:r w:rsidR="006F7A32" w:rsidRPr="00F22019">
        <w:rPr>
          <w:rFonts w:ascii="AvantGarde Bk BT" w:hAnsi="AvantGarde Bk BT" w:cs="Arial"/>
          <w:sz w:val="20"/>
          <w:szCs w:val="20"/>
        </w:rPr>
        <w:t xml:space="preserve"> de 2</w:t>
      </w:r>
      <w:r w:rsidR="006F7A32">
        <w:rPr>
          <w:rFonts w:ascii="AvantGarde Bk BT" w:hAnsi="AvantGarde Bk BT" w:cs="Arial"/>
          <w:sz w:val="20"/>
          <w:szCs w:val="20"/>
        </w:rPr>
        <w:t>021</w:t>
      </w:r>
    </w:p>
    <w:p w14:paraId="79E61D90" w14:textId="380A2061" w:rsidR="00DB303C" w:rsidRPr="00DB21C1" w:rsidRDefault="00255F0E" w:rsidP="00DB303C">
      <w:pPr>
        <w:jc w:val="center"/>
        <w:rPr>
          <w:rFonts w:ascii="AvantGarde Bk BT" w:hAnsi="AvantGarde Bk BT" w:cs="Arial"/>
          <w:sz w:val="20"/>
          <w:szCs w:val="20"/>
        </w:rPr>
      </w:pPr>
      <w:r w:rsidRPr="00DB21C1">
        <w:rPr>
          <w:rFonts w:ascii="AvantGarde Bk BT" w:hAnsi="AvantGarde Bk BT" w:cs="Arial"/>
          <w:sz w:val="20"/>
          <w:szCs w:val="20"/>
        </w:rPr>
        <w:t>Comisiones Permanentes de Educación y de Hacienda</w:t>
      </w:r>
    </w:p>
    <w:p w14:paraId="0C0907F0" w14:textId="77777777" w:rsidR="00DB303C" w:rsidRPr="00DB21C1" w:rsidRDefault="00DB303C" w:rsidP="00DB303C">
      <w:pPr>
        <w:jc w:val="center"/>
        <w:rPr>
          <w:rFonts w:ascii="AvantGarde Bk BT" w:hAnsi="AvantGarde Bk BT"/>
          <w:b/>
          <w:bCs/>
          <w:sz w:val="20"/>
          <w:szCs w:val="20"/>
        </w:rPr>
      </w:pPr>
    </w:p>
    <w:p w14:paraId="04B00F98" w14:textId="77777777" w:rsidR="004E6501" w:rsidRPr="00DB21C1" w:rsidRDefault="004E6501" w:rsidP="00DB303C">
      <w:pPr>
        <w:jc w:val="center"/>
        <w:rPr>
          <w:rFonts w:ascii="AvantGarde Bk BT" w:hAnsi="AvantGarde Bk BT"/>
          <w:b/>
          <w:bCs/>
          <w:sz w:val="20"/>
          <w:szCs w:val="20"/>
        </w:rPr>
      </w:pPr>
    </w:p>
    <w:p w14:paraId="6DA21EAB" w14:textId="77777777" w:rsidR="00DB303C" w:rsidRPr="00DB21C1" w:rsidRDefault="00DB303C" w:rsidP="00DB303C">
      <w:pPr>
        <w:jc w:val="center"/>
        <w:rPr>
          <w:rFonts w:ascii="AvantGarde Bk BT" w:hAnsi="AvantGarde Bk BT"/>
          <w:b/>
          <w:bCs/>
          <w:sz w:val="20"/>
          <w:szCs w:val="20"/>
        </w:rPr>
      </w:pPr>
    </w:p>
    <w:p w14:paraId="7F7F8964" w14:textId="5E603254" w:rsidR="00DB303C" w:rsidRPr="00DB21C1" w:rsidRDefault="00AE1E85" w:rsidP="00DB303C">
      <w:pPr>
        <w:jc w:val="center"/>
        <w:rPr>
          <w:rFonts w:ascii="AvantGarde Bk BT" w:hAnsi="AvantGarde Bk BT"/>
          <w:b/>
          <w:bCs/>
          <w:sz w:val="20"/>
          <w:szCs w:val="20"/>
          <w:lang w:eastAsia="es-MX"/>
        </w:rPr>
      </w:pPr>
      <w:r w:rsidRPr="00DB21C1">
        <w:rPr>
          <w:rFonts w:ascii="AvantGarde Bk BT" w:hAnsi="AvantGarde Bk BT"/>
          <w:b/>
          <w:bCs/>
          <w:sz w:val="20"/>
          <w:szCs w:val="20"/>
        </w:rPr>
        <w:t xml:space="preserve">Dr. </w:t>
      </w:r>
      <w:r w:rsidR="008F0FF6" w:rsidRPr="00DB21C1">
        <w:rPr>
          <w:rFonts w:ascii="AvantGarde Bk BT" w:hAnsi="AvantGarde Bk BT"/>
          <w:b/>
          <w:bCs/>
          <w:sz w:val="20"/>
          <w:szCs w:val="20"/>
        </w:rPr>
        <w:t>Ricardo Villanueva Lomelí</w:t>
      </w:r>
    </w:p>
    <w:p w14:paraId="5AC6CA85" w14:textId="77777777" w:rsidR="00DB303C" w:rsidRPr="00DB21C1" w:rsidRDefault="00DB303C" w:rsidP="00DB303C">
      <w:pPr>
        <w:jc w:val="center"/>
        <w:rPr>
          <w:rFonts w:ascii="AvantGarde Bk BT" w:hAnsi="AvantGarde Bk BT"/>
          <w:sz w:val="20"/>
          <w:szCs w:val="20"/>
        </w:rPr>
      </w:pPr>
      <w:r w:rsidRPr="00DB21C1">
        <w:rPr>
          <w:rFonts w:ascii="AvantGarde Bk BT" w:hAnsi="AvantGarde Bk BT"/>
          <w:sz w:val="20"/>
          <w:szCs w:val="20"/>
        </w:rPr>
        <w:t>Presidente</w:t>
      </w:r>
    </w:p>
    <w:p w14:paraId="5DB9B760" w14:textId="77777777" w:rsidR="00255F0E" w:rsidRPr="00DB21C1" w:rsidRDefault="00255F0E" w:rsidP="00DB303C">
      <w:pPr>
        <w:jc w:val="center"/>
        <w:rPr>
          <w:rFonts w:ascii="AvantGarde Bk BT" w:hAnsi="AvantGarde Bk BT"/>
          <w:sz w:val="20"/>
          <w:szCs w:val="20"/>
        </w:rPr>
      </w:pPr>
    </w:p>
    <w:tbl>
      <w:tblPr>
        <w:tblW w:w="9405" w:type="dxa"/>
        <w:jc w:val="center"/>
        <w:tblLayout w:type="fixed"/>
        <w:tblLook w:val="0400" w:firstRow="0" w:lastRow="0" w:firstColumn="0" w:lastColumn="0" w:noHBand="0" w:noVBand="1"/>
      </w:tblPr>
      <w:tblGrid>
        <w:gridCol w:w="4595"/>
        <w:gridCol w:w="4810"/>
      </w:tblGrid>
      <w:tr w:rsidR="00C8208D" w:rsidRPr="00C8208D" w14:paraId="42EB4909" w14:textId="77777777" w:rsidTr="005E5F12">
        <w:trPr>
          <w:jc w:val="center"/>
        </w:trPr>
        <w:tc>
          <w:tcPr>
            <w:tcW w:w="4595" w:type="dxa"/>
            <w:tcMar>
              <w:top w:w="0" w:type="dxa"/>
              <w:left w:w="108" w:type="dxa"/>
              <w:bottom w:w="0" w:type="dxa"/>
              <w:right w:w="108" w:type="dxa"/>
            </w:tcMar>
            <w:vAlign w:val="center"/>
          </w:tcPr>
          <w:p w14:paraId="3E9F30E0"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7C22C9D4"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5DA5BCA8"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Dr. Juan Manuel Durán Juárez</w:t>
            </w:r>
          </w:p>
        </w:tc>
        <w:tc>
          <w:tcPr>
            <w:tcW w:w="4810" w:type="dxa"/>
            <w:tcMar>
              <w:top w:w="0" w:type="dxa"/>
              <w:left w:w="108" w:type="dxa"/>
              <w:bottom w:w="0" w:type="dxa"/>
              <w:right w:w="108" w:type="dxa"/>
            </w:tcMar>
            <w:vAlign w:val="center"/>
          </w:tcPr>
          <w:p w14:paraId="3A434F93" w14:textId="77777777" w:rsidR="00C8208D" w:rsidRPr="00C8208D" w:rsidRDefault="00C8208D" w:rsidP="005E5F12">
            <w:pPr>
              <w:spacing w:line="276" w:lineRule="auto"/>
              <w:jc w:val="center"/>
              <w:rPr>
                <w:rFonts w:ascii="AvantGarde Bk BT" w:eastAsia="Questrial" w:hAnsi="AvantGarde Bk BT" w:cs="Questrial"/>
                <w:sz w:val="20"/>
                <w:szCs w:val="20"/>
              </w:rPr>
            </w:pPr>
          </w:p>
          <w:p w14:paraId="43508C60" w14:textId="77777777" w:rsidR="00C8208D" w:rsidRPr="00C8208D" w:rsidRDefault="00C8208D" w:rsidP="005E5F12">
            <w:pPr>
              <w:spacing w:line="276" w:lineRule="auto"/>
              <w:jc w:val="center"/>
              <w:rPr>
                <w:rFonts w:ascii="AvantGarde Bk BT" w:eastAsia="Questrial" w:hAnsi="AvantGarde Bk BT" w:cs="Questrial"/>
                <w:sz w:val="20"/>
                <w:szCs w:val="20"/>
              </w:rPr>
            </w:pPr>
          </w:p>
          <w:p w14:paraId="04260DC7" w14:textId="77777777" w:rsidR="00C8208D" w:rsidRPr="00C8208D" w:rsidRDefault="00C8208D" w:rsidP="005E5F12">
            <w:pPr>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 xml:space="preserve">Dra. Ruth Padilla Muñoz </w:t>
            </w:r>
          </w:p>
        </w:tc>
      </w:tr>
      <w:tr w:rsidR="00C8208D" w:rsidRPr="00C8208D" w14:paraId="0A7EA909" w14:textId="77777777" w:rsidTr="005E5F12">
        <w:trPr>
          <w:jc w:val="center"/>
        </w:trPr>
        <w:tc>
          <w:tcPr>
            <w:tcW w:w="4595" w:type="dxa"/>
            <w:tcMar>
              <w:top w:w="0" w:type="dxa"/>
              <w:left w:w="108" w:type="dxa"/>
              <w:bottom w:w="0" w:type="dxa"/>
              <w:right w:w="108" w:type="dxa"/>
            </w:tcMar>
          </w:tcPr>
          <w:p w14:paraId="575DAB85"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3F89F192" w14:textId="6CABA504" w:rsidR="00C8208D" w:rsidRDefault="00C8208D" w:rsidP="005E5F12">
            <w:pPr>
              <w:tabs>
                <w:tab w:val="left" w:pos="426"/>
              </w:tabs>
              <w:spacing w:line="276" w:lineRule="auto"/>
              <w:jc w:val="center"/>
              <w:rPr>
                <w:rFonts w:ascii="AvantGarde Bk BT" w:eastAsia="Questrial" w:hAnsi="AvantGarde Bk BT" w:cs="Questrial"/>
                <w:sz w:val="20"/>
                <w:szCs w:val="20"/>
              </w:rPr>
            </w:pPr>
          </w:p>
          <w:p w14:paraId="0FE6754E" w14:textId="77777777" w:rsidR="00775FE8" w:rsidRPr="00C8208D" w:rsidRDefault="00775FE8" w:rsidP="005E5F12">
            <w:pPr>
              <w:tabs>
                <w:tab w:val="left" w:pos="426"/>
              </w:tabs>
              <w:spacing w:line="276" w:lineRule="auto"/>
              <w:jc w:val="center"/>
              <w:rPr>
                <w:rFonts w:ascii="AvantGarde Bk BT" w:eastAsia="Questrial" w:hAnsi="AvantGarde Bk BT" w:cs="Questrial"/>
                <w:sz w:val="20"/>
                <w:szCs w:val="20"/>
              </w:rPr>
            </w:pPr>
          </w:p>
          <w:p w14:paraId="2A05493A"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Mtra. Karla Alejandrina Planter Pérez</w:t>
            </w:r>
          </w:p>
        </w:tc>
        <w:tc>
          <w:tcPr>
            <w:tcW w:w="4810" w:type="dxa"/>
            <w:tcMar>
              <w:top w:w="0" w:type="dxa"/>
              <w:left w:w="108" w:type="dxa"/>
              <w:bottom w:w="0" w:type="dxa"/>
              <w:right w:w="108" w:type="dxa"/>
            </w:tcMar>
          </w:tcPr>
          <w:p w14:paraId="27D71216"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00DD8B92" w14:textId="57716D36" w:rsidR="00C8208D" w:rsidRDefault="00C8208D" w:rsidP="005E5F12">
            <w:pPr>
              <w:tabs>
                <w:tab w:val="left" w:pos="426"/>
              </w:tabs>
              <w:spacing w:line="276" w:lineRule="auto"/>
              <w:jc w:val="center"/>
              <w:rPr>
                <w:rFonts w:ascii="AvantGarde Bk BT" w:eastAsia="Questrial" w:hAnsi="AvantGarde Bk BT" w:cs="Questrial"/>
                <w:sz w:val="20"/>
                <w:szCs w:val="20"/>
              </w:rPr>
            </w:pPr>
          </w:p>
          <w:p w14:paraId="35779F23" w14:textId="77777777" w:rsidR="00775FE8" w:rsidRPr="00C8208D" w:rsidRDefault="00775FE8" w:rsidP="005E5F12">
            <w:pPr>
              <w:tabs>
                <w:tab w:val="left" w:pos="426"/>
              </w:tabs>
              <w:spacing w:line="276" w:lineRule="auto"/>
              <w:jc w:val="center"/>
              <w:rPr>
                <w:rFonts w:ascii="AvantGarde Bk BT" w:eastAsia="Questrial" w:hAnsi="AvantGarde Bk BT" w:cs="Questrial"/>
                <w:sz w:val="20"/>
                <w:szCs w:val="20"/>
              </w:rPr>
            </w:pPr>
          </w:p>
          <w:p w14:paraId="4E400EA5"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Mtro. Luis Gustavo Padilla Montes</w:t>
            </w:r>
          </w:p>
        </w:tc>
      </w:tr>
      <w:tr w:rsidR="00C8208D" w:rsidRPr="00C8208D" w14:paraId="5982E936" w14:textId="77777777" w:rsidTr="005E5F12">
        <w:trPr>
          <w:jc w:val="center"/>
        </w:trPr>
        <w:tc>
          <w:tcPr>
            <w:tcW w:w="4595" w:type="dxa"/>
            <w:tcMar>
              <w:top w:w="0" w:type="dxa"/>
              <w:left w:w="108" w:type="dxa"/>
              <w:bottom w:w="0" w:type="dxa"/>
              <w:right w:w="108" w:type="dxa"/>
            </w:tcMar>
          </w:tcPr>
          <w:p w14:paraId="38277C16"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5DD02C36" w14:textId="29B34AE3" w:rsidR="00C8208D" w:rsidRDefault="00C8208D" w:rsidP="005E5F12">
            <w:pPr>
              <w:tabs>
                <w:tab w:val="left" w:pos="426"/>
              </w:tabs>
              <w:spacing w:line="276" w:lineRule="auto"/>
              <w:jc w:val="center"/>
              <w:rPr>
                <w:rFonts w:ascii="AvantGarde Bk BT" w:eastAsia="Questrial" w:hAnsi="AvantGarde Bk BT" w:cs="Questrial"/>
                <w:sz w:val="20"/>
                <w:szCs w:val="20"/>
              </w:rPr>
            </w:pPr>
          </w:p>
          <w:p w14:paraId="5E4CB12B" w14:textId="77777777" w:rsidR="00775FE8" w:rsidRPr="00C8208D" w:rsidRDefault="00775FE8" w:rsidP="005E5F12">
            <w:pPr>
              <w:tabs>
                <w:tab w:val="left" w:pos="426"/>
              </w:tabs>
              <w:spacing w:line="276" w:lineRule="auto"/>
              <w:jc w:val="center"/>
              <w:rPr>
                <w:rFonts w:ascii="AvantGarde Bk BT" w:eastAsia="Questrial" w:hAnsi="AvantGarde Bk BT" w:cs="Questrial"/>
                <w:sz w:val="20"/>
                <w:szCs w:val="20"/>
              </w:rPr>
            </w:pPr>
          </w:p>
          <w:p w14:paraId="163CF3C1"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 xml:space="preserve">Dr. Jaime Federico Andrade Villanueva </w:t>
            </w:r>
          </w:p>
        </w:tc>
        <w:tc>
          <w:tcPr>
            <w:tcW w:w="4810" w:type="dxa"/>
            <w:tcMar>
              <w:top w:w="0" w:type="dxa"/>
              <w:left w:w="108" w:type="dxa"/>
              <w:bottom w:w="0" w:type="dxa"/>
              <w:right w:w="108" w:type="dxa"/>
            </w:tcMar>
          </w:tcPr>
          <w:p w14:paraId="3B5FE850"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69601D8D" w14:textId="355C9A51" w:rsidR="00C8208D" w:rsidRDefault="00C8208D" w:rsidP="005E5F12">
            <w:pPr>
              <w:tabs>
                <w:tab w:val="left" w:pos="426"/>
              </w:tabs>
              <w:spacing w:line="276" w:lineRule="auto"/>
              <w:jc w:val="center"/>
              <w:rPr>
                <w:rFonts w:ascii="AvantGarde Bk BT" w:eastAsia="Questrial" w:hAnsi="AvantGarde Bk BT" w:cs="Questrial"/>
                <w:sz w:val="20"/>
                <w:szCs w:val="20"/>
              </w:rPr>
            </w:pPr>
          </w:p>
          <w:p w14:paraId="3C98F03E" w14:textId="77777777" w:rsidR="00775FE8" w:rsidRPr="00C8208D" w:rsidRDefault="00775FE8" w:rsidP="005E5F12">
            <w:pPr>
              <w:tabs>
                <w:tab w:val="left" w:pos="426"/>
              </w:tabs>
              <w:spacing w:line="276" w:lineRule="auto"/>
              <w:jc w:val="center"/>
              <w:rPr>
                <w:rFonts w:ascii="AvantGarde Bk BT" w:eastAsia="Questrial" w:hAnsi="AvantGarde Bk BT" w:cs="Questrial"/>
                <w:sz w:val="20"/>
                <w:szCs w:val="20"/>
              </w:rPr>
            </w:pPr>
          </w:p>
          <w:p w14:paraId="275A97EB"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Lic. Jesús Palafox Yáñez</w:t>
            </w:r>
          </w:p>
        </w:tc>
      </w:tr>
      <w:tr w:rsidR="00C8208D" w:rsidRPr="00C8208D" w14:paraId="1F1F32EA" w14:textId="77777777" w:rsidTr="005E5F12">
        <w:trPr>
          <w:jc w:val="center"/>
        </w:trPr>
        <w:tc>
          <w:tcPr>
            <w:tcW w:w="4595" w:type="dxa"/>
            <w:tcMar>
              <w:top w:w="0" w:type="dxa"/>
              <w:left w:w="108" w:type="dxa"/>
              <w:bottom w:w="0" w:type="dxa"/>
              <w:right w:w="108" w:type="dxa"/>
            </w:tcMar>
          </w:tcPr>
          <w:p w14:paraId="0E39AA77"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554D55A5" w14:textId="111F2D01" w:rsidR="00C8208D" w:rsidRDefault="00C8208D" w:rsidP="005E5F12">
            <w:pPr>
              <w:tabs>
                <w:tab w:val="left" w:pos="426"/>
              </w:tabs>
              <w:spacing w:line="276" w:lineRule="auto"/>
              <w:jc w:val="center"/>
              <w:rPr>
                <w:rFonts w:ascii="AvantGarde Bk BT" w:eastAsia="Questrial" w:hAnsi="AvantGarde Bk BT" w:cs="Questrial"/>
                <w:sz w:val="20"/>
                <w:szCs w:val="20"/>
              </w:rPr>
            </w:pPr>
          </w:p>
          <w:p w14:paraId="740E456B" w14:textId="77777777" w:rsidR="00775FE8" w:rsidRPr="00C8208D" w:rsidRDefault="00775FE8" w:rsidP="005E5F12">
            <w:pPr>
              <w:tabs>
                <w:tab w:val="left" w:pos="426"/>
              </w:tabs>
              <w:spacing w:line="276" w:lineRule="auto"/>
              <w:jc w:val="center"/>
              <w:rPr>
                <w:rFonts w:ascii="AvantGarde Bk BT" w:eastAsia="Questrial" w:hAnsi="AvantGarde Bk BT" w:cs="Questrial"/>
                <w:sz w:val="20"/>
                <w:szCs w:val="20"/>
              </w:rPr>
            </w:pPr>
          </w:p>
          <w:p w14:paraId="12DB808C"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C. Daniel Cortés Largo</w:t>
            </w:r>
          </w:p>
        </w:tc>
        <w:tc>
          <w:tcPr>
            <w:tcW w:w="4810" w:type="dxa"/>
            <w:tcMar>
              <w:top w:w="0" w:type="dxa"/>
              <w:left w:w="108" w:type="dxa"/>
              <w:bottom w:w="0" w:type="dxa"/>
              <w:right w:w="108" w:type="dxa"/>
            </w:tcMar>
          </w:tcPr>
          <w:p w14:paraId="09DF3A07"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p>
          <w:p w14:paraId="53C1D6BD" w14:textId="7317C6DE" w:rsidR="00C8208D" w:rsidRDefault="00C8208D" w:rsidP="005E5F12">
            <w:pPr>
              <w:tabs>
                <w:tab w:val="left" w:pos="426"/>
              </w:tabs>
              <w:spacing w:line="276" w:lineRule="auto"/>
              <w:jc w:val="center"/>
              <w:rPr>
                <w:rFonts w:ascii="AvantGarde Bk BT" w:eastAsia="Questrial" w:hAnsi="AvantGarde Bk BT" w:cs="Questrial"/>
                <w:sz w:val="20"/>
                <w:szCs w:val="20"/>
              </w:rPr>
            </w:pPr>
          </w:p>
          <w:p w14:paraId="7235212A" w14:textId="77777777" w:rsidR="00775FE8" w:rsidRPr="00C8208D" w:rsidRDefault="00775FE8" w:rsidP="005E5F12">
            <w:pPr>
              <w:tabs>
                <w:tab w:val="left" w:pos="426"/>
              </w:tabs>
              <w:spacing w:line="276" w:lineRule="auto"/>
              <w:jc w:val="center"/>
              <w:rPr>
                <w:rFonts w:ascii="AvantGarde Bk BT" w:eastAsia="Questrial" w:hAnsi="AvantGarde Bk BT" w:cs="Questrial"/>
                <w:sz w:val="20"/>
                <w:szCs w:val="20"/>
              </w:rPr>
            </w:pPr>
          </w:p>
          <w:p w14:paraId="4E57F357" w14:textId="77777777" w:rsidR="00C8208D" w:rsidRPr="00C8208D" w:rsidRDefault="00C8208D" w:rsidP="005E5F12">
            <w:pPr>
              <w:tabs>
                <w:tab w:val="left" w:pos="426"/>
              </w:tabs>
              <w:spacing w:line="276" w:lineRule="auto"/>
              <w:jc w:val="center"/>
              <w:rPr>
                <w:rFonts w:ascii="AvantGarde Bk BT" w:eastAsia="Questrial" w:hAnsi="AvantGarde Bk BT" w:cs="Questrial"/>
                <w:sz w:val="20"/>
                <w:szCs w:val="20"/>
              </w:rPr>
            </w:pPr>
            <w:r w:rsidRPr="00C8208D">
              <w:rPr>
                <w:rFonts w:ascii="AvantGarde Bk BT" w:eastAsia="Questrial" w:hAnsi="AvantGarde Bk BT" w:cs="Questrial"/>
                <w:sz w:val="20"/>
                <w:szCs w:val="20"/>
              </w:rPr>
              <w:t xml:space="preserve">C. Francisco Javier Armenta Araiza </w:t>
            </w:r>
          </w:p>
        </w:tc>
      </w:tr>
    </w:tbl>
    <w:p w14:paraId="0BBB6DB9" w14:textId="77777777" w:rsidR="00255F0E" w:rsidRPr="00DB21C1" w:rsidRDefault="00255F0E" w:rsidP="00DB303C">
      <w:pPr>
        <w:jc w:val="center"/>
        <w:rPr>
          <w:rFonts w:ascii="AvantGarde Bk BT" w:hAnsi="AvantGarde Bk BT"/>
          <w:sz w:val="20"/>
          <w:szCs w:val="20"/>
        </w:rPr>
      </w:pPr>
    </w:p>
    <w:p w14:paraId="38BCC2BB" w14:textId="77777777" w:rsidR="00255F0E" w:rsidRPr="00DB21C1" w:rsidRDefault="00255F0E" w:rsidP="00DB303C">
      <w:pPr>
        <w:jc w:val="center"/>
        <w:rPr>
          <w:rFonts w:ascii="AvantGarde Bk BT" w:hAnsi="AvantGarde Bk BT"/>
          <w:sz w:val="20"/>
          <w:szCs w:val="20"/>
        </w:rPr>
      </w:pPr>
    </w:p>
    <w:p w14:paraId="3C874624" w14:textId="77777777" w:rsidR="00255F0E" w:rsidRPr="00DB21C1" w:rsidRDefault="00255F0E" w:rsidP="00DB303C">
      <w:pPr>
        <w:jc w:val="center"/>
        <w:rPr>
          <w:rFonts w:ascii="AvantGarde Bk BT" w:hAnsi="AvantGarde Bk BT"/>
          <w:sz w:val="20"/>
          <w:szCs w:val="20"/>
        </w:rPr>
      </w:pPr>
    </w:p>
    <w:p w14:paraId="4823970B" w14:textId="2436A1D2" w:rsidR="00DB303C" w:rsidRPr="00DB21C1" w:rsidRDefault="00255F0E" w:rsidP="00DB303C">
      <w:pPr>
        <w:jc w:val="center"/>
        <w:rPr>
          <w:rFonts w:ascii="AvantGarde Bk BT" w:hAnsi="AvantGarde Bk BT"/>
          <w:b/>
          <w:sz w:val="20"/>
          <w:szCs w:val="20"/>
        </w:rPr>
      </w:pPr>
      <w:r w:rsidRPr="00DB21C1">
        <w:rPr>
          <w:rFonts w:ascii="AvantGarde Bk BT" w:hAnsi="AvantGarde Bk BT"/>
          <w:b/>
          <w:sz w:val="20"/>
          <w:szCs w:val="20"/>
        </w:rPr>
        <w:t>Mtro. Guillermo Arturo Gómez Mata</w:t>
      </w:r>
    </w:p>
    <w:p w14:paraId="5EEACC5B" w14:textId="758E3CD4" w:rsidR="00255F0E" w:rsidRPr="00DB21C1" w:rsidRDefault="00255F0E" w:rsidP="00DB303C">
      <w:pPr>
        <w:jc w:val="center"/>
        <w:rPr>
          <w:rFonts w:ascii="AvantGarde Bk BT" w:hAnsi="AvantGarde Bk BT"/>
          <w:sz w:val="20"/>
          <w:szCs w:val="20"/>
        </w:rPr>
      </w:pPr>
      <w:r w:rsidRPr="00DB21C1">
        <w:rPr>
          <w:rFonts w:ascii="AvantGarde Bk BT" w:hAnsi="AvantGarde Bk BT"/>
          <w:sz w:val="20"/>
          <w:szCs w:val="20"/>
        </w:rPr>
        <w:t xml:space="preserve">Secretario </w:t>
      </w:r>
    </w:p>
    <w:sectPr w:rsidR="00255F0E" w:rsidRPr="00DB21C1" w:rsidSect="00775FE8">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088B" w14:textId="77777777" w:rsidR="0008739B" w:rsidRDefault="0008739B" w:rsidP="00C85DA2">
      <w:r>
        <w:separator/>
      </w:r>
    </w:p>
  </w:endnote>
  <w:endnote w:type="continuationSeparator" w:id="0">
    <w:p w14:paraId="638F226F" w14:textId="77777777" w:rsidR="0008739B" w:rsidRDefault="0008739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443D57E2" w:rsidR="0051666D" w:rsidRPr="00DC51E6" w:rsidRDefault="0051666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325B8">
              <w:rPr>
                <w:rFonts w:ascii="AvantGarde Bk BT" w:hAnsi="AvantGarde Bk BT"/>
                <w:b/>
                <w:noProof/>
                <w:sz w:val="14"/>
                <w:szCs w:val="14"/>
              </w:rPr>
              <w:t>10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325B8">
              <w:rPr>
                <w:rFonts w:ascii="AvantGarde Bk BT" w:hAnsi="AvantGarde Bk BT"/>
                <w:b/>
                <w:noProof/>
                <w:sz w:val="14"/>
                <w:szCs w:val="14"/>
              </w:rPr>
              <w:t>18</w:t>
            </w:r>
            <w:r w:rsidRPr="00DC51E6">
              <w:rPr>
                <w:rFonts w:ascii="AvantGarde Bk BT" w:hAnsi="AvantGarde Bk BT"/>
                <w:b/>
                <w:sz w:val="14"/>
                <w:szCs w:val="14"/>
              </w:rPr>
              <w:fldChar w:fldCharType="end"/>
            </w:r>
          </w:p>
        </w:sdtContent>
      </w:sdt>
    </w:sdtContent>
  </w:sdt>
  <w:p w14:paraId="4C02B8C1" w14:textId="77777777" w:rsidR="0051666D" w:rsidRDefault="0051666D" w:rsidP="00DC51E6">
    <w:pPr>
      <w:pStyle w:val="Piedepgina"/>
      <w:spacing w:line="276" w:lineRule="auto"/>
      <w:jc w:val="center"/>
      <w:rPr>
        <w:sz w:val="17"/>
        <w:szCs w:val="17"/>
      </w:rPr>
    </w:pPr>
  </w:p>
  <w:p w14:paraId="1F76AD64" w14:textId="77777777" w:rsidR="0051666D" w:rsidRPr="00C85DA2" w:rsidRDefault="0051666D"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51666D" w:rsidRPr="00C85DA2" w:rsidRDefault="0051666D"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7648EAED" w14:textId="77777777" w:rsidR="0051666D" w:rsidRPr="00C85DA2" w:rsidRDefault="0051666D"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51666D" w:rsidRPr="00DC51E6" w:rsidRDefault="0051666D"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717A" w14:textId="77777777" w:rsidR="0008739B" w:rsidRDefault="0008739B" w:rsidP="00C85DA2">
      <w:r>
        <w:separator/>
      </w:r>
    </w:p>
  </w:footnote>
  <w:footnote w:type="continuationSeparator" w:id="0">
    <w:p w14:paraId="3D517988" w14:textId="77777777" w:rsidR="0008739B" w:rsidRDefault="0008739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51666D" w:rsidRDefault="0051666D"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51666D" w:rsidRDefault="0051666D" w:rsidP="007B1178">
    <w:pPr>
      <w:pStyle w:val="Encabezado"/>
      <w:jc w:val="right"/>
      <w:rPr>
        <w:noProof/>
        <w:lang w:val="es-ES" w:eastAsia="es-MX"/>
      </w:rPr>
    </w:pPr>
  </w:p>
  <w:p w14:paraId="554E42A6" w14:textId="77777777" w:rsidR="0051666D" w:rsidRDefault="0051666D" w:rsidP="007B1178">
    <w:pPr>
      <w:pStyle w:val="Encabezado"/>
      <w:jc w:val="right"/>
      <w:rPr>
        <w:noProof/>
        <w:lang w:val="es-ES" w:eastAsia="es-MX"/>
      </w:rPr>
    </w:pPr>
  </w:p>
  <w:p w14:paraId="365FB2F2" w14:textId="77777777" w:rsidR="0051666D" w:rsidRDefault="0051666D" w:rsidP="007B1178">
    <w:pPr>
      <w:pStyle w:val="Encabezado"/>
      <w:jc w:val="right"/>
      <w:rPr>
        <w:rFonts w:ascii="AvantGarde Bk BT" w:hAnsi="AvantGarde Bk BT"/>
        <w:noProof/>
        <w:lang w:val="es-ES" w:eastAsia="es-MX"/>
      </w:rPr>
    </w:pPr>
  </w:p>
  <w:p w14:paraId="1060C330" w14:textId="77777777" w:rsidR="0051666D" w:rsidRPr="002B3955" w:rsidRDefault="0051666D" w:rsidP="007B1178">
    <w:pPr>
      <w:pStyle w:val="Encabezado"/>
      <w:jc w:val="right"/>
      <w:rPr>
        <w:rFonts w:ascii="AvantGarde Bk BT" w:hAnsi="AvantGarde Bk BT"/>
        <w:noProof/>
        <w:sz w:val="20"/>
        <w:szCs w:val="20"/>
        <w:lang w:val="es-ES" w:eastAsia="es-MX"/>
      </w:rPr>
    </w:pPr>
    <w:r w:rsidRPr="002B3955">
      <w:rPr>
        <w:rFonts w:ascii="AvantGarde Bk BT" w:hAnsi="AvantGarde Bk BT"/>
        <w:noProof/>
        <w:sz w:val="20"/>
        <w:szCs w:val="20"/>
        <w:lang w:val="es-ES" w:eastAsia="es-MX"/>
      </w:rPr>
      <w:t>Exp.021</w:t>
    </w:r>
  </w:p>
  <w:p w14:paraId="6B2CB0AC" w14:textId="4CA70C34" w:rsidR="0051666D" w:rsidRPr="002B3955" w:rsidRDefault="004E337C"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I/2021/1051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FD4"/>
    <w:multiLevelType w:val="hybridMultilevel"/>
    <w:tmpl w:val="9D963196"/>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209A6F57"/>
    <w:multiLevelType w:val="hybridMultilevel"/>
    <w:tmpl w:val="3B5218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4C13D6"/>
    <w:multiLevelType w:val="hybridMultilevel"/>
    <w:tmpl w:val="746E1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FB5DAE"/>
    <w:multiLevelType w:val="hybridMultilevel"/>
    <w:tmpl w:val="479C91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270139"/>
    <w:multiLevelType w:val="hybridMultilevel"/>
    <w:tmpl w:val="4D0AD4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C5F7905"/>
    <w:multiLevelType w:val="hybridMultilevel"/>
    <w:tmpl w:val="19CC197A"/>
    <w:lvl w:ilvl="0" w:tplc="D6CCDDFE">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18E56C5"/>
    <w:multiLevelType w:val="hybridMultilevel"/>
    <w:tmpl w:val="07303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5466B6F"/>
    <w:multiLevelType w:val="hybridMultilevel"/>
    <w:tmpl w:val="C46E6644"/>
    <w:lvl w:ilvl="0" w:tplc="072A59B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4353B6"/>
    <w:multiLevelType w:val="hybridMultilevel"/>
    <w:tmpl w:val="7C1A7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261FCC"/>
    <w:multiLevelType w:val="hybridMultilevel"/>
    <w:tmpl w:val="18BC6C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1273723"/>
    <w:multiLevelType w:val="hybridMultilevel"/>
    <w:tmpl w:val="16E016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6B2D7A"/>
    <w:multiLevelType w:val="hybridMultilevel"/>
    <w:tmpl w:val="AB8EE0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E7D4D"/>
    <w:multiLevelType w:val="hybridMultilevel"/>
    <w:tmpl w:val="A81491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6EB7A1F"/>
    <w:multiLevelType w:val="hybridMultilevel"/>
    <w:tmpl w:val="7096BE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F37222"/>
    <w:multiLevelType w:val="hybridMultilevel"/>
    <w:tmpl w:val="9A10C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9613F0"/>
    <w:multiLevelType w:val="hybridMultilevel"/>
    <w:tmpl w:val="19DC8EC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56E14246"/>
    <w:multiLevelType w:val="hybridMultilevel"/>
    <w:tmpl w:val="4F5E1C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017787"/>
    <w:multiLevelType w:val="hybridMultilevel"/>
    <w:tmpl w:val="807CA3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D85711C"/>
    <w:multiLevelType w:val="hybridMultilevel"/>
    <w:tmpl w:val="FD263BDC"/>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9" w15:restartNumberingAfterBreak="0">
    <w:nsid w:val="658977D2"/>
    <w:multiLevelType w:val="hybridMultilevel"/>
    <w:tmpl w:val="1864F864"/>
    <w:lvl w:ilvl="0" w:tplc="080A0001">
      <w:start w:val="1"/>
      <w:numFmt w:val="bullet"/>
      <w:lvlText w:val=""/>
      <w:lvlJc w:val="left"/>
      <w:pPr>
        <w:ind w:left="1187" w:hanging="360"/>
      </w:pPr>
      <w:rPr>
        <w:rFonts w:ascii="Symbol" w:hAnsi="Symbol" w:hint="default"/>
      </w:rPr>
    </w:lvl>
    <w:lvl w:ilvl="1" w:tplc="080A0003" w:tentative="1">
      <w:start w:val="1"/>
      <w:numFmt w:val="bullet"/>
      <w:lvlText w:val="o"/>
      <w:lvlJc w:val="left"/>
      <w:pPr>
        <w:ind w:left="1907" w:hanging="360"/>
      </w:pPr>
      <w:rPr>
        <w:rFonts w:ascii="Courier New" w:hAnsi="Courier New" w:cs="Courier New" w:hint="default"/>
      </w:rPr>
    </w:lvl>
    <w:lvl w:ilvl="2" w:tplc="080A0005" w:tentative="1">
      <w:start w:val="1"/>
      <w:numFmt w:val="bullet"/>
      <w:lvlText w:val=""/>
      <w:lvlJc w:val="left"/>
      <w:pPr>
        <w:ind w:left="2627" w:hanging="360"/>
      </w:pPr>
      <w:rPr>
        <w:rFonts w:ascii="Wingdings" w:hAnsi="Wingdings" w:hint="default"/>
      </w:rPr>
    </w:lvl>
    <w:lvl w:ilvl="3" w:tplc="080A0001" w:tentative="1">
      <w:start w:val="1"/>
      <w:numFmt w:val="bullet"/>
      <w:lvlText w:val=""/>
      <w:lvlJc w:val="left"/>
      <w:pPr>
        <w:ind w:left="3347" w:hanging="360"/>
      </w:pPr>
      <w:rPr>
        <w:rFonts w:ascii="Symbol" w:hAnsi="Symbol" w:hint="default"/>
      </w:rPr>
    </w:lvl>
    <w:lvl w:ilvl="4" w:tplc="080A0003" w:tentative="1">
      <w:start w:val="1"/>
      <w:numFmt w:val="bullet"/>
      <w:lvlText w:val="o"/>
      <w:lvlJc w:val="left"/>
      <w:pPr>
        <w:ind w:left="4067" w:hanging="360"/>
      </w:pPr>
      <w:rPr>
        <w:rFonts w:ascii="Courier New" w:hAnsi="Courier New" w:cs="Courier New" w:hint="default"/>
      </w:rPr>
    </w:lvl>
    <w:lvl w:ilvl="5" w:tplc="080A0005" w:tentative="1">
      <w:start w:val="1"/>
      <w:numFmt w:val="bullet"/>
      <w:lvlText w:val=""/>
      <w:lvlJc w:val="left"/>
      <w:pPr>
        <w:ind w:left="4787" w:hanging="360"/>
      </w:pPr>
      <w:rPr>
        <w:rFonts w:ascii="Wingdings" w:hAnsi="Wingdings" w:hint="default"/>
      </w:rPr>
    </w:lvl>
    <w:lvl w:ilvl="6" w:tplc="080A0001" w:tentative="1">
      <w:start w:val="1"/>
      <w:numFmt w:val="bullet"/>
      <w:lvlText w:val=""/>
      <w:lvlJc w:val="left"/>
      <w:pPr>
        <w:ind w:left="5507" w:hanging="360"/>
      </w:pPr>
      <w:rPr>
        <w:rFonts w:ascii="Symbol" w:hAnsi="Symbol" w:hint="default"/>
      </w:rPr>
    </w:lvl>
    <w:lvl w:ilvl="7" w:tplc="080A0003" w:tentative="1">
      <w:start w:val="1"/>
      <w:numFmt w:val="bullet"/>
      <w:lvlText w:val="o"/>
      <w:lvlJc w:val="left"/>
      <w:pPr>
        <w:ind w:left="6227" w:hanging="360"/>
      </w:pPr>
      <w:rPr>
        <w:rFonts w:ascii="Courier New" w:hAnsi="Courier New" w:cs="Courier New" w:hint="default"/>
      </w:rPr>
    </w:lvl>
    <w:lvl w:ilvl="8" w:tplc="080A0005" w:tentative="1">
      <w:start w:val="1"/>
      <w:numFmt w:val="bullet"/>
      <w:lvlText w:val=""/>
      <w:lvlJc w:val="left"/>
      <w:pPr>
        <w:ind w:left="6947" w:hanging="360"/>
      </w:pPr>
      <w:rPr>
        <w:rFonts w:ascii="Wingdings" w:hAnsi="Wingdings" w:hint="default"/>
      </w:rPr>
    </w:lvl>
  </w:abstractNum>
  <w:abstractNum w:abstractNumId="20" w15:restartNumberingAfterBreak="0">
    <w:nsid w:val="6B864497"/>
    <w:multiLevelType w:val="hybridMultilevel"/>
    <w:tmpl w:val="0B0AE4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4CC0E6F"/>
    <w:multiLevelType w:val="hybridMultilevel"/>
    <w:tmpl w:val="B71425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13"/>
  </w:num>
  <w:num w:numId="6">
    <w:abstractNumId w:val="11"/>
  </w:num>
  <w:num w:numId="7">
    <w:abstractNumId w:val="7"/>
  </w:num>
  <w:num w:numId="8">
    <w:abstractNumId w:val="1"/>
  </w:num>
  <w:num w:numId="9">
    <w:abstractNumId w:val="17"/>
  </w:num>
  <w:num w:numId="10">
    <w:abstractNumId w:val="21"/>
  </w:num>
  <w:num w:numId="11">
    <w:abstractNumId w:val="16"/>
  </w:num>
  <w:num w:numId="12">
    <w:abstractNumId w:val="6"/>
  </w:num>
  <w:num w:numId="13">
    <w:abstractNumId w:val="0"/>
  </w:num>
  <w:num w:numId="14">
    <w:abstractNumId w:val="14"/>
  </w:num>
  <w:num w:numId="15">
    <w:abstractNumId w:val="3"/>
  </w:num>
  <w:num w:numId="16">
    <w:abstractNumId w:val="18"/>
  </w:num>
  <w:num w:numId="17">
    <w:abstractNumId w:val="4"/>
  </w:num>
  <w:num w:numId="18">
    <w:abstractNumId w:val="15"/>
  </w:num>
  <w:num w:numId="19">
    <w:abstractNumId w:val="9"/>
  </w:num>
  <w:num w:numId="20">
    <w:abstractNumId w:val="22"/>
  </w:num>
  <w:num w:numId="21">
    <w:abstractNumId w:val="19"/>
  </w:num>
  <w:num w:numId="22">
    <w:abstractNumId w:val="12"/>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0E35"/>
    <w:rsid w:val="00001023"/>
    <w:rsid w:val="000104F6"/>
    <w:rsid w:val="0001148A"/>
    <w:rsid w:val="000207EC"/>
    <w:rsid w:val="00022531"/>
    <w:rsid w:val="00025097"/>
    <w:rsid w:val="00025878"/>
    <w:rsid w:val="00025A3B"/>
    <w:rsid w:val="00026115"/>
    <w:rsid w:val="00027405"/>
    <w:rsid w:val="0003083D"/>
    <w:rsid w:val="00031F79"/>
    <w:rsid w:val="000325B8"/>
    <w:rsid w:val="000336C8"/>
    <w:rsid w:val="00034B43"/>
    <w:rsid w:val="00044FF1"/>
    <w:rsid w:val="00045F90"/>
    <w:rsid w:val="0004625C"/>
    <w:rsid w:val="000462A0"/>
    <w:rsid w:val="000468EB"/>
    <w:rsid w:val="00046F2D"/>
    <w:rsid w:val="000478EF"/>
    <w:rsid w:val="00047BCA"/>
    <w:rsid w:val="00050408"/>
    <w:rsid w:val="00050E9D"/>
    <w:rsid w:val="0005194F"/>
    <w:rsid w:val="00053CF8"/>
    <w:rsid w:val="00055CCC"/>
    <w:rsid w:val="00056C70"/>
    <w:rsid w:val="000576B6"/>
    <w:rsid w:val="00057C55"/>
    <w:rsid w:val="00064E1D"/>
    <w:rsid w:val="00065677"/>
    <w:rsid w:val="00065E3F"/>
    <w:rsid w:val="00070768"/>
    <w:rsid w:val="00073C9F"/>
    <w:rsid w:val="000757CD"/>
    <w:rsid w:val="000800F3"/>
    <w:rsid w:val="0008206C"/>
    <w:rsid w:val="00082A19"/>
    <w:rsid w:val="00083DC8"/>
    <w:rsid w:val="00085075"/>
    <w:rsid w:val="00085516"/>
    <w:rsid w:val="000871EB"/>
    <w:rsid w:val="0008739B"/>
    <w:rsid w:val="000928D6"/>
    <w:rsid w:val="00092FEE"/>
    <w:rsid w:val="00094056"/>
    <w:rsid w:val="00096504"/>
    <w:rsid w:val="000A33B1"/>
    <w:rsid w:val="000A612D"/>
    <w:rsid w:val="000A7829"/>
    <w:rsid w:val="000B26B1"/>
    <w:rsid w:val="000B4C03"/>
    <w:rsid w:val="000B4F5C"/>
    <w:rsid w:val="000B775D"/>
    <w:rsid w:val="000C08FC"/>
    <w:rsid w:val="000C11F4"/>
    <w:rsid w:val="000C21DB"/>
    <w:rsid w:val="000C391D"/>
    <w:rsid w:val="000C5D8E"/>
    <w:rsid w:val="000C690E"/>
    <w:rsid w:val="000D31DD"/>
    <w:rsid w:val="000D6F82"/>
    <w:rsid w:val="000E02B1"/>
    <w:rsid w:val="000E2124"/>
    <w:rsid w:val="000E3C41"/>
    <w:rsid w:val="000E3C74"/>
    <w:rsid w:val="000E3DC8"/>
    <w:rsid w:val="000E411E"/>
    <w:rsid w:val="000F1F9B"/>
    <w:rsid w:val="000F260E"/>
    <w:rsid w:val="000F4846"/>
    <w:rsid w:val="000F4F71"/>
    <w:rsid w:val="000F6253"/>
    <w:rsid w:val="001023EB"/>
    <w:rsid w:val="0010310F"/>
    <w:rsid w:val="00107905"/>
    <w:rsid w:val="00110374"/>
    <w:rsid w:val="00113C52"/>
    <w:rsid w:val="00115942"/>
    <w:rsid w:val="00122B64"/>
    <w:rsid w:val="00122F3B"/>
    <w:rsid w:val="00125FF0"/>
    <w:rsid w:val="0013003E"/>
    <w:rsid w:val="001302AF"/>
    <w:rsid w:val="00130354"/>
    <w:rsid w:val="00130BFA"/>
    <w:rsid w:val="00135950"/>
    <w:rsid w:val="00137467"/>
    <w:rsid w:val="00145972"/>
    <w:rsid w:val="00146524"/>
    <w:rsid w:val="00146BC5"/>
    <w:rsid w:val="00151E42"/>
    <w:rsid w:val="001532EA"/>
    <w:rsid w:val="00153592"/>
    <w:rsid w:val="001571AB"/>
    <w:rsid w:val="00157AF7"/>
    <w:rsid w:val="0016192F"/>
    <w:rsid w:val="001630DB"/>
    <w:rsid w:val="0016633E"/>
    <w:rsid w:val="00174070"/>
    <w:rsid w:val="0017645E"/>
    <w:rsid w:val="00177273"/>
    <w:rsid w:val="00177356"/>
    <w:rsid w:val="00181722"/>
    <w:rsid w:val="00181A38"/>
    <w:rsid w:val="00181E40"/>
    <w:rsid w:val="00181EBE"/>
    <w:rsid w:val="00182464"/>
    <w:rsid w:val="00187540"/>
    <w:rsid w:val="001905FB"/>
    <w:rsid w:val="00191B5C"/>
    <w:rsid w:val="00193F9C"/>
    <w:rsid w:val="00197E2D"/>
    <w:rsid w:val="001A008E"/>
    <w:rsid w:val="001A0F42"/>
    <w:rsid w:val="001A28B5"/>
    <w:rsid w:val="001B2001"/>
    <w:rsid w:val="001B3454"/>
    <w:rsid w:val="001B4837"/>
    <w:rsid w:val="001B74E2"/>
    <w:rsid w:val="001C14AC"/>
    <w:rsid w:val="001C22C2"/>
    <w:rsid w:val="001C2C74"/>
    <w:rsid w:val="001C3601"/>
    <w:rsid w:val="001C3A29"/>
    <w:rsid w:val="001C3BAF"/>
    <w:rsid w:val="001C4900"/>
    <w:rsid w:val="001C6411"/>
    <w:rsid w:val="001C7B97"/>
    <w:rsid w:val="001D189D"/>
    <w:rsid w:val="001D1D55"/>
    <w:rsid w:val="001D2997"/>
    <w:rsid w:val="001D4497"/>
    <w:rsid w:val="001E0746"/>
    <w:rsid w:val="001E2077"/>
    <w:rsid w:val="001E2428"/>
    <w:rsid w:val="001E357F"/>
    <w:rsid w:val="001E3948"/>
    <w:rsid w:val="001E63C2"/>
    <w:rsid w:val="001F0798"/>
    <w:rsid w:val="001F1248"/>
    <w:rsid w:val="001F2C6F"/>
    <w:rsid w:val="001F69EC"/>
    <w:rsid w:val="001F7585"/>
    <w:rsid w:val="00207DD7"/>
    <w:rsid w:val="00210361"/>
    <w:rsid w:val="0021081C"/>
    <w:rsid w:val="00212AE0"/>
    <w:rsid w:val="0021468D"/>
    <w:rsid w:val="00216D96"/>
    <w:rsid w:val="0021755B"/>
    <w:rsid w:val="0022291A"/>
    <w:rsid w:val="00230927"/>
    <w:rsid w:val="00231C3B"/>
    <w:rsid w:val="00231C42"/>
    <w:rsid w:val="002355D6"/>
    <w:rsid w:val="0023605C"/>
    <w:rsid w:val="0024096F"/>
    <w:rsid w:val="00242465"/>
    <w:rsid w:val="00243E0F"/>
    <w:rsid w:val="00245709"/>
    <w:rsid w:val="00245C59"/>
    <w:rsid w:val="002468EF"/>
    <w:rsid w:val="00246C05"/>
    <w:rsid w:val="002553BF"/>
    <w:rsid w:val="00255F0E"/>
    <w:rsid w:val="002646C9"/>
    <w:rsid w:val="002652C1"/>
    <w:rsid w:val="0026596F"/>
    <w:rsid w:val="00267A9B"/>
    <w:rsid w:val="00270C7F"/>
    <w:rsid w:val="00271F55"/>
    <w:rsid w:val="00273EF3"/>
    <w:rsid w:val="002746A2"/>
    <w:rsid w:val="00275EBF"/>
    <w:rsid w:val="0027687D"/>
    <w:rsid w:val="002844F7"/>
    <w:rsid w:val="00286663"/>
    <w:rsid w:val="00292087"/>
    <w:rsid w:val="00292692"/>
    <w:rsid w:val="002943D5"/>
    <w:rsid w:val="00294CA2"/>
    <w:rsid w:val="00294CDE"/>
    <w:rsid w:val="002A0E1C"/>
    <w:rsid w:val="002A1418"/>
    <w:rsid w:val="002A2505"/>
    <w:rsid w:val="002A3B44"/>
    <w:rsid w:val="002A6FD1"/>
    <w:rsid w:val="002B00E7"/>
    <w:rsid w:val="002B35C6"/>
    <w:rsid w:val="002B3955"/>
    <w:rsid w:val="002B492B"/>
    <w:rsid w:val="002B5B58"/>
    <w:rsid w:val="002B63A2"/>
    <w:rsid w:val="002B63D5"/>
    <w:rsid w:val="002B6B6C"/>
    <w:rsid w:val="002C0834"/>
    <w:rsid w:val="002C18FC"/>
    <w:rsid w:val="002C6B88"/>
    <w:rsid w:val="002D12EB"/>
    <w:rsid w:val="002D2DE9"/>
    <w:rsid w:val="002D4398"/>
    <w:rsid w:val="002D674D"/>
    <w:rsid w:val="002D6851"/>
    <w:rsid w:val="002D6E1C"/>
    <w:rsid w:val="002D7CB6"/>
    <w:rsid w:val="002E2047"/>
    <w:rsid w:val="002E7356"/>
    <w:rsid w:val="002E7947"/>
    <w:rsid w:val="002F0E45"/>
    <w:rsid w:val="002F126C"/>
    <w:rsid w:val="002F1A7F"/>
    <w:rsid w:val="002F27A2"/>
    <w:rsid w:val="002F4F3C"/>
    <w:rsid w:val="002F5BA1"/>
    <w:rsid w:val="00300722"/>
    <w:rsid w:val="00301B13"/>
    <w:rsid w:val="00304455"/>
    <w:rsid w:val="00304AE8"/>
    <w:rsid w:val="00305486"/>
    <w:rsid w:val="00306FB1"/>
    <w:rsid w:val="00307229"/>
    <w:rsid w:val="00312757"/>
    <w:rsid w:val="00312F83"/>
    <w:rsid w:val="003148DA"/>
    <w:rsid w:val="003150C8"/>
    <w:rsid w:val="0031588B"/>
    <w:rsid w:val="003165EA"/>
    <w:rsid w:val="00316E75"/>
    <w:rsid w:val="0031735C"/>
    <w:rsid w:val="0031754F"/>
    <w:rsid w:val="00322419"/>
    <w:rsid w:val="00322680"/>
    <w:rsid w:val="0032460C"/>
    <w:rsid w:val="003257CF"/>
    <w:rsid w:val="00325909"/>
    <w:rsid w:val="003300B5"/>
    <w:rsid w:val="00330279"/>
    <w:rsid w:val="003329BA"/>
    <w:rsid w:val="00340847"/>
    <w:rsid w:val="00341186"/>
    <w:rsid w:val="00344A89"/>
    <w:rsid w:val="00344C26"/>
    <w:rsid w:val="00345516"/>
    <w:rsid w:val="003519CF"/>
    <w:rsid w:val="00354DD1"/>
    <w:rsid w:val="00355485"/>
    <w:rsid w:val="003554B9"/>
    <w:rsid w:val="003646B8"/>
    <w:rsid w:val="0036492C"/>
    <w:rsid w:val="003710FD"/>
    <w:rsid w:val="003715D1"/>
    <w:rsid w:val="00372021"/>
    <w:rsid w:val="00373E77"/>
    <w:rsid w:val="00374422"/>
    <w:rsid w:val="003746BF"/>
    <w:rsid w:val="00374E9C"/>
    <w:rsid w:val="003812F3"/>
    <w:rsid w:val="00382049"/>
    <w:rsid w:val="00382E24"/>
    <w:rsid w:val="0038431C"/>
    <w:rsid w:val="00384AE3"/>
    <w:rsid w:val="00385A7F"/>
    <w:rsid w:val="003866BE"/>
    <w:rsid w:val="00386C15"/>
    <w:rsid w:val="0039021B"/>
    <w:rsid w:val="0039541D"/>
    <w:rsid w:val="003959B2"/>
    <w:rsid w:val="00396E4E"/>
    <w:rsid w:val="003A1404"/>
    <w:rsid w:val="003A6071"/>
    <w:rsid w:val="003A6743"/>
    <w:rsid w:val="003B2717"/>
    <w:rsid w:val="003B2B0C"/>
    <w:rsid w:val="003B3720"/>
    <w:rsid w:val="003B479D"/>
    <w:rsid w:val="003B4A5C"/>
    <w:rsid w:val="003B74E8"/>
    <w:rsid w:val="003C367B"/>
    <w:rsid w:val="003C3C62"/>
    <w:rsid w:val="003D2105"/>
    <w:rsid w:val="003D4249"/>
    <w:rsid w:val="003D4ADA"/>
    <w:rsid w:val="003D5103"/>
    <w:rsid w:val="003D5B2B"/>
    <w:rsid w:val="003D692E"/>
    <w:rsid w:val="003E17BF"/>
    <w:rsid w:val="003E1E5D"/>
    <w:rsid w:val="003E3204"/>
    <w:rsid w:val="003E339E"/>
    <w:rsid w:val="003E419D"/>
    <w:rsid w:val="003E635E"/>
    <w:rsid w:val="003F039F"/>
    <w:rsid w:val="003F34CD"/>
    <w:rsid w:val="003F4497"/>
    <w:rsid w:val="00400929"/>
    <w:rsid w:val="004020D8"/>
    <w:rsid w:val="00407D2A"/>
    <w:rsid w:val="00415218"/>
    <w:rsid w:val="00416CF6"/>
    <w:rsid w:val="004172E2"/>
    <w:rsid w:val="00421E57"/>
    <w:rsid w:val="0042488F"/>
    <w:rsid w:val="004307DF"/>
    <w:rsid w:val="004327FC"/>
    <w:rsid w:val="004333D0"/>
    <w:rsid w:val="004348DE"/>
    <w:rsid w:val="00437B4B"/>
    <w:rsid w:val="00443D4B"/>
    <w:rsid w:val="004454DE"/>
    <w:rsid w:val="0044721D"/>
    <w:rsid w:val="00451B62"/>
    <w:rsid w:val="00451DA9"/>
    <w:rsid w:val="00454ED4"/>
    <w:rsid w:val="00455A31"/>
    <w:rsid w:val="00455E36"/>
    <w:rsid w:val="00455F86"/>
    <w:rsid w:val="00456240"/>
    <w:rsid w:val="00462D7A"/>
    <w:rsid w:val="004644EA"/>
    <w:rsid w:val="00466B33"/>
    <w:rsid w:val="00467F49"/>
    <w:rsid w:val="004727FF"/>
    <w:rsid w:val="00473882"/>
    <w:rsid w:val="00476CAB"/>
    <w:rsid w:val="0048031A"/>
    <w:rsid w:val="00484DCB"/>
    <w:rsid w:val="00485D12"/>
    <w:rsid w:val="00486723"/>
    <w:rsid w:val="00493E76"/>
    <w:rsid w:val="00495069"/>
    <w:rsid w:val="004953CB"/>
    <w:rsid w:val="004955F9"/>
    <w:rsid w:val="004958E8"/>
    <w:rsid w:val="0049744E"/>
    <w:rsid w:val="004A03C4"/>
    <w:rsid w:val="004A3187"/>
    <w:rsid w:val="004A4C78"/>
    <w:rsid w:val="004A4E5F"/>
    <w:rsid w:val="004A5C5F"/>
    <w:rsid w:val="004A6F67"/>
    <w:rsid w:val="004B092C"/>
    <w:rsid w:val="004B127B"/>
    <w:rsid w:val="004B1D72"/>
    <w:rsid w:val="004B42E1"/>
    <w:rsid w:val="004C0EDC"/>
    <w:rsid w:val="004C2B2D"/>
    <w:rsid w:val="004D27FF"/>
    <w:rsid w:val="004D347C"/>
    <w:rsid w:val="004D4C97"/>
    <w:rsid w:val="004D631B"/>
    <w:rsid w:val="004D6D07"/>
    <w:rsid w:val="004E00E1"/>
    <w:rsid w:val="004E14B3"/>
    <w:rsid w:val="004E1FFC"/>
    <w:rsid w:val="004E23B5"/>
    <w:rsid w:val="004E275A"/>
    <w:rsid w:val="004E337C"/>
    <w:rsid w:val="004E35DC"/>
    <w:rsid w:val="004E3964"/>
    <w:rsid w:val="004E3D32"/>
    <w:rsid w:val="004E3E44"/>
    <w:rsid w:val="004E44C1"/>
    <w:rsid w:val="004E5BC3"/>
    <w:rsid w:val="004E638D"/>
    <w:rsid w:val="004E6501"/>
    <w:rsid w:val="004E670C"/>
    <w:rsid w:val="004E6BFD"/>
    <w:rsid w:val="004E7062"/>
    <w:rsid w:val="004F0FA3"/>
    <w:rsid w:val="004F104B"/>
    <w:rsid w:val="004F15B0"/>
    <w:rsid w:val="004F1915"/>
    <w:rsid w:val="004F2463"/>
    <w:rsid w:val="004F30A9"/>
    <w:rsid w:val="004F324A"/>
    <w:rsid w:val="004F3B06"/>
    <w:rsid w:val="004F608C"/>
    <w:rsid w:val="00503E5C"/>
    <w:rsid w:val="00505BCD"/>
    <w:rsid w:val="00505F26"/>
    <w:rsid w:val="005121D0"/>
    <w:rsid w:val="00514497"/>
    <w:rsid w:val="0051666D"/>
    <w:rsid w:val="00520952"/>
    <w:rsid w:val="005273A3"/>
    <w:rsid w:val="00531142"/>
    <w:rsid w:val="00531EC9"/>
    <w:rsid w:val="00532D31"/>
    <w:rsid w:val="00533858"/>
    <w:rsid w:val="00534A07"/>
    <w:rsid w:val="00535E18"/>
    <w:rsid w:val="00536EA1"/>
    <w:rsid w:val="0054046A"/>
    <w:rsid w:val="00541F42"/>
    <w:rsid w:val="00542BE6"/>
    <w:rsid w:val="00542EBD"/>
    <w:rsid w:val="005439F9"/>
    <w:rsid w:val="00544C48"/>
    <w:rsid w:val="00546C5B"/>
    <w:rsid w:val="00550041"/>
    <w:rsid w:val="0055283C"/>
    <w:rsid w:val="00552AAD"/>
    <w:rsid w:val="00554A71"/>
    <w:rsid w:val="005552CE"/>
    <w:rsid w:val="00557455"/>
    <w:rsid w:val="00557FAC"/>
    <w:rsid w:val="00562724"/>
    <w:rsid w:val="00562A00"/>
    <w:rsid w:val="00562F05"/>
    <w:rsid w:val="00562FE7"/>
    <w:rsid w:val="00563D1A"/>
    <w:rsid w:val="0056661A"/>
    <w:rsid w:val="005667FC"/>
    <w:rsid w:val="005676EF"/>
    <w:rsid w:val="005704EF"/>
    <w:rsid w:val="00572346"/>
    <w:rsid w:val="00572F57"/>
    <w:rsid w:val="0057473A"/>
    <w:rsid w:val="0057508D"/>
    <w:rsid w:val="0057524B"/>
    <w:rsid w:val="00580E72"/>
    <w:rsid w:val="00581787"/>
    <w:rsid w:val="00582930"/>
    <w:rsid w:val="00582AF8"/>
    <w:rsid w:val="00582D10"/>
    <w:rsid w:val="005832D0"/>
    <w:rsid w:val="00584266"/>
    <w:rsid w:val="005861B1"/>
    <w:rsid w:val="00593B13"/>
    <w:rsid w:val="00595A68"/>
    <w:rsid w:val="005966E2"/>
    <w:rsid w:val="0059711F"/>
    <w:rsid w:val="00597859"/>
    <w:rsid w:val="005A065E"/>
    <w:rsid w:val="005A1B1B"/>
    <w:rsid w:val="005A26B8"/>
    <w:rsid w:val="005A4C96"/>
    <w:rsid w:val="005A59A0"/>
    <w:rsid w:val="005A6AE6"/>
    <w:rsid w:val="005B3F38"/>
    <w:rsid w:val="005B7649"/>
    <w:rsid w:val="005C1290"/>
    <w:rsid w:val="005C28C8"/>
    <w:rsid w:val="005C29F0"/>
    <w:rsid w:val="005C379F"/>
    <w:rsid w:val="005C56D6"/>
    <w:rsid w:val="005C63F1"/>
    <w:rsid w:val="005D1778"/>
    <w:rsid w:val="005D4498"/>
    <w:rsid w:val="005D6B79"/>
    <w:rsid w:val="005E029E"/>
    <w:rsid w:val="005E0D63"/>
    <w:rsid w:val="005E1326"/>
    <w:rsid w:val="005E1D4D"/>
    <w:rsid w:val="005E325B"/>
    <w:rsid w:val="005E4059"/>
    <w:rsid w:val="005E5F12"/>
    <w:rsid w:val="005E676F"/>
    <w:rsid w:val="00607EF5"/>
    <w:rsid w:val="00607F4D"/>
    <w:rsid w:val="00610295"/>
    <w:rsid w:val="00613A6B"/>
    <w:rsid w:val="00613FD8"/>
    <w:rsid w:val="00614BE3"/>
    <w:rsid w:val="006220B9"/>
    <w:rsid w:val="00622578"/>
    <w:rsid w:val="006228E3"/>
    <w:rsid w:val="006240F3"/>
    <w:rsid w:val="00624DA1"/>
    <w:rsid w:val="00625813"/>
    <w:rsid w:val="00625EC3"/>
    <w:rsid w:val="006335FF"/>
    <w:rsid w:val="00633FFC"/>
    <w:rsid w:val="00643F55"/>
    <w:rsid w:val="0064700C"/>
    <w:rsid w:val="006475B7"/>
    <w:rsid w:val="00651AFF"/>
    <w:rsid w:val="00651F8C"/>
    <w:rsid w:val="00652490"/>
    <w:rsid w:val="006533FC"/>
    <w:rsid w:val="006569CB"/>
    <w:rsid w:val="00656EE9"/>
    <w:rsid w:val="00657AE3"/>
    <w:rsid w:val="00660EC8"/>
    <w:rsid w:val="00664AE2"/>
    <w:rsid w:val="0066632B"/>
    <w:rsid w:val="00667E5B"/>
    <w:rsid w:val="00667EDD"/>
    <w:rsid w:val="0067784A"/>
    <w:rsid w:val="00681D0C"/>
    <w:rsid w:val="0068371C"/>
    <w:rsid w:val="00683902"/>
    <w:rsid w:val="00684A75"/>
    <w:rsid w:val="0068573F"/>
    <w:rsid w:val="00686EDC"/>
    <w:rsid w:val="00687797"/>
    <w:rsid w:val="00687878"/>
    <w:rsid w:val="00691346"/>
    <w:rsid w:val="00693E4D"/>
    <w:rsid w:val="00694C58"/>
    <w:rsid w:val="0069632E"/>
    <w:rsid w:val="00696FE3"/>
    <w:rsid w:val="006A0C8D"/>
    <w:rsid w:val="006A462F"/>
    <w:rsid w:val="006A4942"/>
    <w:rsid w:val="006A6027"/>
    <w:rsid w:val="006A6855"/>
    <w:rsid w:val="006B0AAE"/>
    <w:rsid w:val="006B3098"/>
    <w:rsid w:val="006B555B"/>
    <w:rsid w:val="006B7D02"/>
    <w:rsid w:val="006B7FA9"/>
    <w:rsid w:val="006C1385"/>
    <w:rsid w:val="006C2892"/>
    <w:rsid w:val="006C2BF7"/>
    <w:rsid w:val="006C46E1"/>
    <w:rsid w:val="006D0056"/>
    <w:rsid w:val="006D4676"/>
    <w:rsid w:val="006E03EA"/>
    <w:rsid w:val="006E05BA"/>
    <w:rsid w:val="006E1B03"/>
    <w:rsid w:val="006E3667"/>
    <w:rsid w:val="006E3DD6"/>
    <w:rsid w:val="006F1768"/>
    <w:rsid w:val="006F1988"/>
    <w:rsid w:val="006F4801"/>
    <w:rsid w:val="006F4E5D"/>
    <w:rsid w:val="006F7A32"/>
    <w:rsid w:val="006F7B30"/>
    <w:rsid w:val="00700249"/>
    <w:rsid w:val="0070269B"/>
    <w:rsid w:val="00711611"/>
    <w:rsid w:val="007116BB"/>
    <w:rsid w:val="00711D3D"/>
    <w:rsid w:val="00713300"/>
    <w:rsid w:val="00713949"/>
    <w:rsid w:val="00715FE3"/>
    <w:rsid w:val="00717F5F"/>
    <w:rsid w:val="00724D8A"/>
    <w:rsid w:val="007257BB"/>
    <w:rsid w:val="00726C3E"/>
    <w:rsid w:val="00731987"/>
    <w:rsid w:val="00733AA6"/>
    <w:rsid w:val="007354D6"/>
    <w:rsid w:val="0074038D"/>
    <w:rsid w:val="007413AA"/>
    <w:rsid w:val="00741F20"/>
    <w:rsid w:val="00743FB9"/>
    <w:rsid w:val="0074436B"/>
    <w:rsid w:val="0074453A"/>
    <w:rsid w:val="00746940"/>
    <w:rsid w:val="00750204"/>
    <w:rsid w:val="007508EC"/>
    <w:rsid w:val="0075102B"/>
    <w:rsid w:val="00751A84"/>
    <w:rsid w:val="007529C1"/>
    <w:rsid w:val="0075384D"/>
    <w:rsid w:val="0075422A"/>
    <w:rsid w:val="007551A5"/>
    <w:rsid w:val="007603E2"/>
    <w:rsid w:val="00760B4C"/>
    <w:rsid w:val="00766244"/>
    <w:rsid w:val="00770213"/>
    <w:rsid w:val="00772F60"/>
    <w:rsid w:val="00775C66"/>
    <w:rsid w:val="00775FE8"/>
    <w:rsid w:val="00780FE8"/>
    <w:rsid w:val="00781156"/>
    <w:rsid w:val="00783034"/>
    <w:rsid w:val="00783389"/>
    <w:rsid w:val="007848A7"/>
    <w:rsid w:val="00785B9C"/>
    <w:rsid w:val="00786364"/>
    <w:rsid w:val="00786D7C"/>
    <w:rsid w:val="0079398A"/>
    <w:rsid w:val="00793E3A"/>
    <w:rsid w:val="00794AD3"/>
    <w:rsid w:val="00794FAD"/>
    <w:rsid w:val="007974B9"/>
    <w:rsid w:val="007A162E"/>
    <w:rsid w:val="007B1178"/>
    <w:rsid w:val="007B1CC4"/>
    <w:rsid w:val="007B4152"/>
    <w:rsid w:val="007B4C0B"/>
    <w:rsid w:val="007B4F51"/>
    <w:rsid w:val="007B52B9"/>
    <w:rsid w:val="007B5C32"/>
    <w:rsid w:val="007C4758"/>
    <w:rsid w:val="007C771C"/>
    <w:rsid w:val="007D3383"/>
    <w:rsid w:val="007D556B"/>
    <w:rsid w:val="007E4600"/>
    <w:rsid w:val="007E5101"/>
    <w:rsid w:val="007E5214"/>
    <w:rsid w:val="007E6125"/>
    <w:rsid w:val="007E6131"/>
    <w:rsid w:val="007E637A"/>
    <w:rsid w:val="007F035A"/>
    <w:rsid w:val="007F2A31"/>
    <w:rsid w:val="007F2AAE"/>
    <w:rsid w:val="007F449F"/>
    <w:rsid w:val="007F5228"/>
    <w:rsid w:val="007F5955"/>
    <w:rsid w:val="007F7E2E"/>
    <w:rsid w:val="00800B33"/>
    <w:rsid w:val="008030BB"/>
    <w:rsid w:val="00804FE9"/>
    <w:rsid w:val="00811AB5"/>
    <w:rsid w:val="00812F01"/>
    <w:rsid w:val="00813748"/>
    <w:rsid w:val="00813CDD"/>
    <w:rsid w:val="008150A7"/>
    <w:rsid w:val="00816210"/>
    <w:rsid w:val="00816F04"/>
    <w:rsid w:val="00817556"/>
    <w:rsid w:val="008178A4"/>
    <w:rsid w:val="00821056"/>
    <w:rsid w:val="00823E2C"/>
    <w:rsid w:val="00823E5F"/>
    <w:rsid w:val="00824ACA"/>
    <w:rsid w:val="00826580"/>
    <w:rsid w:val="00827625"/>
    <w:rsid w:val="00830798"/>
    <w:rsid w:val="00835E5C"/>
    <w:rsid w:val="00837DAB"/>
    <w:rsid w:val="00841AAE"/>
    <w:rsid w:val="00841ECF"/>
    <w:rsid w:val="00845968"/>
    <w:rsid w:val="00847C97"/>
    <w:rsid w:val="00850CCB"/>
    <w:rsid w:val="00850EDB"/>
    <w:rsid w:val="00853B6D"/>
    <w:rsid w:val="00854E68"/>
    <w:rsid w:val="00857CBB"/>
    <w:rsid w:val="008612AD"/>
    <w:rsid w:val="0086150D"/>
    <w:rsid w:val="00861A77"/>
    <w:rsid w:val="00871A30"/>
    <w:rsid w:val="008732F5"/>
    <w:rsid w:val="0087519B"/>
    <w:rsid w:val="0087589C"/>
    <w:rsid w:val="00877220"/>
    <w:rsid w:val="0088555D"/>
    <w:rsid w:val="00885C76"/>
    <w:rsid w:val="00887A1E"/>
    <w:rsid w:val="008921F0"/>
    <w:rsid w:val="008922B5"/>
    <w:rsid w:val="008A2671"/>
    <w:rsid w:val="008A3236"/>
    <w:rsid w:val="008A68EE"/>
    <w:rsid w:val="008A783A"/>
    <w:rsid w:val="008A7CD3"/>
    <w:rsid w:val="008A7DA7"/>
    <w:rsid w:val="008B0DC3"/>
    <w:rsid w:val="008B1DCB"/>
    <w:rsid w:val="008B24EA"/>
    <w:rsid w:val="008B638B"/>
    <w:rsid w:val="008B6D69"/>
    <w:rsid w:val="008C0DA9"/>
    <w:rsid w:val="008C1BD6"/>
    <w:rsid w:val="008C2353"/>
    <w:rsid w:val="008C3A09"/>
    <w:rsid w:val="008C4BFA"/>
    <w:rsid w:val="008D1172"/>
    <w:rsid w:val="008D1CD3"/>
    <w:rsid w:val="008D5077"/>
    <w:rsid w:val="008D6A72"/>
    <w:rsid w:val="008D6A9B"/>
    <w:rsid w:val="008D6C8E"/>
    <w:rsid w:val="008D73B2"/>
    <w:rsid w:val="008E055A"/>
    <w:rsid w:val="008E2EEB"/>
    <w:rsid w:val="008E42EB"/>
    <w:rsid w:val="008E6741"/>
    <w:rsid w:val="008F03A2"/>
    <w:rsid w:val="008F05F4"/>
    <w:rsid w:val="008F086D"/>
    <w:rsid w:val="008F09D3"/>
    <w:rsid w:val="008F0FF6"/>
    <w:rsid w:val="008F186A"/>
    <w:rsid w:val="008F380B"/>
    <w:rsid w:val="009008E2"/>
    <w:rsid w:val="00902397"/>
    <w:rsid w:val="00902812"/>
    <w:rsid w:val="00904152"/>
    <w:rsid w:val="00906A5F"/>
    <w:rsid w:val="00910A36"/>
    <w:rsid w:val="00913B2D"/>
    <w:rsid w:val="00920566"/>
    <w:rsid w:val="00920E48"/>
    <w:rsid w:val="00931C33"/>
    <w:rsid w:val="009322C5"/>
    <w:rsid w:val="00932DD6"/>
    <w:rsid w:val="00932EAB"/>
    <w:rsid w:val="0093732F"/>
    <w:rsid w:val="0094249A"/>
    <w:rsid w:val="00944552"/>
    <w:rsid w:val="00945459"/>
    <w:rsid w:val="00945E69"/>
    <w:rsid w:val="00946058"/>
    <w:rsid w:val="009465C7"/>
    <w:rsid w:val="00952F2A"/>
    <w:rsid w:val="00953947"/>
    <w:rsid w:val="00953F5D"/>
    <w:rsid w:val="00954A96"/>
    <w:rsid w:val="00960B64"/>
    <w:rsid w:val="009632BB"/>
    <w:rsid w:val="00964192"/>
    <w:rsid w:val="00966000"/>
    <w:rsid w:val="00967D62"/>
    <w:rsid w:val="00971C59"/>
    <w:rsid w:val="00971F16"/>
    <w:rsid w:val="0097204B"/>
    <w:rsid w:val="00972118"/>
    <w:rsid w:val="009726ED"/>
    <w:rsid w:val="009752D5"/>
    <w:rsid w:val="00976E55"/>
    <w:rsid w:val="00980B0D"/>
    <w:rsid w:val="0098144C"/>
    <w:rsid w:val="00986C9E"/>
    <w:rsid w:val="009870E8"/>
    <w:rsid w:val="009900D8"/>
    <w:rsid w:val="0099103E"/>
    <w:rsid w:val="0099403B"/>
    <w:rsid w:val="00994187"/>
    <w:rsid w:val="00994DDF"/>
    <w:rsid w:val="00996925"/>
    <w:rsid w:val="00997587"/>
    <w:rsid w:val="009A1CAF"/>
    <w:rsid w:val="009A611F"/>
    <w:rsid w:val="009A621F"/>
    <w:rsid w:val="009A6AD9"/>
    <w:rsid w:val="009B0D0C"/>
    <w:rsid w:val="009B184E"/>
    <w:rsid w:val="009B4C47"/>
    <w:rsid w:val="009B590F"/>
    <w:rsid w:val="009B59B3"/>
    <w:rsid w:val="009B6D5A"/>
    <w:rsid w:val="009B6D92"/>
    <w:rsid w:val="009B793D"/>
    <w:rsid w:val="009C1A63"/>
    <w:rsid w:val="009C34D5"/>
    <w:rsid w:val="009C490C"/>
    <w:rsid w:val="009C5F1B"/>
    <w:rsid w:val="009C666F"/>
    <w:rsid w:val="009C6E05"/>
    <w:rsid w:val="009D0E72"/>
    <w:rsid w:val="009D126B"/>
    <w:rsid w:val="009D2525"/>
    <w:rsid w:val="009D5C40"/>
    <w:rsid w:val="009D6D04"/>
    <w:rsid w:val="009D7129"/>
    <w:rsid w:val="009E3178"/>
    <w:rsid w:val="009E348B"/>
    <w:rsid w:val="009E4A07"/>
    <w:rsid w:val="009E4CD8"/>
    <w:rsid w:val="009E77AA"/>
    <w:rsid w:val="009F254A"/>
    <w:rsid w:val="009F2CB6"/>
    <w:rsid w:val="009F3152"/>
    <w:rsid w:val="009F5B1D"/>
    <w:rsid w:val="009F6378"/>
    <w:rsid w:val="009F637F"/>
    <w:rsid w:val="00A00E62"/>
    <w:rsid w:val="00A05C8C"/>
    <w:rsid w:val="00A05DF1"/>
    <w:rsid w:val="00A11250"/>
    <w:rsid w:val="00A11B8A"/>
    <w:rsid w:val="00A13C98"/>
    <w:rsid w:val="00A13F72"/>
    <w:rsid w:val="00A1464C"/>
    <w:rsid w:val="00A15702"/>
    <w:rsid w:val="00A15E01"/>
    <w:rsid w:val="00A168BD"/>
    <w:rsid w:val="00A16A43"/>
    <w:rsid w:val="00A20D1E"/>
    <w:rsid w:val="00A22207"/>
    <w:rsid w:val="00A24C16"/>
    <w:rsid w:val="00A24FE4"/>
    <w:rsid w:val="00A320DC"/>
    <w:rsid w:val="00A35860"/>
    <w:rsid w:val="00A422CC"/>
    <w:rsid w:val="00A47207"/>
    <w:rsid w:val="00A533FA"/>
    <w:rsid w:val="00A538C1"/>
    <w:rsid w:val="00A55250"/>
    <w:rsid w:val="00A57E0D"/>
    <w:rsid w:val="00A600B7"/>
    <w:rsid w:val="00A61F26"/>
    <w:rsid w:val="00A633F6"/>
    <w:rsid w:val="00A63B38"/>
    <w:rsid w:val="00A6426B"/>
    <w:rsid w:val="00A67B21"/>
    <w:rsid w:val="00A7455F"/>
    <w:rsid w:val="00A80144"/>
    <w:rsid w:val="00A828A5"/>
    <w:rsid w:val="00A828D9"/>
    <w:rsid w:val="00A8693E"/>
    <w:rsid w:val="00A919B0"/>
    <w:rsid w:val="00A9234B"/>
    <w:rsid w:val="00A93AA4"/>
    <w:rsid w:val="00A9572A"/>
    <w:rsid w:val="00A978F6"/>
    <w:rsid w:val="00AA0435"/>
    <w:rsid w:val="00AA261E"/>
    <w:rsid w:val="00AA3E43"/>
    <w:rsid w:val="00AA6BD0"/>
    <w:rsid w:val="00AA6FAA"/>
    <w:rsid w:val="00AA7A7E"/>
    <w:rsid w:val="00AB1B83"/>
    <w:rsid w:val="00AB2FF2"/>
    <w:rsid w:val="00AB3849"/>
    <w:rsid w:val="00AB6CDB"/>
    <w:rsid w:val="00AB744D"/>
    <w:rsid w:val="00AC00A3"/>
    <w:rsid w:val="00AC0F55"/>
    <w:rsid w:val="00AC1992"/>
    <w:rsid w:val="00AC1D4F"/>
    <w:rsid w:val="00AC21EB"/>
    <w:rsid w:val="00AC23E2"/>
    <w:rsid w:val="00AC528A"/>
    <w:rsid w:val="00AD21A2"/>
    <w:rsid w:val="00AD2504"/>
    <w:rsid w:val="00AD392D"/>
    <w:rsid w:val="00AD3ACA"/>
    <w:rsid w:val="00AD3EF3"/>
    <w:rsid w:val="00AD503A"/>
    <w:rsid w:val="00AD56B5"/>
    <w:rsid w:val="00AD7C3E"/>
    <w:rsid w:val="00AE0A68"/>
    <w:rsid w:val="00AE0DAC"/>
    <w:rsid w:val="00AE1079"/>
    <w:rsid w:val="00AE1E85"/>
    <w:rsid w:val="00AE2548"/>
    <w:rsid w:val="00AE29DE"/>
    <w:rsid w:val="00AE39FB"/>
    <w:rsid w:val="00AE419B"/>
    <w:rsid w:val="00AE45A9"/>
    <w:rsid w:val="00AE62CD"/>
    <w:rsid w:val="00AE64AE"/>
    <w:rsid w:val="00AF0551"/>
    <w:rsid w:val="00AF1204"/>
    <w:rsid w:val="00AF2A49"/>
    <w:rsid w:val="00AF431B"/>
    <w:rsid w:val="00AF55B2"/>
    <w:rsid w:val="00B0113D"/>
    <w:rsid w:val="00B01EBC"/>
    <w:rsid w:val="00B04F57"/>
    <w:rsid w:val="00B06C6E"/>
    <w:rsid w:val="00B109E7"/>
    <w:rsid w:val="00B140BC"/>
    <w:rsid w:val="00B14F64"/>
    <w:rsid w:val="00B15796"/>
    <w:rsid w:val="00B2109C"/>
    <w:rsid w:val="00B24CE4"/>
    <w:rsid w:val="00B25D17"/>
    <w:rsid w:val="00B3095B"/>
    <w:rsid w:val="00B33AD1"/>
    <w:rsid w:val="00B356BD"/>
    <w:rsid w:val="00B3769A"/>
    <w:rsid w:val="00B4032D"/>
    <w:rsid w:val="00B43E62"/>
    <w:rsid w:val="00B46325"/>
    <w:rsid w:val="00B5150D"/>
    <w:rsid w:val="00B6300F"/>
    <w:rsid w:val="00B67D29"/>
    <w:rsid w:val="00B71D9C"/>
    <w:rsid w:val="00B72E87"/>
    <w:rsid w:val="00B73733"/>
    <w:rsid w:val="00B76750"/>
    <w:rsid w:val="00B77235"/>
    <w:rsid w:val="00B80BB1"/>
    <w:rsid w:val="00B80CB9"/>
    <w:rsid w:val="00B816EE"/>
    <w:rsid w:val="00B863D1"/>
    <w:rsid w:val="00B86DC8"/>
    <w:rsid w:val="00B8778B"/>
    <w:rsid w:val="00B8780C"/>
    <w:rsid w:val="00B91F37"/>
    <w:rsid w:val="00B967F5"/>
    <w:rsid w:val="00BA1775"/>
    <w:rsid w:val="00BA20A8"/>
    <w:rsid w:val="00BA3654"/>
    <w:rsid w:val="00BA4925"/>
    <w:rsid w:val="00BA5BFF"/>
    <w:rsid w:val="00BA5C3F"/>
    <w:rsid w:val="00BB03E1"/>
    <w:rsid w:val="00BB1A9C"/>
    <w:rsid w:val="00BB29E7"/>
    <w:rsid w:val="00BB2DC3"/>
    <w:rsid w:val="00BB2FA3"/>
    <w:rsid w:val="00BB7858"/>
    <w:rsid w:val="00BB7C14"/>
    <w:rsid w:val="00BB7EB4"/>
    <w:rsid w:val="00BC3496"/>
    <w:rsid w:val="00BD2597"/>
    <w:rsid w:val="00BD37F4"/>
    <w:rsid w:val="00BD54A0"/>
    <w:rsid w:val="00BD56B1"/>
    <w:rsid w:val="00BD76CE"/>
    <w:rsid w:val="00BD76F7"/>
    <w:rsid w:val="00BE02E4"/>
    <w:rsid w:val="00BE0EFD"/>
    <w:rsid w:val="00BE12E5"/>
    <w:rsid w:val="00BE17C4"/>
    <w:rsid w:val="00BE1853"/>
    <w:rsid w:val="00BE2FC2"/>
    <w:rsid w:val="00BE5BA8"/>
    <w:rsid w:val="00BF2540"/>
    <w:rsid w:val="00BF279E"/>
    <w:rsid w:val="00BF4C3E"/>
    <w:rsid w:val="00BF5115"/>
    <w:rsid w:val="00BF6B8D"/>
    <w:rsid w:val="00BF7EDE"/>
    <w:rsid w:val="00C0671F"/>
    <w:rsid w:val="00C07276"/>
    <w:rsid w:val="00C07A70"/>
    <w:rsid w:val="00C10488"/>
    <w:rsid w:val="00C11037"/>
    <w:rsid w:val="00C12661"/>
    <w:rsid w:val="00C13521"/>
    <w:rsid w:val="00C1643F"/>
    <w:rsid w:val="00C21C2D"/>
    <w:rsid w:val="00C230CD"/>
    <w:rsid w:val="00C23675"/>
    <w:rsid w:val="00C23C2D"/>
    <w:rsid w:val="00C25177"/>
    <w:rsid w:val="00C301BC"/>
    <w:rsid w:val="00C35212"/>
    <w:rsid w:val="00C3596C"/>
    <w:rsid w:val="00C41E81"/>
    <w:rsid w:val="00C522CA"/>
    <w:rsid w:val="00C52992"/>
    <w:rsid w:val="00C540FB"/>
    <w:rsid w:val="00C56CAB"/>
    <w:rsid w:val="00C607DF"/>
    <w:rsid w:val="00C627C7"/>
    <w:rsid w:val="00C70B43"/>
    <w:rsid w:val="00C70C52"/>
    <w:rsid w:val="00C72AEF"/>
    <w:rsid w:val="00C776A1"/>
    <w:rsid w:val="00C77A78"/>
    <w:rsid w:val="00C8069D"/>
    <w:rsid w:val="00C80FB4"/>
    <w:rsid w:val="00C8208D"/>
    <w:rsid w:val="00C827C9"/>
    <w:rsid w:val="00C82D28"/>
    <w:rsid w:val="00C85DA2"/>
    <w:rsid w:val="00C86919"/>
    <w:rsid w:val="00C87455"/>
    <w:rsid w:val="00C93891"/>
    <w:rsid w:val="00CA3EBE"/>
    <w:rsid w:val="00CA4A5C"/>
    <w:rsid w:val="00CA52B9"/>
    <w:rsid w:val="00CA6553"/>
    <w:rsid w:val="00CA79BE"/>
    <w:rsid w:val="00CA7EC1"/>
    <w:rsid w:val="00CB0FFC"/>
    <w:rsid w:val="00CB5CE9"/>
    <w:rsid w:val="00CB5E3F"/>
    <w:rsid w:val="00CB5F72"/>
    <w:rsid w:val="00CC2290"/>
    <w:rsid w:val="00CC2A14"/>
    <w:rsid w:val="00CC3341"/>
    <w:rsid w:val="00CC37A6"/>
    <w:rsid w:val="00CC42DD"/>
    <w:rsid w:val="00CC598E"/>
    <w:rsid w:val="00CC68F5"/>
    <w:rsid w:val="00CD012E"/>
    <w:rsid w:val="00CD1168"/>
    <w:rsid w:val="00CD1868"/>
    <w:rsid w:val="00CD2A68"/>
    <w:rsid w:val="00CD30DA"/>
    <w:rsid w:val="00CD480C"/>
    <w:rsid w:val="00CD4C7C"/>
    <w:rsid w:val="00CD4DAD"/>
    <w:rsid w:val="00CE2303"/>
    <w:rsid w:val="00CF356C"/>
    <w:rsid w:val="00CF53EE"/>
    <w:rsid w:val="00CF5487"/>
    <w:rsid w:val="00CF7DE4"/>
    <w:rsid w:val="00D026DD"/>
    <w:rsid w:val="00D0629B"/>
    <w:rsid w:val="00D063C7"/>
    <w:rsid w:val="00D07789"/>
    <w:rsid w:val="00D1041D"/>
    <w:rsid w:val="00D14AF6"/>
    <w:rsid w:val="00D15917"/>
    <w:rsid w:val="00D16682"/>
    <w:rsid w:val="00D1792D"/>
    <w:rsid w:val="00D17D54"/>
    <w:rsid w:val="00D17FEE"/>
    <w:rsid w:val="00D207DE"/>
    <w:rsid w:val="00D20A74"/>
    <w:rsid w:val="00D20B00"/>
    <w:rsid w:val="00D21D62"/>
    <w:rsid w:val="00D2263B"/>
    <w:rsid w:val="00D2780F"/>
    <w:rsid w:val="00D308C3"/>
    <w:rsid w:val="00D327C8"/>
    <w:rsid w:val="00D3286A"/>
    <w:rsid w:val="00D32E5B"/>
    <w:rsid w:val="00D33254"/>
    <w:rsid w:val="00D370C8"/>
    <w:rsid w:val="00D3760E"/>
    <w:rsid w:val="00D40909"/>
    <w:rsid w:val="00D41FCE"/>
    <w:rsid w:val="00D42249"/>
    <w:rsid w:val="00D45C64"/>
    <w:rsid w:val="00D46589"/>
    <w:rsid w:val="00D52DCC"/>
    <w:rsid w:val="00D52E60"/>
    <w:rsid w:val="00D55853"/>
    <w:rsid w:val="00D5608F"/>
    <w:rsid w:val="00D560D6"/>
    <w:rsid w:val="00D57BD1"/>
    <w:rsid w:val="00D60023"/>
    <w:rsid w:val="00D62AFE"/>
    <w:rsid w:val="00D64F73"/>
    <w:rsid w:val="00D65DE1"/>
    <w:rsid w:val="00D67F13"/>
    <w:rsid w:val="00D72501"/>
    <w:rsid w:val="00D743CB"/>
    <w:rsid w:val="00D744E1"/>
    <w:rsid w:val="00D813FB"/>
    <w:rsid w:val="00D824AF"/>
    <w:rsid w:val="00D85BC6"/>
    <w:rsid w:val="00D86858"/>
    <w:rsid w:val="00D903F3"/>
    <w:rsid w:val="00D91348"/>
    <w:rsid w:val="00D93094"/>
    <w:rsid w:val="00D94352"/>
    <w:rsid w:val="00D952B3"/>
    <w:rsid w:val="00DA277A"/>
    <w:rsid w:val="00DA7C46"/>
    <w:rsid w:val="00DB008E"/>
    <w:rsid w:val="00DB00BA"/>
    <w:rsid w:val="00DB1483"/>
    <w:rsid w:val="00DB21C1"/>
    <w:rsid w:val="00DB303C"/>
    <w:rsid w:val="00DB5D65"/>
    <w:rsid w:val="00DB6BD4"/>
    <w:rsid w:val="00DC0456"/>
    <w:rsid w:val="00DC0D55"/>
    <w:rsid w:val="00DC3CAE"/>
    <w:rsid w:val="00DC4037"/>
    <w:rsid w:val="00DC51E6"/>
    <w:rsid w:val="00DD2C69"/>
    <w:rsid w:val="00DD3704"/>
    <w:rsid w:val="00DD6389"/>
    <w:rsid w:val="00DD6858"/>
    <w:rsid w:val="00DE076A"/>
    <w:rsid w:val="00DE2444"/>
    <w:rsid w:val="00DE4274"/>
    <w:rsid w:val="00DE4F42"/>
    <w:rsid w:val="00DE678B"/>
    <w:rsid w:val="00DE6FC4"/>
    <w:rsid w:val="00DF34C0"/>
    <w:rsid w:val="00DF63AF"/>
    <w:rsid w:val="00E001DF"/>
    <w:rsid w:val="00E00677"/>
    <w:rsid w:val="00E016F1"/>
    <w:rsid w:val="00E029E4"/>
    <w:rsid w:val="00E04CCC"/>
    <w:rsid w:val="00E05543"/>
    <w:rsid w:val="00E06678"/>
    <w:rsid w:val="00E11A76"/>
    <w:rsid w:val="00E12B49"/>
    <w:rsid w:val="00E133A0"/>
    <w:rsid w:val="00E175C3"/>
    <w:rsid w:val="00E21E57"/>
    <w:rsid w:val="00E22F70"/>
    <w:rsid w:val="00E23A49"/>
    <w:rsid w:val="00E2479F"/>
    <w:rsid w:val="00E26E8C"/>
    <w:rsid w:val="00E27B08"/>
    <w:rsid w:val="00E27FD0"/>
    <w:rsid w:val="00E30B70"/>
    <w:rsid w:val="00E319E3"/>
    <w:rsid w:val="00E31D77"/>
    <w:rsid w:val="00E33CC3"/>
    <w:rsid w:val="00E3530A"/>
    <w:rsid w:val="00E37558"/>
    <w:rsid w:val="00E4099D"/>
    <w:rsid w:val="00E4169B"/>
    <w:rsid w:val="00E41892"/>
    <w:rsid w:val="00E4199D"/>
    <w:rsid w:val="00E444D8"/>
    <w:rsid w:val="00E458F2"/>
    <w:rsid w:val="00E4613B"/>
    <w:rsid w:val="00E510D0"/>
    <w:rsid w:val="00E55AFE"/>
    <w:rsid w:val="00E55E02"/>
    <w:rsid w:val="00E56E45"/>
    <w:rsid w:val="00E62C72"/>
    <w:rsid w:val="00E6591E"/>
    <w:rsid w:val="00E66D5C"/>
    <w:rsid w:val="00E6791F"/>
    <w:rsid w:val="00E723E2"/>
    <w:rsid w:val="00E72FEF"/>
    <w:rsid w:val="00E741FA"/>
    <w:rsid w:val="00E744E2"/>
    <w:rsid w:val="00E7565F"/>
    <w:rsid w:val="00E81397"/>
    <w:rsid w:val="00E817A1"/>
    <w:rsid w:val="00E8414A"/>
    <w:rsid w:val="00E85569"/>
    <w:rsid w:val="00E910E8"/>
    <w:rsid w:val="00E911A4"/>
    <w:rsid w:val="00E923C6"/>
    <w:rsid w:val="00E92CA4"/>
    <w:rsid w:val="00E95C2C"/>
    <w:rsid w:val="00E969E3"/>
    <w:rsid w:val="00EA0DCD"/>
    <w:rsid w:val="00EA265F"/>
    <w:rsid w:val="00EA2B39"/>
    <w:rsid w:val="00EA2B99"/>
    <w:rsid w:val="00EA333C"/>
    <w:rsid w:val="00EA7968"/>
    <w:rsid w:val="00EB22B8"/>
    <w:rsid w:val="00EB40C8"/>
    <w:rsid w:val="00EB4364"/>
    <w:rsid w:val="00EB46CD"/>
    <w:rsid w:val="00EB5816"/>
    <w:rsid w:val="00EB609B"/>
    <w:rsid w:val="00EB7A99"/>
    <w:rsid w:val="00EC0926"/>
    <w:rsid w:val="00EC2C2B"/>
    <w:rsid w:val="00ED016F"/>
    <w:rsid w:val="00ED2BA1"/>
    <w:rsid w:val="00ED45B9"/>
    <w:rsid w:val="00ED5B1E"/>
    <w:rsid w:val="00ED5D58"/>
    <w:rsid w:val="00ED6BAD"/>
    <w:rsid w:val="00ED7989"/>
    <w:rsid w:val="00EE07AF"/>
    <w:rsid w:val="00EE3346"/>
    <w:rsid w:val="00EE3A67"/>
    <w:rsid w:val="00EE5695"/>
    <w:rsid w:val="00EE77FB"/>
    <w:rsid w:val="00EF0DD5"/>
    <w:rsid w:val="00EF2C3F"/>
    <w:rsid w:val="00EF3B4C"/>
    <w:rsid w:val="00EF4BAC"/>
    <w:rsid w:val="00EF5D62"/>
    <w:rsid w:val="00EF75BE"/>
    <w:rsid w:val="00F03CB8"/>
    <w:rsid w:val="00F05884"/>
    <w:rsid w:val="00F059CC"/>
    <w:rsid w:val="00F05B53"/>
    <w:rsid w:val="00F13097"/>
    <w:rsid w:val="00F14DD7"/>
    <w:rsid w:val="00F22019"/>
    <w:rsid w:val="00F24AE2"/>
    <w:rsid w:val="00F24B9F"/>
    <w:rsid w:val="00F308D5"/>
    <w:rsid w:val="00F31AED"/>
    <w:rsid w:val="00F32C66"/>
    <w:rsid w:val="00F32D3E"/>
    <w:rsid w:val="00F339D5"/>
    <w:rsid w:val="00F34EB9"/>
    <w:rsid w:val="00F37431"/>
    <w:rsid w:val="00F41CAF"/>
    <w:rsid w:val="00F43626"/>
    <w:rsid w:val="00F43CDC"/>
    <w:rsid w:val="00F44A5D"/>
    <w:rsid w:val="00F44F17"/>
    <w:rsid w:val="00F469F4"/>
    <w:rsid w:val="00F47525"/>
    <w:rsid w:val="00F47F8F"/>
    <w:rsid w:val="00F51FBB"/>
    <w:rsid w:val="00F5503C"/>
    <w:rsid w:val="00F56E39"/>
    <w:rsid w:val="00F573CC"/>
    <w:rsid w:val="00F60628"/>
    <w:rsid w:val="00F66EBC"/>
    <w:rsid w:val="00F7126C"/>
    <w:rsid w:val="00F71A9D"/>
    <w:rsid w:val="00F72568"/>
    <w:rsid w:val="00F74172"/>
    <w:rsid w:val="00F74420"/>
    <w:rsid w:val="00F7534C"/>
    <w:rsid w:val="00F76160"/>
    <w:rsid w:val="00F77F2E"/>
    <w:rsid w:val="00F80229"/>
    <w:rsid w:val="00F827D2"/>
    <w:rsid w:val="00F82CBD"/>
    <w:rsid w:val="00F846F4"/>
    <w:rsid w:val="00F8762F"/>
    <w:rsid w:val="00F87BD1"/>
    <w:rsid w:val="00F87D81"/>
    <w:rsid w:val="00F91452"/>
    <w:rsid w:val="00F94CCF"/>
    <w:rsid w:val="00F977D4"/>
    <w:rsid w:val="00FA2464"/>
    <w:rsid w:val="00FA38B7"/>
    <w:rsid w:val="00FA3DBA"/>
    <w:rsid w:val="00FA52D0"/>
    <w:rsid w:val="00FA6C6B"/>
    <w:rsid w:val="00FA7B7F"/>
    <w:rsid w:val="00FB045B"/>
    <w:rsid w:val="00FB3523"/>
    <w:rsid w:val="00FB3C14"/>
    <w:rsid w:val="00FB41E3"/>
    <w:rsid w:val="00FB5297"/>
    <w:rsid w:val="00FB61FC"/>
    <w:rsid w:val="00FB69BE"/>
    <w:rsid w:val="00FB7D70"/>
    <w:rsid w:val="00FC2BD7"/>
    <w:rsid w:val="00FC3716"/>
    <w:rsid w:val="00FC4154"/>
    <w:rsid w:val="00FC4AF6"/>
    <w:rsid w:val="00FC4B44"/>
    <w:rsid w:val="00FC4E8F"/>
    <w:rsid w:val="00FC76C3"/>
    <w:rsid w:val="00FD0304"/>
    <w:rsid w:val="00FD2D0D"/>
    <w:rsid w:val="00FD2D74"/>
    <w:rsid w:val="00FD3BBA"/>
    <w:rsid w:val="00FD5262"/>
    <w:rsid w:val="00FD6977"/>
    <w:rsid w:val="00FE02CB"/>
    <w:rsid w:val="00FE207B"/>
    <w:rsid w:val="00FE3175"/>
    <w:rsid w:val="00FE32B2"/>
    <w:rsid w:val="00FE4886"/>
    <w:rsid w:val="00FE7D9A"/>
    <w:rsid w:val="00FE7DC1"/>
    <w:rsid w:val="00FF076A"/>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7EA24549-AB60-4EB2-A699-D26DB28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386C15"/>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8A267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8A2671"/>
    <w:rPr>
      <w:rFonts w:ascii="Times New Roman" w:eastAsia="Times New Roman" w:hAnsi="Times New Roman" w:cs="Times New Roman"/>
      <w:sz w:val="24"/>
      <w:szCs w:val="24"/>
      <w:lang w:val="x-none" w:eastAsia="es-ES"/>
    </w:rPr>
  </w:style>
  <w:style w:type="character" w:customStyle="1" w:styleId="Ttulo6Car">
    <w:name w:val="Título 6 Car"/>
    <w:basedOn w:val="Fuentedeprrafopredeter"/>
    <w:link w:val="Ttulo6"/>
    <w:uiPriority w:val="9"/>
    <w:semiHidden/>
    <w:rsid w:val="00386C15"/>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1EE4-C346-4607-A5B8-577F71BB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5125</Words>
  <Characters>28189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CIP-MST</cp:lastModifiedBy>
  <cp:revision>2</cp:revision>
  <cp:lastPrinted>2019-06-12T16:16:00Z</cp:lastPrinted>
  <dcterms:created xsi:type="dcterms:W3CDTF">2021-12-10T17:39:00Z</dcterms:created>
  <dcterms:modified xsi:type="dcterms:W3CDTF">2021-12-10T17:39:00Z</dcterms:modified>
</cp:coreProperties>
</file>