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ED4F6A" w14:textId="5BBF5523" w:rsidR="002F0610" w:rsidRPr="008719C2" w:rsidRDefault="006C3D43" w:rsidP="000F2AC7">
      <w:pPr>
        <w:widowControl w:val="0"/>
        <w:pBdr>
          <w:top w:val="nil"/>
          <w:left w:val="nil"/>
          <w:bottom w:val="nil"/>
          <w:right w:val="nil"/>
          <w:between w:val="nil"/>
        </w:pBdr>
        <w:jc w:val="center"/>
        <w:rPr>
          <w:rFonts w:asciiTheme="minorHAnsi" w:hAnsiTheme="minorHAnsi" w:cstheme="minorHAnsi"/>
          <w:b/>
          <w:bCs/>
          <w:i/>
          <w:iCs/>
          <w:lang w:val="es-ES"/>
        </w:rPr>
      </w:pPr>
      <w:r w:rsidRPr="008719C2">
        <w:rPr>
          <w:rFonts w:asciiTheme="minorHAnsi" w:hAnsiTheme="minorHAnsi"/>
          <w:noProof/>
        </w:rPr>
        <mc:AlternateContent>
          <mc:Choice Requires="wps">
            <w:drawing>
              <wp:anchor distT="0" distB="0" distL="114300" distR="114300" simplePos="0" relativeHeight="251659264" behindDoc="0" locked="0" layoutInCell="1" allowOverlap="1" wp14:anchorId="0829F8D8" wp14:editId="4D3C2D17">
                <wp:simplePos x="0" y="0"/>
                <wp:positionH relativeFrom="column">
                  <wp:posOffset>0</wp:posOffset>
                </wp:positionH>
                <wp:positionV relativeFrom="paragraph">
                  <wp:posOffset>0</wp:posOffset>
                </wp:positionV>
                <wp:extent cx="635000" cy="635000"/>
                <wp:effectExtent l="0" t="0" r="0" b="0"/>
                <wp:wrapNone/>
                <wp:docPr id="2" nam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C35B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3" o:spid="_x0000_s1026" type="#_x0000_t13"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">
                <v:path arrowok="t"/>
              </v:shape>
            </w:pict>
          </mc:Fallback>
        </mc:AlternateContent>
      </w:r>
      <w:r w:rsidRPr="008719C2">
        <w:rPr>
          <w:rFonts w:asciiTheme="minorHAnsi" w:hAnsiTheme="minorHAnsi"/>
          <w:noProof/>
        </w:rPr>
        <mc:AlternateContent>
          <mc:Choice Requires="wps">
            <w:drawing>
              <wp:anchor distT="0" distB="0" distL="114300" distR="114300" simplePos="0" relativeHeight="251660288" behindDoc="0" locked="0" layoutInCell="1" allowOverlap="1" wp14:anchorId="189AB528" wp14:editId="0224854B">
                <wp:simplePos x="0" y="0"/>
                <wp:positionH relativeFrom="column">
                  <wp:posOffset>0</wp:posOffset>
                </wp:positionH>
                <wp:positionV relativeFrom="paragraph">
                  <wp:posOffset>0</wp:posOffset>
                </wp:positionV>
                <wp:extent cx="635000" cy="635000"/>
                <wp:effectExtent l="0" t="0" r="0" b="0"/>
                <wp:wrapNone/>
                <wp:docPr id="1" name="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C8F60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2" o:spid="_x0000_s1026" type="#_x0000_t67"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">
                <v:path arrowok="t"/>
              </v:shape>
            </w:pict>
          </mc:Fallback>
        </mc:AlternateContent>
      </w:r>
      <w:r w:rsidR="002F0610" w:rsidRPr="008719C2">
        <w:rPr>
          <w:rFonts w:asciiTheme="minorHAnsi" w:hAnsiTheme="minorHAnsi" w:cstheme="minorHAnsi"/>
          <w:b/>
          <w:bCs/>
          <w:i/>
          <w:iCs/>
          <w:lang w:val="es-ES"/>
        </w:rPr>
        <w:t xml:space="preserve">ANEXO </w:t>
      </w:r>
      <w:r w:rsidR="003B2FAB" w:rsidRPr="008719C2">
        <w:rPr>
          <w:rFonts w:asciiTheme="minorHAnsi" w:hAnsiTheme="minorHAnsi" w:cstheme="minorHAnsi"/>
          <w:b/>
          <w:bCs/>
          <w:i/>
          <w:iCs/>
          <w:lang w:val="es-ES"/>
        </w:rPr>
        <w:t>“</w:t>
      </w:r>
      <w:r w:rsidR="00E14F81">
        <w:rPr>
          <w:rFonts w:asciiTheme="minorHAnsi" w:hAnsiTheme="minorHAnsi" w:cstheme="minorHAnsi"/>
          <w:b/>
          <w:bCs/>
          <w:i/>
          <w:iCs/>
          <w:lang w:val="es-ES"/>
        </w:rPr>
        <w:t>B</w:t>
      </w:r>
      <w:r w:rsidR="003B2FAB" w:rsidRPr="008719C2">
        <w:rPr>
          <w:rFonts w:asciiTheme="minorHAnsi" w:hAnsiTheme="minorHAnsi" w:cstheme="minorHAnsi"/>
          <w:b/>
          <w:bCs/>
          <w:i/>
          <w:iCs/>
          <w:lang w:val="es-ES"/>
        </w:rPr>
        <w:t>”</w:t>
      </w:r>
      <w:r w:rsidR="002F0610" w:rsidRPr="008719C2">
        <w:rPr>
          <w:rFonts w:asciiTheme="minorHAnsi" w:hAnsiTheme="minorHAnsi" w:cstheme="minorHAnsi"/>
          <w:b/>
          <w:bCs/>
          <w:i/>
          <w:iCs/>
          <w:lang w:val="es-ES"/>
        </w:rPr>
        <w:t xml:space="preserve"> DEL DICTAMEN</w:t>
      </w:r>
      <w:r w:rsidR="00210BD4">
        <w:rPr>
          <w:rFonts w:asciiTheme="minorHAnsi" w:hAnsiTheme="minorHAnsi" w:cstheme="minorHAnsi"/>
          <w:b/>
          <w:bCs/>
          <w:i/>
          <w:iCs/>
          <w:lang w:val="es-ES"/>
        </w:rPr>
        <w:t xml:space="preserve"> NÚM. IV/2021/516</w:t>
      </w:r>
    </w:p>
    <w:p w14:paraId="08506A37" w14:textId="78E55277" w:rsidR="002F0610" w:rsidRPr="008719C2" w:rsidRDefault="002F0610" w:rsidP="00C81AB9">
      <w:pPr>
        <w:jc w:val="center"/>
        <w:rPr>
          <w:rFonts w:asciiTheme="minorHAnsi" w:hAnsiTheme="minorHAnsi"/>
          <w:b/>
          <w:bCs/>
          <w:lang w:val="es-ES"/>
        </w:rPr>
      </w:pPr>
    </w:p>
    <w:p w14:paraId="10998C41" w14:textId="1C2788BC" w:rsidR="002F0610" w:rsidRPr="008719C2" w:rsidRDefault="002F0610" w:rsidP="00C81AB9">
      <w:pPr>
        <w:jc w:val="center"/>
        <w:rPr>
          <w:rFonts w:asciiTheme="minorHAnsi" w:hAnsiTheme="minorHAnsi"/>
          <w:b/>
          <w:bCs/>
        </w:rPr>
      </w:pPr>
    </w:p>
    <w:p w14:paraId="33B54B85" w14:textId="4D1F0222" w:rsidR="002471C0" w:rsidRPr="008719C2" w:rsidRDefault="002471C0" w:rsidP="00C81AB9">
      <w:pPr>
        <w:jc w:val="center"/>
        <w:rPr>
          <w:rFonts w:asciiTheme="minorHAnsi" w:hAnsiTheme="minorHAnsi"/>
          <w:b/>
          <w:bCs/>
        </w:rPr>
      </w:pPr>
    </w:p>
    <w:p w14:paraId="39A1C3DE" w14:textId="0DE3FC9C" w:rsidR="002471C0" w:rsidRPr="008719C2" w:rsidRDefault="002471C0" w:rsidP="00C81AB9">
      <w:pPr>
        <w:jc w:val="center"/>
        <w:rPr>
          <w:rFonts w:asciiTheme="minorHAnsi" w:hAnsiTheme="minorHAnsi"/>
          <w:b/>
          <w:bCs/>
        </w:rPr>
      </w:pPr>
    </w:p>
    <w:p w14:paraId="7E5EA1CB" w14:textId="0E92AE22" w:rsidR="002471C0" w:rsidRPr="008719C2" w:rsidRDefault="002471C0" w:rsidP="00C81AB9">
      <w:pPr>
        <w:jc w:val="center"/>
        <w:rPr>
          <w:rFonts w:asciiTheme="minorHAnsi" w:hAnsiTheme="minorHAnsi"/>
          <w:b/>
          <w:bCs/>
        </w:rPr>
      </w:pPr>
    </w:p>
    <w:p w14:paraId="2C2F0FD7" w14:textId="7A5F77F8" w:rsidR="002471C0" w:rsidRPr="008719C2" w:rsidRDefault="002471C0" w:rsidP="00C81AB9">
      <w:pPr>
        <w:jc w:val="center"/>
        <w:rPr>
          <w:rFonts w:asciiTheme="minorHAnsi" w:hAnsiTheme="minorHAnsi"/>
          <w:b/>
          <w:bCs/>
        </w:rPr>
      </w:pPr>
    </w:p>
    <w:p w14:paraId="3B8A58B5" w14:textId="77777777" w:rsidR="000F2AC7" w:rsidRPr="008719C2" w:rsidRDefault="000F2AC7" w:rsidP="00C81AB9">
      <w:pPr>
        <w:jc w:val="center"/>
        <w:rPr>
          <w:rFonts w:asciiTheme="minorHAnsi" w:hAnsiTheme="minorHAnsi"/>
          <w:b/>
          <w:bCs/>
        </w:rPr>
      </w:pPr>
    </w:p>
    <w:p w14:paraId="299028B7" w14:textId="3EE8EBA0" w:rsidR="002471C0" w:rsidRPr="008719C2" w:rsidRDefault="002471C0" w:rsidP="00C81AB9">
      <w:pPr>
        <w:jc w:val="center"/>
        <w:rPr>
          <w:rFonts w:asciiTheme="minorHAnsi" w:hAnsiTheme="minorHAnsi"/>
          <w:b/>
          <w:bCs/>
        </w:rPr>
      </w:pPr>
    </w:p>
    <w:p w14:paraId="08A425B5" w14:textId="4AD8C20A" w:rsidR="002471C0" w:rsidRPr="008719C2" w:rsidRDefault="002471C0" w:rsidP="00C81AB9">
      <w:pPr>
        <w:jc w:val="center"/>
        <w:rPr>
          <w:rFonts w:asciiTheme="minorHAnsi" w:hAnsiTheme="minorHAnsi"/>
          <w:b/>
          <w:bCs/>
        </w:rPr>
      </w:pPr>
    </w:p>
    <w:p w14:paraId="7898DD36" w14:textId="1B6B49D2" w:rsidR="002471C0" w:rsidRPr="008719C2" w:rsidRDefault="002471C0" w:rsidP="00C81AB9">
      <w:pPr>
        <w:jc w:val="center"/>
        <w:rPr>
          <w:rFonts w:asciiTheme="minorHAnsi" w:hAnsiTheme="minorHAnsi"/>
          <w:b/>
          <w:bCs/>
        </w:rPr>
      </w:pPr>
    </w:p>
    <w:p w14:paraId="7DFBB1A9" w14:textId="3BDB9F53" w:rsidR="002471C0" w:rsidRPr="008719C2" w:rsidRDefault="002471C0" w:rsidP="00C81AB9">
      <w:pPr>
        <w:jc w:val="center"/>
        <w:rPr>
          <w:rFonts w:asciiTheme="minorHAnsi" w:hAnsiTheme="minorHAnsi"/>
          <w:b/>
          <w:bCs/>
        </w:rPr>
      </w:pPr>
    </w:p>
    <w:p w14:paraId="737C0199" w14:textId="44F773FD" w:rsidR="002471C0" w:rsidRPr="008719C2" w:rsidRDefault="002471C0" w:rsidP="00C81AB9">
      <w:pPr>
        <w:jc w:val="center"/>
        <w:rPr>
          <w:rFonts w:asciiTheme="minorHAnsi" w:hAnsiTheme="minorHAnsi"/>
          <w:b/>
          <w:bCs/>
        </w:rPr>
      </w:pPr>
    </w:p>
    <w:p w14:paraId="6429874D" w14:textId="4DA4E15D" w:rsidR="000F2AC7" w:rsidRPr="008719C2" w:rsidRDefault="000F2AC7" w:rsidP="00C81AB9">
      <w:pPr>
        <w:jc w:val="center"/>
        <w:rPr>
          <w:rFonts w:asciiTheme="minorHAnsi" w:hAnsiTheme="minorHAnsi"/>
          <w:b/>
          <w:bCs/>
        </w:rPr>
      </w:pPr>
    </w:p>
    <w:p w14:paraId="49669CA7" w14:textId="77777777" w:rsidR="000F2AC7" w:rsidRPr="008719C2" w:rsidRDefault="000F2AC7" w:rsidP="00C81AB9">
      <w:pPr>
        <w:jc w:val="center"/>
        <w:rPr>
          <w:rFonts w:asciiTheme="minorHAnsi" w:hAnsiTheme="minorHAnsi"/>
          <w:b/>
          <w:bCs/>
        </w:rPr>
      </w:pPr>
    </w:p>
    <w:p w14:paraId="45856713" w14:textId="29D00D8F" w:rsidR="002471C0" w:rsidRPr="008719C2" w:rsidRDefault="002471C0" w:rsidP="00C81AB9">
      <w:pPr>
        <w:jc w:val="center"/>
        <w:rPr>
          <w:rFonts w:asciiTheme="minorHAnsi" w:hAnsiTheme="minorHAnsi"/>
          <w:b/>
          <w:bCs/>
        </w:rPr>
      </w:pPr>
    </w:p>
    <w:p w14:paraId="2DA4EFA2" w14:textId="2B89D4AC" w:rsidR="002471C0" w:rsidRPr="008719C2" w:rsidRDefault="002471C0" w:rsidP="00C81AB9">
      <w:pPr>
        <w:jc w:val="center"/>
        <w:rPr>
          <w:rFonts w:asciiTheme="minorHAnsi" w:hAnsiTheme="minorHAnsi"/>
          <w:b/>
          <w:bCs/>
        </w:rPr>
      </w:pPr>
    </w:p>
    <w:p w14:paraId="45DB6B61" w14:textId="118A78FE" w:rsidR="006C3D43" w:rsidRPr="008719C2" w:rsidRDefault="006C3D43" w:rsidP="00C81AB9">
      <w:pPr>
        <w:jc w:val="center"/>
        <w:rPr>
          <w:rFonts w:asciiTheme="minorHAnsi" w:hAnsiTheme="minorHAnsi"/>
          <w:b/>
          <w:bCs/>
          <w:sz w:val="40"/>
        </w:rPr>
      </w:pPr>
      <w:r w:rsidRPr="008719C2">
        <w:rPr>
          <w:rFonts w:asciiTheme="minorHAnsi" w:hAnsiTheme="minorHAnsi"/>
          <w:b/>
          <w:bCs/>
          <w:sz w:val="40"/>
        </w:rPr>
        <w:t>PROTOCOLO PARA LA PREVENCIÓN, ATENCIÓN, SANCIÓN Y ERRADICACIÓN DE LA VIOLENCIA DE GÉNERO EN LA UNIVERSIDAD DE GUADALAJARA</w:t>
      </w:r>
    </w:p>
    <w:p w14:paraId="0DB336FE" w14:textId="77777777" w:rsidR="006C3D43" w:rsidRPr="008719C2" w:rsidRDefault="006C3D43" w:rsidP="00C81AB9">
      <w:pPr>
        <w:jc w:val="both"/>
        <w:rPr>
          <w:rFonts w:asciiTheme="minorHAnsi" w:hAnsiTheme="minorHAnsi"/>
        </w:rPr>
      </w:pPr>
    </w:p>
    <w:p w14:paraId="2F515E14" w14:textId="77777777" w:rsidR="006C3D43" w:rsidRPr="008719C2" w:rsidRDefault="006C3D43" w:rsidP="00C81AB9">
      <w:pPr>
        <w:jc w:val="both"/>
        <w:rPr>
          <w:rFonts w:asciiTheme="minorHAnsi" w:hAnsiTheme="minorHAnsi"/>
          <w:b/>
        </w:rPr>
      </w:pPr>
      <w:r w:rsidRPr="008719C2">
        <w:rPr>
          <w:rFonts w:asciiTheme="minorHAnsi" w:hAnsiTheme="minorHAnsi"/>
        </w:rPr>
        <w:br w:type="page"/>
      </w:r>
    </w:p>
    <w:p w14:paraId="5F92FAC2" w14:textId="77777777" w:rsidR="006C3D43" w:rsidRPr="008719C2" w:rsidRDefault="006C3D43" w:rsidP="00C81AB9">
      <w:pPr>
        <w:keepNext/>
        <w:keepLines/>
        <w:pBdr>
          <w:top w:val="nil"/>
          <w:left w:val="nil"/>
          <w:bottom w:val="nil"/>
          <w:right w:val="nil"/>
          <w:between w:val="nil"/>
        </w:pBdr>
        <w:jc w:val="center"/>
        <w:rPr>
          <w:rFonts w:asciiTheme="minorHAnsi" w:hAnsiTheme="minorHAnsi"/>
          <w:b/>
          <w:bCs/>
        </w:rPr>
      </w:pPr>
      <w:r w:rsidRPr="008719C2">
        <w:rPr>
          <w:rFonts w:asciiTheme="minorHAnsi" w:hAnsiTheme="minorHAnsi"/>
          <w:b/>
          <w:bCs/>
        </w:rPr>
        <w:lastRenderedPageBreak/>
        <w:t>ÍNDICE</w:t>
      </w:r>
    </w:p>
    <w:p w14:paraId="24AAC7FC" w14:textId="77777777" w:rsidR="006C3D43" w:rsidRPr="008719C2" w:rsidRDefault="006C3D43" w:rsidP="00C81AB9">
      <w:pPr>
        <w:keepNext/>
        <w:keepLines/>
        <w:pBdr>
          <w:top w:val="nil"/>
          <w:left w:val="nil"/>
          <w:bottom w:val="nil"/>
          <w:right w:val="nil"/>
          <w:between w:val="nil"/>
        </w:pBdr>
        <w:jc w:val="center"/>
        <w:rPr>
          <w:rFonts w:asciiTheme="minorHAnsi" w:hAnsiTheme="minorHAnsi"/>
          <w:b/>
          <w:bCs/>
        </w:rPr>
      </w:pPr>
    </w:p>
    <w:sdt>
      <w:sdtPr>
        <w:rPr>
          <w:rFonts w:ascii="Times New Roman" w:hAnsi="Times New Roman" w:cs="Times New Roman"/>
          <w:b w:val="0"/>
          <w:bCs w:val="0"/>
          <w:noProof w:val="0"/>
          <w:sz w:val="24"/>
          <w:szCs w:val="24"/>
        </w:rPr>
        <w:id w:val="-2012672830"/>
        <w:docPartObj>
          <w:docPartGallery w:val="Table of Contents"/>
          <w:docPartUnique/>
        </w:docPartObj>
      </w:sdtPr>
      <w:sdtContent>
        <w:p w14:paraId="20EF7A1C" w14:textId="157936BF" w:rsidR="002E55FA" w:rsidRDefault="002E55FA">
          <w:pPr>
            <w:pStyle w:val="TDC1"/>
            <w:rPr>
              <w:rFonts w:eastAsiaTheme="minorEastAsia" w:cstheme="minorBidi"/>
              <w:b w:val="0"/>
              <w:bCs w:val="0"/>
              <w:sz w:val="22"/>
              <w:szCs w:val="22"/>
            </w:rPr>
          </w:pPr>
          <w:r w:rsidRPr="008719C2">
            <w:rPr>
              <w:sz w:val="24"/>
              <w:szCs w:val="24"/>
            </w:rPr>
            <w:fldChar w:fldCharType="begin"/>
          </w:r>
          <w:r w:rsidRPr="008719C2">
            <w:rPr>
              <w:sz w:val="24"/>
              <w:szCs w:val="24"/>
            </w:rPr>
            <w:instrText xml:space="preserve"> TOC \h \u \z </w:instrText>
          </w:r>
          <w:r w:rsidRPr="008719C2">
            <w:rPr>
              <w:sz w:val="24"/>
              <w:szCs w:val="24"/>
            </w:rPr>
            <w:fldChar w:fldCharType="separate"/>
          </w:r>
          <w:hyperlink w:anchor="_Toc74159647" w:history="1">
            <w:r w:rsidRPr="00767AAA">
              <w:rPr>
                <w:rStyle w:val="Hipervnculo"/>
              </w:rPr>
              <w:t>JUSTIFICACIÓN</w:t>
            </w:r>
            <w:r>
              <w:rPr>
                <w:webHidden/>
              </w:rPr>
              <w:tab/>
            </w:r>
            <w:r>
              <w:rPr>
                <w:webHidden/>
              </w:rPr>
              <w:fldChar w:fldCharType="begin"/>
            </w:r>
            <w:r>
              <w:rPr>
                <w:webHidden/>
              </w:rPr>
              <w:instrText xml:space="preserve"> PAGEREF _Toc74159647 \h </w:instrText>
            </w:r>
            <w:r>
              <w:rPr>
                <w:webHidden/>
              </w:rPr>
            </w:r>
            <w:r>
              <w:rPr>
                <w:webHidden/>
              </w:rPr>
              <w:fldChar w:fldCharType="separate"/>
            </w:r>
            <w:r>
              <w:rPr>
                <w:webHidden/>
              </w:rPr>
              <w:t>3</w:t>
            </w:r>
            <w:r>
              <w:rPr>
                <w:webHidden/>
              </w:rPr>
              <w:fldChar w:fldCharType="end"/>
            </w:r>
          </w:hyperlink>
        </w:p>
        <w:p w14:paraId="1E2C541F" w14:textId="184D5146" w:rsidR="002E55FA" w:rsidRDefault="002E55FA">
          <w:pPr>
            <w:pStyle w:val="TDC1"/>
            <w:rPr>
              <w:rFonts w:eastAsiaTheme="minorEastAsia" w:cstheme="minorBidi"/>
              <w:b w:val="0"/>
              <w:bCs w:val="0"/>
              <w:sz w:val="22"/>
              <w:szCs w:val="22"/>
            </w:rPr>
          </w:pPr>
          <w:hyperlink w:anchor="_Toc74159648" w:history="1">
            <w:r w:rsidRPr="00767AAA">
              <w:rPr>
                <w:rStyle w:val="Hipervnculo"/>
              </w:rPr>
              <w:t>MARCO JURÍDICO APLICABLE</w:t>
            </w:r>
            <w:r>
              <w:rPr>
                <w:webHidden/>
              </w:rPr>
              <w:tab/>
            </w:r>
            <w:r>
              <w:rPr>
                <w:webHidden/>
              </w:rPr>
              <w:fldChar w:fldCharType="begin"/>
            </w:r>
            <w:r>
              <w:rPr>
                <w:webHidden/>
              </w:rPr>
              <w:instrText xml:space="preserve"> PAGEREF _Toc74159648 \h </w:instrText>
            </w:r>
            <w:r>
              <w:rPr>
                <w:webHidden/>
              </w:rPr>
            </w:r>
            <w:r>
              <w:rPr>
                <w:webHidden/>
              </w:rPr>
              <w:fldChar w:fldCharType="separate"/>
            </w:r>
            <w:r>
              <w:rPr>
                <w:webHidden/>
              </w:rPr>
              <w:t>4</w:t>
            </w:r>
            <w:r>
              <w:rPr>
                <w:webHidden/>
              </w:rPr>
              <w:fldChar w:fldCharType="end"/>
            </w:r>
          </w:hyperlink>
        </w:p>
        <w:p w14:paraId="25A3FBD6" w14:textId="583E76B8" w:rsidR="002E55FA" w:rsidRDefault="002E55FA">
          <w:pPr>
            <w:pStyle w:val="TDC1"/>
            <w:rPr>
              <w:rFonts w:eastAsiaTheme="minorEastAsia" w:cstheme="minorBidi"/>
              <w:b w:val="0"/>
              <w:bCs w:val="0"/>
              <w:sz w:val="22"/>
              <w:szCs w:val="22"/>
            </w:rPr>
          </w:pPr>
          <w:hyperlink w:anchor="_Toc74159649" w:history="1">
            <w:r w:rsidRPr="00767AAA">
              <w:rPr>
                <w:rStyle w:val="Hipervnculo"/>
              </w:rPr>
              <w:t>DISPOSICIONES GENERALES</w:t>
            </w:r>
            <w:r>
              <w:rPr>
                <w:webHidden/>
              </w:rPr>
              <w:tab/>
            </w:r>
            <w:r>
              <w:rPr>
                <w:webHidden/>
              </w:rPr>
              <w:fldChar w:fldCharType="begin"/>
            </w:r>
            <w:r>
              <w:rPr>
                <w:webHidden/>
              </w:rPr>
              <w:instrText xml:space="preserve"> PAGEREF _Toc74159649 \h </w:instrText>
            </w:r>
            <w:r>
              <w:rPr>
                <w:webHidden/>
              </w:rPr>
            </w:r>
            <w:r>
              <w:rPr>
                <w:webHidden/>
              </w:rPr>
              <w:fldChar w:fldCharType="separate"/>
            </w:r>
            <w:r>
              <w:rPr>
                <w:webHidden/>
              </w:rPr>
              <w:t>5</w:t>
            </w:r>
            <w:r>
              <w:rPr>
                <w:webHidden/>
              </w:rPr>
              <w:fldChar w:fldCharType="end"/>
            </w:r>
          </w:hyperlink>
        </w:p>
        <w:p w14:paraId="1F00FAAA" w14:textId="2C218973" w:rsidR="002E55FA" w:rsidRDefault="002E55FA">
          <w:pPr>
            <w:pStyle w:val="TDC1"/>
            <w:rPr>
              <w:rFonts w:eastAsiaTheme="minorEastAsia" w:cstheme="minorBidi"/>
              <w:b w:val="0"/>
              <w:bCs w:val="0"/>
              <w:sz w:val="22"/>
              <w:szCs w:val="22"/>
            </w:rPr>
          </w:pPr>
          <w:hyperlink w:anchor="_Toc74159650" w:history="1">
            <w:r w:rsidRPr="00767AAA">
              <w:rPr>
                <w:rStyle w:val="Hipervnculo"/>
              </w:rPr>
              <w:t>DE LA PREVENCIÓN</w:t>
            </w:r>
            <w:r>
              <w:rPr>
                <w:webHidden/>
              </w:rPr>
              <w:tab/>
            </w:r>
            <w:r>
              <w:rPr>
                <w:webHidden/>
              </w:rPr>
              <w:fldChar w:fldCharType="begin"/>
            </w:r>
            <w:r>
              <w:rPr>
                <w:webHidden/>
              </w:rPr>
              <w:instrText xml:space="preserve"> PAGEREF _Toc74159650 \h </w:instrText>
            </w:r>
            <w:r>
              <w:rPr>
                <w:webHidden/>
              </w:rPr>
            </w:r>
            <w:r>
              <w:rPr>
                <w:webHidden/>
              </w:rPr>
              <w:fldChar w:fldCharType="separate"/>
            </w:r>
            <w:r>
              <w:rPr>
                <w:webHidden/>
              </w:rPr>
              <w:t>18</w:t>
            </w:r>
            <w:r>
              <w:rPr>
                <w:webHidden/>
              </w:rPr>
              <w:fldChar w:fldCharType="end"/>
            </w:r>
          </w:hyperlink>
        </w:p>
        <w:p w14:paraId="039D0EE6" w14:textId="3CDB1626" w:rsidR="002E55FA" w:rsidRDefault="002E55FA">
          <w:pPr>
            <w:pStyle w:val="TDC1"/>
            <w:rPr>
              <w:rFonts w:eastAsiaTheme="minorEastAsia" w:cstheme="minorBidi"/>
              <w:b w:val="0"/>
              <w:bCs w:val="0"/>
              <w:sz w:val="22"/>
              <w:szCs w:val="22"/>
            </w:rPr>
          </w:pPr>
          <w:hyperlink w:anchor="_Toc74159651" w:history="1">
            <w:r w:rsidRPr="00767AAA">
              <w:rPr>
                <w:rStyle w:val="Hipervnculo"/>
              </w:rPr>
              <w:t>DE LA ATENCIÓN</w:t>
            </w:r>
            <w:r>
              <w:rPr>
                <w:webHidden/>
              </w:rPr>
              <w:tab/>
            </w:r>
            <w:r>
              <w:rPr>
                <w:webHidden/>
              </w:rPr>
              <w:fldChar w:fldCharType="begin"/>
            </w:r>
            <w:r>
              <w:rPr>
                <w:webHidden/>
              </w:rPr>
              <w:instrText xml:space="preserve"> PAGEREF _Toc74159651 \h </w:instrText>
            </w:r>
            <w:r>
              <w:rPr>
                <w:webHidden/>
              </w:rPr>
            </w:r>
            <w:r>
              <w:rPr>
                <w:webHidden/>
              </w:rPr>
              <w:fldChar w:fldCharType="separate"/>
            </w:r>
            <w:r>
              <w:rPr>
                <w:webHidden/>
              </w:rPr>
              <w:t>20</w:t>
            </w:r>
            <w:r>
              <w:rPr>
                <w:webHidden/>
              </w:rPr>
              <w:fldChar w:fldCharType="end"/>
            </w:r>
          </w:hyperlink>
        </w:p>
        <w:p w14:paraId="3B513771" w14:textId="5A6AA3B9" w:rsidR="002E55FA" w:rsidRDefault="002E55FA">
          <w:pPr>
            <w:pStyle w:val="TDC2"/>
            <w:tabs>
              <w:tab w:val="right" w:pos="8828"/>
            </w:tabs>
            <w:rPr>
              <w:rFonts w:asciiTheme="minorHAnsi" w:eastAsiaTheme="minorEastAsia" w:hAnsiTheme="minorHAnsi" w:cstheme="minorBidi"/>
              <w:noProof/>
              <w:sz w:val="22"/>
              <w:szCs w:val="22"/>
            </w:rPr>
          </w:pPr>
          <w:hyperlink w:anchor="_Toc74159652" w:history="1">
            <w:r w:rsidRPr="00767AAA">
              <w:rPr>
                <w:rStyle w:val="Hipervnculo"/>
                <w:rFonts w:cstheme="minorHAnsi"/>
                <w:b/>
                <w:bCs/>
                <w:noProof/>
              </w:rPr>
              <w:t>Del Primer Contacto</w:t>
            </w:r>
            <w:r>
              <w:rPr>
                <w:noProof/>
                <w:webHidden/>
              </w:rPr>
              <w:tab/>
            </w:r>
            <w:r>
              <w:rPr>
                <w:noProof/>
                <w:webHidden/>
              </w:rPr>
              <w:fldChar w:fldCharType="begin"/>
            </w:r>
            <w:r>
              <w:rPr>
                <w:noProof/>
                <w:webHidden/>
              </w:rPr>
              <w:instrText xml:space="preserve"> PAGEREF _Toc74159652 \h </w:instrText>
            </w:r>
            <w:r>
              <w:rPr>
                <w:noProof/>
                <w:webHidden/>
              </w:rPr>
            </w:r>
            <w:r>
              <w:rPr>
                <w:noProof/>
                <w:webHidden/>
              </w:rPr>
              <w:fldChar w:fldCharType="separate"/>
            </w:r>
            <w:r>
              <w:rPr>
                <w:noProof/>
                <w:webHidden/>
              </w:rPr>
              <w:t>20</w:t>
            </w:r>
            <w:r>
              <w:rPr>
                <w:noProof/>
                <w:webHidden/>
              </w:rPr>
              <w:fldChar w:fldCharType="end"/>
            </w:r>
          </w:hyperlink>
        </w:p>
        <w:p w14:paraId="35C8B222" w14:textId="2065B286" w:rsidR="002E55FA" w:rsidRDefault="002E55FA">
          <w:pPr>
            <w:pStyle w:val="TDC2"/>
            <w:tabs>
              <w:tab w:val="right" w:pos="8828"/>
            </w:tabs>
            <w:rPr>
              <w:rFonts w:asciiTheme="minorHAnsi" w:eastAsiaTheme="minorEastAsia" w:hAnsiTheme="minorHAnsi" w:cstheme="minorBidi"/>
              <w:noProof/>
              <w:sz w:val="22"/>
              <w:szCs w:val="22"/>
            </w:rPr>
          </w:pPr>
          <w:hyperlink w:anchor="_Toc74159653" w:history="1">
            <w:r w:rsidRPr="00767AAA">
              <w:rPr>
                <w:rStyle w:val="Hipervnculo"/>
                <w:rFonts w:cstheme="minorHAnsi"/>
                <w:b/>
                <w:bCs/>
                <w:noProof/>
              </w:rPr>
              <w:t>Del Proceso de Atención</w:t>
            </w:r>
            <w:r>
              <w:rPr>
                <w:noProof/>
                <w:webHidden/>
              </w:rPr>
              <w:tab/>
            </w:r>
            <w:r>
              <w:rPr>
                <w:noProof/>
                <w:webHidden/>
              </w:rPr>
              <w:fldChar w:fldCharType="begin"/>
            </w:r>
            <w:r>
              <w:rPr>
                <w:noProof/>
                <w:webHidden/>
              </w:rPr>
              <w:instrText xml:space="preserve"> PAGEREF _Toc74159653 \h </w:instrText>
            </w:r>
            <w:r>
              <w:rPr>
                <w:noProof/>
                <w:webHidden/>
              </w:rPr>
            </w:r>
            <w:r>
              <w:rPr>
                <w:noProof/>
                <w:webHidden/>
              </w:rPr>
              <w:fldChar w:fldCharType="separate"/>
            </w:r>
            <w:r>
              <w:rPr>
                <w:noProof/>
                <w:webHidden/>
              </w:rPr>
              <w:t>22</w:t>
            </w:r>
            <w:r>
              <w:rPr>
                <w:noProof/>
                <w:webHidden/>
              </w:rPr>
              <w:fldChar w:fldCharType="end"/>
            </w:r>
          </w:hyperlink>
        </w:p>
        <w:p w14:paraId="6F669226" w14:textId="093A9A4C" w:rsidR="002E55FA" w:rsidRDefault="002E55FA">
          <w:pPr>
            <w:pStyle w:val="TDC2"/>
            <w:tabs>
              <w:tab w:val="right" w:pos="8828"/>
            </w:tabs>
            <w:rPr>
              <w:rFonts w:asciiTheme="minorHAnsi" w:eastAsiaTheme="minorEastAsia" w:hAnsiTheme="minorHAnsi" w:cstheme="minorBidi"/>
              <w:noProof/>
              <w:sz w:val="22"/>
              <w:szCs w:val="22"/>
            </w:rPr>
          </w:pPr>
          <w:hyperlink w:anchor="_Toc74159654" w:history="1">
            <w:r w:rsidRPr="00767AAA">
              <w:rPr>
                <w:rStyle w:val="Hipervnculo"/>
                <w:rFonts w:cstheme="minorHAnsi"/>
                <w:b/>
                <w:bCs/>
                <w:noProof/>
              </w:rPr>
              <w:t>De las Medidas Cautelares</w:t>
            </w:r>
            <w:r>
              <w:rPr>
                <w:noProof/>
                <w:webHidden/>
              </w:rPr>
              <w:tab/>
            </w:r>
            <w:r>
              <w:rPr>
                <w:noProof/>
                <w:webHidden/>
              </w:rPr>
              <w:fldChar w:fldCharType="begin"/>
            </w:r>
            <w:r>
              <w:rPr>
                <w:noProof/>
                <w:webHidden/>
              </w:rPr>
              <w:instrText xml:space="preserve"> PAGEREF _Toc74159654 \h </w:instrText>
            </w:r>
            <w:r>
              <w:rPr>
                <w:noProof/>
                <w:webHidden/>
              </w:rPr>
            </w:r>
            <w:r>
              <w:rPr>
                <w:noProof/>
                <w:webHidden/>
              </w:rPr>
              <w:fldChar w:fldCharType="separate"/>
            </w:r>
            <w:r>
              <w:rPr>
                <w:noProof/>
                <w:webHidden/>
              </w:rPr>
              <w:t>27</w:t>
            </w:r>
            <w:r>
              <w:rPr>
                <w:noProof/>
                <w:webHidden/>
              </w:rPr>
              <w:fldChar w:fldCharType="end"/>
            </w:r>
          </w:hyperlink>
        </w:p>
        <w:p w14:paraId="4D01A6CD" w14:textId="631B783B" w:rsidR="002E55FA" w:rsidRDefault="002E55FA">
          <w:pPr>
            <w:pStyle w:val="TDC1"/>
            <w:rPr>
              <w:rFonts w:eastAsiaTheme="minorEastAsia" w:cstheme="minorBidi"/>
              <w:b w:val="0"/>
              <w:bCs w:val="0"/>
              <w:sz w:val="22"/>
              <w:szCs w:val="22"/>
            </w:rPr>
          </w:pPr>
          <w:hyperlink w:anchor="_Toc74159655" w:history="1">
            <w:r w:rsidRPr="00767AAA">
              <w:rPr>
                <w:rStyle w:val="Hipervnculo"/>
              </w:rPr>
              <w:t>DE LA SANCIÓN</w:t>
            </w:r>
            <w:r>
              <w:rPr>
                <w:webHidden/>
              </w:rPr>
              <w:tab/>
            </w:r>
            <w:r>
              <w:rPr>
                <w:webHidden/>
              </w:rPr>
              <w:fldChar w:fldCharType="begin"/>
            </w:r>
            <w:r>
              <w:rPr>
                <w:webHidden/>
              </w:rPr>
              <w:instrText xml:space="preserve"> PAGEREF _Toc74159655 \h </w:instrText>
            </w:r>
            <w:r>
              <w:rPr>
                <w:webHidden/>
              </w:rPr>
            </w:r>
            <w:r>
              <w:rPr>
                <w:webHidden/>
              </w:rPr>
              <w:fldChar w:fldCharType="separate"/>
            </w:r>
            <w:r>
              <w:rPr>
                <w:webHidden/>
              </w:rPr>
              <w:t>28</w:t>
            </w:r>
            <w:r>
              <w:rPr>
                <w:webHidden/>
              </w:rPr>
              <w:fldChar w:fldCharType="end"/>
            </w:r>
          </w:hyperlink>
        </w:p>
        <w:p w14:paraId="5368EEFF" w14:textId="0522D15B" w:rsidR="002E55FA" w:rsidRDefault="002E55FA">
          <w:pPr>
            <w:pStyle w:val="TDC2"/>
            <w:tabs>
              <w:tab w:val="right" w:pos="8828"/>
            </w:tabs>
            <w:rPr>
              <w:rFonts w:asciiTheme="minorHAnsi" w:eastAsiaTheme="minorEastAsia" w:hAnsiTheme="minorHAnsi" w:cstheme="minorBidi"/>
              <w:noProof/>
              <w:sz w:val="22"/>
              <w:szCs w:val="22"/>
            </w:rPr>
          </w:pPr>
          <w:hyperlink w:anchor="_Toc74159656" w:history="1">
            <w:r w:rsidRPr="00767AAA">
              <w:rPr>
                <w:rStyle w:val="Hipervnculo"/>
                <w:b/>
                <w:noProof/>
              </w:rPr>
              <w:t>De la Tramitación de la Denuncia</w:t>
            </w:r>
            <w:r>
              <w:rPr>
                <w:noProof/>
                <w:webHidden/>
              </w:rPr>
              <w:tab/>
            </w:r>
            <w:r>
              <w:rPr>
                <w:noProof/>
                <w:webHidden/>
              </w:rPr>
              <w:fldChar w:fldCharType="begin"/>
            </w:r>
            <w:r>
              <w:rPr>
                <w:noProof/>
                <w:webHidden/>
              </w:rPr>
              <w:instrText xml:space="preserve"> PAGEREF _Toc74159656 \h </w:instrText>
            </w:r>
            <w:r>
              <w:rPr>
                <w:noProof/>
                <w:webHidden/>
              </w:rPr>
            </w:r>
            <w:r>
              <w:rPr>
                <w:noProof/>
                <w:webHidden/>
              </w:rPr>
              <w:fldChar w:fldCharType="separate"/>
            </w:r>
            <w:r>
              <w:rPr>
                <w:noProof/>
                <w:webHidden/>
              </w:rPr>
              <w:t>28</w:t>
            </w:r>
            <w:r>
              <w:rPr>
                <w:noProof/>
                <w:webHidden/>
              </w:rPr>
              <w:fldChar w:fldCharType="end"/>
            </w:r>
          </w:hyperlink>
        </w:p>
        <w:p w14:paraId="7BA59562" w14:textId="3A1CE90C" w:rsidR="002E55FA" w:rsidRDefault="002E55FA">
          <w:pPr>
            <w:pStyle w:val="TDC2"/>
            <w:tabs>
              <w:tab w:val="right" w:pos="8828"/>
            </w:tabs>
            <w:rPr>
              <w:rFonts w:asciiTheme="minorHAnsi" w:eastAsiaTheme="minorEastAsia" w:hAnsiTheme="minorHAnsi" w:cstheme="minorBidi"/>
              <w:noProof/>
              <w:sz w:val="22"/>
              <w:szCs w:val="22"/>
            </w:rPr>
          </w:pPr>
          <w:hyperlink w:anchor="_Toc74159657" w:history="1">
            <w:r w:rsidRPr="00767AAA">
              <w:rPr>
                <w:rStyle w:val="Hipervnculo"/>
                <w:rFonts w:cstheme="minorHAnsi"/>
                <w:b/>
                <w:bCs/>
                <w:noProof/>
              </w:rPr>
              <w:t>De la Investigación</w:t>
            </w:r>
            <w:r>
              <w:rPr>
                <w:noProof/>
                <w:webHidden/>
              </w:rPr>
              <w:tab/>
            </w:r>
            <w:r>
              <w:rPr>
                <w:noProof/>
                <w:webHidden/>
              </w:rPr>
              <w:fldChar w:fldCharType="begin"/>
            </w:r>
            <w:r>
              <w:rPr>
                <w:noProof/>
                <w:webHidden/>
              </w:rPr>
              <w:instrText xml:space="preserve"> PAGEREF _Toc74159657 \h </w:instrText>
            </w:r>
            <w:r>
              <w:rPr>
                <w:noProof/>
                <w:webHidden/>
              </w:rPr>
            </w:r>
            <w:r>
              <w:rPr>
                <w:noProof/>
                <w:webHidden/>
              </w:rPr>
              <w:fldChar w:fldCharType="separate"/>
            </w:r>
            <w:r>
              <w:rPr>
                <w:noProof/>
                <w:webHidden/>
              </w:rPr>
              <w:t>29</w:t>
            </w:r>
            <w:r>
              <w:rPr>
                <w:noProof/>
                <w:webHidden/>
              </w:rPr>
              <w:fldChar w:fldCharType="end"/>
            </w:r>
          </w:hyperlink>
        </w:p>
        <w:p w14:paraId="1A60CE42" w14:textId="5C7E35FF" w:rsidR="002E55FA" w:rsidRDefault="002E55FA">
          <w:pPr>
            <w:pStyle w:val="TDC2"/>
            <w:tabs>
              <w:tab w:val="right" w:pos="8828"/>
            </w:tabs>
            <w:rPr>
              <w:rFonts w:asciiTheme="minorHAnsi" w:eastAsiaTheme="minorEastAsia" w:hAnsiTheme="minorHAnsi" w:cstheme="minorBidi"/>
              <w:noProof/>
              <w:sz w:val="22"/>
              <w:szCs w:val="22"/>
            </w:rPr>
          </w:pPr>
          <w:hyperlink w:anchor="_Toc74159658" w:history="1">
            <w:r w:rsidRPr="00767AAA">
              <w:rPr>
                <w:rStyle w:val="Hipervnculo"/>
                <w:b/>
                <w:noProof/>
              </w:rPr>
              <w:t>Del Procedimiento de Responsabilidades</w:t>
            </w:r>
            <w:r>
              <w:rPr>
                <w:noProof/>
                <w:webHidden/>
              </w:rPr>
              <w:tab/>
            </w:r>
            <w:r>
              <w:rPr>
                <w:noProof/>
                <w:webHidden/>
              </w:rPr>
              <w:fldChar w:fldCharType="begin"/>
            </w:r>
            <w:r>
              <w:rPr>
                <w:noProof/>
                <w:webHidden/>
              </w:rPr>
              <w:instrText xml:space="preserve"> PAGEREF _Toc74159658 \h </w:instrText>
            </w:r>
            <w:r>
              <w:rPr>
                <w:noProof/>
                <w:webHidden/>
              </w:rPr>
            </w:r>
            <w:r>
              <w:rPr>
                <w:noProof/>
                <w:webHidden/>
              </w:rPr>
              <w:fldChar w:fldCharType="separate"/>
            </w:r>
            <w:r>
              <w:rPr>
                <w:noProof/>
                <w:webHidden/>
              </w:rPr>
              <w:t>30</w:t>
            </w:r>
            <w:r>
              <w:rPr>
                <w:noProof/>
                <w:webHidden/>
              </w:rPr>
              <w:fldChar w:fldCharType="end"/>
            </w:r>
          </w:hyperlink>
        </w:p>
        <w:p w14:paraId="0ED584FC" w14:textId="442AE739" w:rsidR="002E55FA" w:rsidRDefault="002E55FA">
          <w:pPr>
            <w:pStyle w:val="TDC2"/>
            <w:tabs>
              <w:tab w:val="right" w:pos="8828"/>
            </w:tabs>
            <w:rPr>
              <w:rFonts w:asciiTheme="minorHAnsi" w:eastAsiaTheme="minorEastAsia" w:hAnsiTheme="minorHAnsi" w:cstheme="minorBidi"/>
              <w:noProof/>
              <w:sz w:val="22"/>
              <w:szCs w:val="22"/>
            </w:rPr>
          </w:pPr>
          <w:hyperlink w:anchor="_Toc74159659" w:history="1">
            <w:r w:rsidRPr="00767AAA">
              <w:rPr>
                <w:rStyle w:val="Hipervnculo"/>
                <w:b/>
                <w:bCs/>
                <w:noProof/>
              </w:rPr>
              <w:t>De las Sanciones</w:t>
            </w:r>
            <w:r>
              <w:rPr>
                <w:noProof/>
                <w:webHidden/>
              </w:rPr>
              <w:tab/>
            </w:r>
            <w:r>
              <w:rPr>
                <w:noProof/>
                <w:webHidden/>
              </w:rPr>
              <w:fldChar w:fldCharType="begin"/>
            </w:r>
            <w:r>
              <w:rPr>
                <w:noProof/>
                <w:webHidden/>
              </w:rPr>
              <w:instrText xml:space="preserve"> PAGEREF _Toc74159659 \h </w:instrText>
            </w:r>
            <w:r>
              <w:rPr>
                <w:noProof/>
                <w:webHidden/>
              </w:rPr>
            </w:r>
            <w:r>
              <w:rPr>
                <w:noProof/>
                <w:webHidden/>
              </w:rPr>
              <w:fldChar w:fldCharType="separate"/>
            </w:r>
            <w:r>
              <w:rPr>
                <w:noProof/>
                <w:webHidden/>
              </w:rPr>
              <w:t>32</w:t>
            </w:r>
            <w:r>
              <w:rPr>
                <w:noProof/>
                <w:webHidden/>
              </w:rPr>
              <w:fldChar w:fldCharType="end"/>
            </w:r>
          </w:hyperlink>
        </w:p>
        <w:p w14:paraId="305B6435" w14:textId="1F20B02B" w:rsidR="002E55FA" w:rsidRDefault="002E55FA">
          <w:pPr>
            <w:pStyle w:val="TDC2"/>
            <w:tabs>
              <w:tab w:val="right" w:pos="8828"/>
            </w:tabs>
            <w:rPr>
              <w:rFonts w:asciiTheme="minorHAnsi" w:eastAsiaTheme="minorEastAsia" w:hAnsiTheme="minorHAnsi" w:cstheme="minorBidi"/>
              <w:noProof/>
              <w:sz w:val="22"/>
              <w:szCs w:val="22"/>
            </w:rPr>
          </w:pPr>
          <w:hyperlink w:anchor="_Toc74159660" w:history="1">
            <w:r w:rsidRPr="00767AAA">
              <w:rPr>
                <w:rStyle w:val="Hipervnculo"/>
                <w:b/>
                <w:bCs/>
                <w:noProof/>
              </w:rPr>
              <w:t>De las Medidas Reeducativas</w:t>
            </w:r>
            <w:r>
              <w:rPr>
                <w:noProof/>
                <w:webHidden/>
              </w:rPr>
              <w:tab/>
            </w:r>
            <w:r>
              <w:rPr>
                <w:noProof/>
                <w:webHidden/>
              </w:rPr>
              <w:fldChar w:fldCharType="begin"/>
            </w:r>
            <w:r>
              <w:rPr>
                <w:noProof/>
                <w:webHidden/>
              </w:rPr>
              <w:instrText xml:space="preserve"> PAGEREF _Toc74159660 \h </w:instrText>
            </w:r>
            <w:r>
              <w:rPr>
                <w:noProof/>
                <w:webHidden/>
              </w:rPr>
            </w:r>
            <w:r>
              <w:rPr>
                <w:noProof/>
                <w:webHidden/>
              </w:rPr>
              <w:fldChar w:fldCharType="separate"/>
            </w:r>
            <w:r>
              <w:rPr>
                <w:noProof/>
                <w:webHidden/>
              </w:rPr>
              <w:t>32</w:t>
            </w:r>
            <w:r>
              <w:rPr>
                <w:noProof/>
                <w:webHidden/>
              </w:rPr>
              <w:fldChar w:fldCharType="end"/>
            </w:r>
          </w:hyperlink>
        </w:p>
        <w:p w14:paraId="3D20029F" w14:textId="0B0B62C3" w:rsidR="002E55FA" w:rsidRDefault="002E55FA">
          <w:pPr>
            <w:pStyle w:val="TDC2"/>
            <w:tabs>
              <w:tab w:val="right" w:pos="8828"/>
            </w:tabs>
            <w:rPr>
              <w:rFonts w:asciiTheme="minorHAnsi" w:eastAsiaTheme="minorEastAsia" w:hAnsiTheme="minorHAnsi" w:cstheme="minorBidi"/>
              <w:noProof/>
              <w:sz w:val="22"/>
              <w:szCs w:val="22"/>
            </w:rPr>
          </w:pPr>
          <w:hyperlink w:anchor="_Toc74159661" w:history="1">
            <w:r w:rsidRPr="00767AAA">
              <w:rPr>
                <w:rStyle w:val="Hipervnculo"/>
                <w:b/>
                <w:bCs/>
                <w:noProof/>
              </w:rPr>
              <w:t>De los Tipos y Modalidades de Violencia</w:t>
            </w:r>
            <w:r>
              <w:rPr>
                <w:noProof/>
                <w:webHidden/>
              </w:rPr>
              <w:tab/>
            </w:r>
            <w:r>
              <w:rPr>
                <w:noProof/>
                <w:webHidden/>
              </w:rPr>
              <w:fldChar w:fldCharType="begin"/>
            </w:r>
            <w:r>
              <w:rPr>
                <w:noProof/>
                <w:webHidden/>
              </w:rPr>
              <w:instrText xml:space="preserve"> PAGEREF _Toc74159661 \h </w:instrText>
            </w:r>
            <w:r>
              <w:rPr>
                <w:noProof/>
                <w:webHidden/>
              </w:rPr>
            </w:r>
            <w:r>
              <w:rPr>
                <w:noProof/>
                <w:webHidden/>
              </w:rPr>
              <w:fldChar w:fldCharType="separate"/>
            </w:r>
            <w:r>
              <w:rPr>
                <w:noProof/>
                <w:webHidden/>
              </w:rPr>
              <w:t>33</w:t>
            </w:r>
            <w:r>
              <w:rPr>
                <w:noProof/>
                <w:webHidden/>
              </w:rPr>
              <w:fldChar w:fldCharType="end"/>
            </w:r>
          </w:hyperlink>
        </w:p>
        <w:p w14:paraId="10115E8A" w14:textId="7EAD1F67" w:rsidR="002E55FA" w:rsidRDefault="002E55FA">
          <w:pPr>
            <w:pStyle w:val="TDC2"/>
            <w:tabs>
              <w:tab w:val="right" w:pos="8828"/>
            </w:tabs>
            <w:rPr>
              <w:rFonts w:asciiTheme="minorHAnsi" w:eastAsiaTheme="minorEastAsia" w:hAnsiTheme="minorHAnsi" w:cstheme="minorBidi"/>
              <w:noProof/>
              <w:sz w:val="22"/>
              <w:szCs w:val="22"/>
            </w:rPr>
          </w:pPr>
          <w:hyperlink w:anchor="_Toc74159662" w:history="1">
            <w:r w:rsidRPr="00767AAA">
              <w:rPr>
                <w:rStyle w:val="Hipervnculo"/>
                <w:b/>
                <w:noProof/>
              </w:rPr>
              <w:t>Del Sistema Único de Información</w:t>
            </w:r>
            <w:r>
              <w:rPr>
                <w:noProof/>
                <w:webHidden/>
              </w:rPr>
              <w:tab/>
            </w:r>
            <w:r>
              <w:rPr>
                <w:noProof/>
                <w:webHidden/>
              </w:rPr>
              <w:fldChar w:fldCharType="begin"/>
            </w:r>
            <w:r>
              <w:rPr>
                <w:noProof/>
                <w:webHidden/>
              </w:rPr>
              <w:instrText xml:space="preserve"> PAGEREF _Toc74159662 \h </w:instrText>
            </w:r>
            <w:r>
              <w:rPr>
                <w:noProof/>
                <w:webHidden/>
              </w:rPr>
            </w:r>
            <w:r>
              <w:rPr>
                <w:noProof/>
                <w:webHidden/>
              </w:rPr>
              <w:fldChar w:fldCharType="separate"/>
            </w:r>
            <w:r>
              <w:rPr>
                <w:noProof/>
                <w:webHidden/>
              </w:rPr>
              <w:t>38</w:t>
            </w:r>
            <w:r>
              <w:rPr>
                <w:noProof/>
                <w:webHidden/>
              </w:rPr>
              <w:fldChar w:fldCharType="end"/>
            </w:r>
          </w:hyperlink>
        </w:p>
        <w:p w14:paraId="05648045" w14:textId="18DFDD23" w:rsidR="002E55FA" w:rsidRDefault="002E55FA">
          <w:pPr>
            <w:pStyle w:val="TDC1"/>
            <w:rPr>
              <w:rFonts w:eastAsiaTheme="minorEastAsia" w:cstheme="minorBidi"/>
              <w:b w:val="0"/>
              <w:bCs w:val="0"/>
              <w:sz w:val="22"/>
              <w:szCs w:val="22"/>
            </w:rPr>
          </w:pPr>
          <w:hyperlink w:anchor="_Toc74159663" w:history="1">
            <w:r w:rsidRPr="00767AAA">
              <w:rPr>
                <w:rStyle w:val="Hipervnculo"/>
              </w:rPr>
              <w:t>DE LA ERRADICACIÓN</w:t>
            </w:r>
            <w:r>
              <w:rPr>
                <w:webHidden/>
              </w:rPr>
              <w:tab/>
            </w:r>
            <w:r>
              <w:rPr>
                <w:webHidden/>
              </w:rPr>
              <w:fldChar w:fldCharType="begin"/>
            </w:r>
            <w:r>
              <w:rPr>
                <w:webHidden/>
              </w:rPr>
              <w:instrText xml:space="preserve"> PAGEREF _Toc74159663 \h </w:instrText>
            </w:r>
            <w:r>
              <w:rPr>
                <w:webHidden/>
              </w:rPr>
            </w:r>
            <w:r>
              <w:rPr>
                <w:webHidden/>
              </w:rPr>
              <w:fldChar w:fldCharType="separate"/>
            </w:r>
            <w:r>
              <w:rPr>
                <w:webHidden/>
              </w:rPr>
              <w:t>38</w:t>
            </w:r>
            <w:r>
              <w:rPr>
                <w:webHidden/>
              </w:rPr>
              <w:fldChar w:fldCharType="end"/>
            </w:r>
          </w:hyperlink>
        </w:p>
        <w:p w14:paraId="7B998A04" w14:textId="3D7F0BAD" w:rsidR="002E55FA" w:rsidRDefault="002E55FA">
          <w:pPr>
            <w:pStyle w:val="TDC1"/>
            <w:rPr>
              <w:rFonts w:eastAsiaTheme="minorEastAsia" w:cstheme="minorBidi"/>
              <w:b w:val="0"/>
              <w:bCs w:val="0"/>
              <w:sz w:val="22"/>
              <w:szCs w:val="22"/>
            </w:rPr>
          </w:pPr>
          <w:hyperlink w:anchor="_Toc74159664" w:history="1">
            <w:r w:rsidRPr="00767AAA">
              <w:rPr>
                <w:rStyle w:val="Hipervnculo"/>
              </w:rPr>
              <w:t>ANEXO 1</w:t>
            </w:r>
            <w:r>
              <w:rPr>
                <w:webHidden/>
              </w:rPr>
              <w:tab/>
            </w:r>
            <w:r>
              <w:rPr>
                <w:webHidden/>
              </w:rPr>
              <w:fldChar w:fldCharType="begin"/>
            </w:r>
            <w:r>
              <w:rPr>
                <w:webHidden/>
              </w:rPr>
              <w:instrText xml:space="preserve"> PAGEREF _Toc74159664 \h </w:instrText>
            </w:r>
            <w:r>
              <w:rPr>
                <w:webHidden/>
              </w:rPr>
            </w:r>
            <w:r>
              <w:rPr>
                <w:webHidden/>
              </w:rPr>
              <w:fldChar w:fldCharType="separate"/>
            </w:r>
            <w:r>
              <w:rPr>
                <w:webHidden/>
              </w:rPr>
              <w:t>41</w:t>
            </w:r>
            <w:r>
              <w:rPr>
                <w:webHidden/>
              </w:rPr>
              <w:fldChar w:fldCharType="end"/>
            </w:r>
          </w:hyperlink>
        </w:p>
        <w:p w14:paraId="4C50A913" w14:textId="5FA12879" w:rsidR="002E55FA" w:rsidRDefault="002E55FA">
          <w:pPr>
            <w:pStyle w:val="TDC1"/>
            <w:rPr>
              <w:rFonts w:eastAsiaTheme="minorEastAsia" w:cstheme="minorBidi"/>
              <w:b w:val="0"/>
              <w:bCs w:val="0"/>
              <w:sz w:val="22"/>
              <w:szCs w:val="22"/>
            </w:rPr>
          </w:pPr>
          <w:hyperlink w:anchor="_Toc74159665" w:history="1">
            <w:r w:rsidRPr="00767AAA">
              <w:rPr>
                <w:rStyle w:val="Hipervnculo"/>
              </w:rPr>
              <w:t>ANEXO 2</w:t>
            </w:r>
            <w:r>
              <w:rPr>
                <w:webHidden/>
              </w:rPr>
              <w:tab/>
            </w:r>
            <w:r>
              <w:rPr>
                <w:webHidden/>
              </w:rPr>
              <w:fldChar w:fldCharType="begin"/>
            </w:r>
            <w:r>
              <w:rPr>
                <w:webHidden/>
              </w:rPr>
              <w:instrText xml:space="preserve"> PAGEREF _Toc74159665 \h </w:instrText>
            </w:r>
            <w:r>
              <w:rPr>
                <w:webHidden/>
              </w:rPr>
            </w:r>
            <w:r>
              <w:rPr>
                <w:webHidden/>
              </w:rPr>
              <w:fldChar w:fldCharType="separate"/>
            </w:r>
            <w:r>
              <w:rPr>
                <w:webHidden/>
              </w:rPr>
              <w:t>44</w:t>
            </w:r>
            <w:r>
              <w:rPr>
                <w:webHidden/>
              </w:rPr>
              <w:fldChar w:fldCharType="end"/>
            </w:r>
          </w:hyperlink>
        </w:p>
        <w:p w14:paraId="25D8B5CC" w14:textId="591F4D90" w:rsidR="002E55FA" w:rsidRPr="008719C2" w:rsidRDefault="002E55FA" w:rsidP="002E55FA">
          <w:pPr>
            <w:jc w:val="both"/>
            <w:rPr>
              <w:rFonts w:asciiTheme="minorHAnsi" w:hAnsiTheme="minorHAnsi"/>
              <w:b/>
            </w:rPr>
          </w:pPr>
          <w:r w:rsidRPr="008719C2">
            <w:rPr>
              <w:rFonts w:asciiTheme="minorHAnsi" w:hAnsiTheme="minorHAnsi"/>
              <w:b/>
              <w:bCs/>
            </w:rPr>
            <w:fldChar w:fldCharType="end"/>
          </w:r>
        </w:p>
      </w:sdtContent>
    </w:sdt>
    <w:p w14:paraId="46C6CA6A" w14:textId="77777777" w:rsidR="006C3D43" w:rsidRPr="008719C2" w:rsidRDefault="006C3D43" w:rsidP="00C81AB9">
      <w:pPr>
        <w:keepNext/>
        <w:keepLines/>
        <w:pBdr>
          <w:top w:val="nil"/>
          <w:left w:val="nil"/>
          <w:bottom w:val="nil"/>
          <w:right w:val="nil"/>
          <w:between w:val="nil"/>
        </w:pBdr>
        <w:jc w:val="center"/>
        <w:rPr>
          <w:rFonts w:asciiTheme="minorHAnsi" w:hAnsiTheme="minorHAnsi"/>
          <w:b/>
          <w:bCs/>
        </w:rPr>
      </w:pPr>
    </w:p>
    <w:p w14:paraId="250A3507" w14:textId="77777777" w:rsidR="006C3D43" w:rsidRPr="008719C2" w:rsidRDefault="006C3D43" w:rsidP="00C81AB9">
      <w:pPr>
        <w:jc w:val="both"/>
        <w:rPr>
          <w:rFonts w:asciiTheme="minorHAnsi" w:hAnsiTheme="minorHAnsi"/>
          <w:b/>
        </w:rPr>
      </w:pPr>
    </w:p>
    <w:p w14:paraId="13A10C7C" w14:textId="77777777" w:rsidR="006C3D43" w:rsidRPr="008719C2" w:rsidRDefault="006C3D43" w:rsidP="00C81AB9">
      <w:pPr>
        <w:jc w:val="both"/>
        <w:rPr>
          <w:rFonts w:asciiTheme="minorHAnsi" w:hAnsiTheme="minorHAnsi"/>
          <w:b/>
        </w:rPr>
      </w:pPr>
    </w:p>
    <w:p w14:paraId="2468BAB4" w14:textId="77777777" w:rsidR="006C3D43" w:rsidRPr="008719C2" w:rsidRDefault="006C3D43" w:rsidP="00C81AB9">
      <w:pPr>
        <w:rPr>
          <w:rFonts w:asciiTheme="minorHAnsi" w:hAnsiTheme="minorHAnsi" w:cstheme="minorHAnsi"/>
        </w:rPr>
      </w:pPr>
    </w:p>
    <w:p w14:paraId="60CF5412" w14:textId="77777777" w:rsidR="006C3D43" w:rsidRPr="008719C2" w:rsidRDefault="006C3D43" w:rsidP="00C81AB9">
      <w:pPr>
        <w:rPr>
          <w:rFonts w:asciiTheme="minorHAnsi" w:hAnsiTheme="minorHAnsi" w:cstheme="minorHAnsi"/>
        </w:rPr>
      </w:pPr>
    </w:p>
    <w:p w14:paraId="0CD917B9" w14:textId="77777777" w:rsidR="006C3D43" w:rsidRPr="008719C2" w:rsidRDefault="006C3D43" w:rsidP="00C81AB9">
      <w:pPr>
        <w:rPr>
          <w:rFonts w:asciiTheme="minorHAnsi" w:hAnsiTheme="minorHAnsi" w:cstheme="minorHAnsi"/>
        </w:rPr>
      </w:pPr>
    </w:p>
    <w:p w14:paraId="7F6FDE3C" w14:textId="77777777" w:rsidR="006C3D43" w:rsidRPr="008719C2" w:rsidRDefault="006C3D43" w:rsidP="00C81AB9">
      <w:pPr>
        <w:rPr>
          <w:rFonts w:asciiTheme="minorHAnsi" w:hAnsiTheme="minorHAnsi" w:cstheme="minorHAnsi"/>
        </w:rPr>
      </w:pPr>
    </w:p>
    <w:p w14:paraId="01AD8F53" w14:textId="77777777" w:rsidR="006C3D43" w:rsidRPr="008719C2" w:rsidRDefault="006C3D43" w:rsidP="00C81AB9">
      <w:pPr>
        <w:rPr>
          <w:rFonts w:asciiTheme="minorHAnsi" w:hAnsiTheme="minorHAnsi" w:cstheme="minorHAnsi"/>
        </w:rPr>
      </w:pPr>
    </w:p>
    <w:p w14:paraId="7A600970" w14:textId="77777777" w:rsidR="006C3D43" w:rsidRPr="008719C2" w:rsidRDefault="006C3D43" w:rsidP="00C81AB9">
      <w:pPr>
        <w:rPr>
          <w:rFonts w:asciiTheme="minorHAnsi" w:hAnsiTheme="minorHAnsi" w:cstheme="minorHAnsi"/>
        </w:rPr>
      </w:pPr>
    </w:p>
    <w:p w14:paraId="515706EC" w14:textId="77777777" w:rsidR="006C3D43" w:rsidRPr="008719C2" w:rsidRDefault="006C3D43" w:rsidP="00C81AB9">
      <w:pPr>
        <w:rPr>
          <w:rFonts w:asciiTheme="minorHAnsi" w:hAnsiTheme="minorHAnsi" w:cstheme="minorHAnsi"/>
        </w:rPr>
      </w:pPr>
    </w:p>
    <w:p w14:paraId="12B1789C" w14:textId="77777777" w:rsidR="006C3D43" w:rsidRPr="008719C2" w:rsidRDefault="006C3D43" w:rsidP="00C81AB9">
      <w:pPr>
        <w:rPr>
          <w:rFonts w:asciiTheme="minorHAnsi" w:hAnsiTheme="minorHAnsi" w:cstheme="minorHAnsi"/>
        </w:rPr>
      </w:pPr>
    </w:p>
    <w:p w14:paraId="3D6CA93A" w14:textId="060B4FEE" w:rsidR="006C3D43" w:rsidRPr="008719C2" w:rsidRDefault="006C3D43" w:rsidP="00C81AB9">
      <w:pPr>
        <w:rPr>
          <w:rFonts w:asciiTheme="minorHAnsi" w:eastAsiaTheme="majorEastAsia" w:hAnsiTheme="minorHAnsi" w:cstheme="minorHAnsi"/>
        </w:rPr>
      </w:pPr>
    </w:p>
    <w:p w14:paraId="7B0622FE" w14:textId="0AB0EA86" w:rsidR="00A615F1" w:rsidRPr="008719C2" w:rsidRDefault="00A615F1" w:rsidP="00C81AB9">
      <w:pPr>
        <w:rPr>
          <w:rFonts w:asciiTheme="minorHAnsi" w:eastAsiaTheme="majorEastAsia" w:hAnsiTheme="minorHAnsi" w:cstheme="minorHAnsi"/>
        </w:rPr>
      </w:pPr>
    </w:p>
    <w:p w14:paraId="4021BD7E" w14:textId="696F680F" w:rsidR="00BE0D03" w:rsidRPr="008719C2" w:rsidRDefault="00BE0D03" w:rsidP="00C81AB9">
      <w:pPr>
        <w:rPr>
          <w:rFonts w:asciiTheme="minorHAnsi" w:eastAsiaTheme="majorEastAsia" w:hAnsiTheme="minorHAnsi" w:cstheme="minorHAnsi"/>
        </w:rPr>
      </w:pPr>
    </w:p>
    <w:p w14:paraId="71F7E6C1" w14:textId="77777777" w:rsidR="00BE0D03" w:rsidRPr="008719C2" w:rsidRDefault="00BE0D03" w:rsidP="00C81AB9">
      <w:pPr>
        <w:rPr>
          <w:rFonts w:asciiTheme="minorHAnsi" w:eastAsiaTheme="majorEastAsia" w:hAnsiTheme="minorHAnsi" w:cstheme="minorHAnsi"/>
        </w:rPr>
      </w:pPr>
    </w:p>
    <w:p w14:paraId="0CA4E486" w14:textId="2023514C" w:rsidR="006C3D43" w:rsidRPr="008719C2" w:rsidRDefault="005A4927" w:rsidP="00C81AB9">
      <w:pPr>
        <w:pStyle w:val="Ttulo1"/>
        <w:spacing w:before="0"/>
        <w:ind w:left="142"/>
        <w:jc w:val="center"/>
        <w:rPr>
          <w:rFonts w:asciiTheme="minorHAnsi" w:hAnsiTheme="minorHAnsi" w:cstheme="minorHAnsi"/>
          <w:b/>
          <w:bCs/>
          <w:color w:val="auto"/>
          <w:sz w:val="24"/>
          <w:szCs w:val="24"/>
        </w:rPr>
      </w:pPr>
      <w:bookmarkStart w:id="1" w:name="_Toc74159647"/>
      <w:r w:rsidRPr="008719C2">
        <w:rPr>
          <w:rFonts w:asciiTheme="minorHAnsi" w:hAnsiTheme="minorHAnsi" w:cstheme="minorHAnsi"/>
          <w:b/>
          <w:bCs/>
          <w:color w:val="auto"/>
          <w:sz w:val="24"/>
          <w:szCs w:val="24"/>
        </w:rPr>
        <w:t>JUSTIFICACIÓN</w:t>
      </w:r>
      <w:bookmarkEnd w:id="1"/>
    </w:p>
    <w:p w14:paraId="2CDFA2FA" w14:textId="77777777" w:rsidR="006C3D43" w:rsidRPr="008719C2" w:rsidRDefault="006C3D43" w:rsidP="00C81AB9">
      <w:pPr>
        <w:rPr>
          <w:rFonts w:asciiTheme="minorHAnsi" w:hAnsiTheme="minorHAnsi" w:cstheme="minorHAnsi"/>
        </w:rPr>
      </w:pPr>
    </w:p>
    <w:p w14:paraId="1A7C1070" w14:textId="36EEAABB" w:rsidR="006C3D43" w:rsidRPr="008719C2" w:rsidRDefault="006C3D43" w:rsidP="00C81AB9">
      <w:pPr>
        <w:jc w:val="both"/>
        <w:rPr>
          <w:rFonts w:asciiTheme="minorHAnsi" w:hAnsiTheme="minorHAnsi" w:cstheme="minorHAnsi"/>
          <w:lang w:val="es-ES"/>
        </w:rPr>
      </w:pPr>
      <w:r w:rsidRPr="008719C2">
        <w:rPr>
          <w:rFonts w:asciiTheme="minorHAnsi" w:hAnsiTheme="minorHAnsi" w:cstheme="minorHAnsi"/>
          <w:lang w:val="es-ES"/>
        </w:rPr>
        <w:t xml:space="preserve">La Universidad de Guadalajara es una institución comprometida con el desarrollo de una comunidad inclusiva, plural, diversa y libre de violencia, asimismo tiene la misión de formar ciudadanas y ciudadanos que lleven a la práctica estos principios. Convencidos de que el reconocimiento y la reprobación de la violencia no es suficiente para erradicarla, el presente </w:t>
      </w:r>
      <w:r w:rsidRPr="008719C2">
        <w:rPr>
          <w:rFonts w:asciiTheme="minorHAnsi" w:hAnsiTheme="minorHAnsi"/>
        </w:rPr>
        <w:t xml:space="preserve">Protocolo para la Prevención, Atención, Sanción y Erradicación de la Violencia de Género en la Universidad de Guadalajara (el Protocolo) </w:t>
      </w:r>
      <w:r w:rsidRPr="008719C2">
        <w:rPr>
          <w:rFonts w:asciiTheme="minorHAnsi" w:hAnsiTheme="minorHAnsi" w:cstheme="minorHAnsi"/>
          <w:lang w:val="es-ES"/>
        </w:rPr>
        <w:t xml:space="preserve">constituye una acción institucional determinante para transformar la cultura que origina la violencia de género en nuestra comunidad universitaria, y proporciona a todas las personas que la integran, los instrumentos efectivos para prevenirla, atenderla, sancionarla y erradicarla. </w:t>
      </w:r>
    </w:p>
    <w:p w14:paraId="248F5455" w14:textId="77777777" w:rsidR="006C3D43" w:rsidRPr="008719C2" w:rsidRDefault="006C3D43" w:rsidP="00C81AB9">
      <w:pPr>
        <w:jc w:val="both"/>
        <w:rPr>
          <w:rFonts w:asciiTheme="minorHAnsi" w:hAnsiTheme="minorHAnsi" w:cstheme="minorHAnsi"/>
          <w:lang w:val="es-ES"/>
        </w:rPr>
      </w:pPr>
    </w:p>
    <w:p w14:paraId="29A30AD6" w14:textId="39DA53FE" w:rsidR="006C3D43" w:rsidRPr="008719C2" w:rsidRDefault="006C3D43" w:rsidP="00C81AB9">
      <w:pPr>
        <w:jc w:val="both"/>
        <w:rPr>
          <w:rFonts w:asciiTheme="minorHAnsi" w:hAnsiTheme="minorHAnsi" w:cstheme="minorHAnsi"/>
          <w:lang w:val="es-ES"/>
        </w:rPr>
      </w:pPr>
      <w:r w:rsidRPr="008719C2">
        <w:rPr>
          <w:rFonts w:asciiTheme="minorHAnsi" w:hAnsiTheme="minorHAnsi" w:cstheme="minorHAnsi"/>
          <w:lang w:val="es-ES"/>
        </w:rPr>
        <w:t xml:space="preserve">El Protocolo recoge los esfuerzos y propuestas de diversos integrantes de la comunidad universitaria, quienes constantemente han impulsado la formación e investigación para la prevención de violencia y la igualdad de género, así como el análisis de diversas consultas y diagnósticos que han sido fundamentales para orientar las acciones institucionales hacia la integración de una perspectiva de género y de derechos humanos en todas las funciones sustantivas de la Universidad. </w:t>
      </w:r>
    </w:p>
    <w:p w14:paraId="6EE371EE" w14:textId="77777777" w:rsidR="006C3D43" w:rsidRPr="008719C2" w:rsidRDefault="006C3D43" w:rsidP="00C81AB9">
      <w:pPr>
        <w:jc w:val="both"/>
        <w:rPr>
          <w:rFonts w:asciiTheme="minorHAnsi" w:hAnsiTheme="minorHAnsi" w:cstheme="minorHAnsi"/>
          <w:lang w:val="es-ES"/>
        </w:rPr>
      </w:pPr>
    </w:p>
    <w:p w14:paraId="2696AE86" w14:textId="77777777" w:rsidR="006C3D43" w:rsidRPr="008719C2" w:rsidRDefault="006C3D43" w:rsidP="00C81AB9">
      <w:pPr>
        <w:jc w:val="both"/>
        <w:rPr>
          <w:rFonts w:asciiTheme="minorHAnsi" w:hAnsiTheme="minorHAnsi" w:cstheme="minorHAnsi"/>
          <w:lang w:val="es-ES"/>
        </w:rPr>
      </w:pPr>
      <w:r w:rsidRPr="008719C2">
        <w:rPr>
          <w:rFonts w:asciiTheme="minorHAnsi" w:hAnsiTheme="minorHAnsi" w:cstheme="minorHAnsi"/>
          <w:lang w:val="es-ES"/>
        </w:rPr>
        <w:t xml:space="preserve">La institución ha emprendido colaboraciones con organismos nacionales e internacionales con la finalidad de promover conjuntamente estrategias de trabajo que permitan lograr la igualdad entre hombres y mujeres y erradicar la violencia de género. </w:t>
      </w:r>
    </w:p>
    <w:p w14:paraId="7DB21647" w14:textId="77777777" w:rsidR="006C3D43" w:rsidRPr="008719C2" w:rsidRDefault="006C3D43" w:rsidP="00C81AB9">
      <w:pPr>
        <w:jc w:val="both"/>
        <w:rPr>
          <w:rFonts w:asciiTheme="minorHAnsi" w:hAnsiTheme="minorHAnsi" w:cstheme="minorHAnsi"/>
          <w:lang w:val="es-ES"/>
        </w:rPr>
      </w:pPr>
    </w:p>
    <w:p w14:paraId="340DAC90" w14:textId="07D517B6" w:rsidR="006C3D43" w:rsidRPr="008719C2" w:rsidRDefault="006C3D43" w:rsidP="00C81AB9">
      <w:pPr>
        <w:jc w:val="both"/>
        <w:rPr>
          <w:rFonts w:asciiTheme="minorHAnsi" w:hAnsiTheme="minorHAnsi" w:cstheme="minorHAnsi"/>
          <w:lang w:val="es-ES"/>
        </w:rPr>
      </w:pPr>
      <w:r w:rsidRPr="008719C2">
        <w:rPr>
          <w:rFonts w:asciiTheme="minorHAnsi" w:hAnsiTheme="minorHAnsi" w:cstheme="minorHAnsi"/>
          <w:lang w:val="es-ES"/>
        </w:rPr>
        <w:t xml:space="preserve">El activismo estudiantil con sus demandas de justicia ha sido crucial para visibilizar los desafíos a los que se enfrenta nuestra casa de estudios, y clave en la construcción colectiva de los mecanismos necesarios para articular políticas para la mejora de nuestra Universidad en materia de Igualdad de Género. </w:t>
      </w:r>
    </w:p>
    <w:p w14:paraId="0BA1D314" w14:textId="77777777" w:rsidR="006C3D43" w:rsidRPr="008719C2" w:rsidRDefault="006C3D43" w:rsidP="00C81AB9">
      <w:pPr>
        <w:jc w:val="both"/>
        <w:rPr>
          <w:rFonts w:asciiTheme="minorHAnsi" w:hAnsiTheme="minorHAnsi" w:cstheme="minorHAnsi"/>
          <w:lang w:val="es-ES"/>
        </w:rPr>
      </w:pPr>
    </w:p>
    <w:p w14:paraId="5A2B53AC" w14:textId="14FB4BD4" w:rsidR="006C3D43" w:rsidRPr="008719C2" w:rsidRDefault="006C3D43" w:rsidP="00C81AB9">
      <w:pPr>
        <w:jc w:val="both"/>
        <w:rPr>
          <w:rFonts w:asciiTheme="minorHAnsi" w:hAnsiTheme="minorHAnsi" w:cstheme="minorHAnsi"/>
          <w:lang w:val="es-ES"/>
        </w:rPr>
      </w:pPr>
      <w:r w:rsidRPr="008719C2">
        <w:rPr>
          <w:rFonts w:asciiTheme="minorHAnsi" w:hAnsiTheme="minorHAnsi" w:cstheme="minorHAnsi"/>
          <w:lang w:val="es-ES"/>
        </w:rPr>
        <w:t xml:space="preserve">Además, este instrumento tiene como antecedente el documento denominado Protocolo Universitario del Proceso de Atención para los casos de Violación a los Derechos Universitarios, incluidos la violencia, el Acoso y Hostigamiento, aprobado por el H. Consejo General Universitario en 2018 e integrado a las funciones de la Defensoría de Derechos Universitarios, instancia creada en el mismo año. </w:t>
      </w:r>
    </w:p>
    <w:p w14:paraId="4B35CA2C" w14:textId="77777777" w:rsidR="006C3D43" w:rsidRPr="008719C2" w:rsidRDefault="006C3D43" w:rsidP="00C81AB9">
      <w:pPr>
        <w:jc w:val="both"/>
        <w:rPr>
          <w:rFonts w:asciiTheme="minorHAnsi" w:hAnsiTheme="minorHAnsi" w:cstheme="minorHAnsi"/>
          <w:lang w:val="es-ES"/>
        </w:rPr>
      </w:pPr>
    </w:p>
    <w:p w14:paraId="6999C7E8" w14:textId="3C8E0D54" w:rsidR="006C3D43" w:rsidRPr="008719C2" w:rsidRDefault="006C3D43" w:rsidP="00C81AB9">
      <w:pPr>
        <w:jc w:val="both"/>
        <w:rPr>
          <w:rFonts w:asciiTheme="minorHAnsi" w:hAnsiTheme="minorHAnsi" w:cstheme="minorHAnsi"/>
          <w:lang w:val="es-ES"/>
        </w:rPr>
      </w:pPr>
      <w:r w:rsidRPr="008719C2">
        <w:rPr>
          <w:rFonts w:asciiTheme="minorHAnsi" w:hAnsiTheme="minorHAnsi" w:cstheme="minorHAnsi"/>
          <w:lang w:val="es-ES"/>
        </w:rPr>
        <w:t xml:space="preserve">Con la finalidad de actualizar los mecanismos institucionales y procesos de atención en casos de violencia de género, la Universidad emite este Protocolo de observancia y aplicación en la Red Universitaria, y con ello, establece las rutas y </w:t>
      </w:r>
      <w:r w:rsidRPr="008719C2">
        <w:rPr>
          <w:rFonts w:asciiTheme="minorHAnsi" w:hAnsiTheme="minorHAnsi"/>
        </w:rPr>
        <w:t>responsables, así como sus funciones y atribuciones durante los procesos de prevención, atención y sanción</w:t>
      </w:r>
      <w:r w:rsidRPr="008719C2">
        <w:rPr>
          <w:rFonts w:asciiTheme="minorHAnsi" w:hAnsiTheme="minorHAnsi" w:cstheme="minorHAnsi"/>
          <w:lang w:val="es-ES"/>
        </w:rPr>
        <w:t>. Alineado a disposiciones internacionales, nacionales y estatales</w:t>
      </w:r>
      <w:r w:rsidRPr="008719C2">
        <w:rPr>
          <w:rStyle w:val="Refdecomentario"/>
          <w:rFonts w:asciiTheme="minorHAnsi" w:hAnsiTheme="minorHAnsi"/>
          <w:sz w:val="24"/>
          <w:szCs w:val="24"/>
        </w:rPr>
        <w:t>,</w:t>
      </w:r>
      <w:r w:rsidRPr="008719C2">
        <w:rPr>
          <w:rFonts w:asciiTheme="minorHAnsi" w:hAnsiTheme="minorHAnsi" w:cstheme="minorHAnsi"/>
          <w:lang w:val="es-ES"/>
        </w:rPr>
        <w:t xml:space="preserve"> el Protocolo</w:t>
      </w:r>
      <w:r w:rsidR="006C5015" w:rsidRPr="008719C2">
        <w:rPr>
          <w:rFonts w:asciiTheme="minorHAnsi" w:hAnsiTheme="minorHAnsi" w:cstheme="minorHAnsi"/>
          <w:lang w:val="es-ES"/>
        </w:rPr>
        <w:t xml:space="preserve"> </w:t>
      </w:r>
      <w:r w:rsidR="007D20FD" w:rsidRPr="008719C2">
        <w:rPr>
          <w:rFonts w:asciiTheme="minorHAnsi" w:hAnsiTheme="minorHAnsi" w:cstheme="minorHAnsi"/>
          <w:lang w:val="es-ES"/>
        </w:rPr>
        <w:t xml:space="preserve">establece acciones </w:t>
      </w:r>
      <w:r w:rsidRPr="008719C2">
        <w:rPr>
          <w:rFonts w:asciiTheme="minorHAnsi" w:hAnsiTheme="minorHAnsi" w:cstheme="minorHAnsi"/>
          <w:lang w:val="es-ES"/>
        </w:rPr>
        <w:t>en materia de prevención apegada a una cultura de paz y respeto a los derechos humanos</w:t>
      </w:r>
      <w:r w:rsidR="006C5015" w:rsidRPr="008719C2">
        <w:rPr>
          <w:rFonts w:asciiTheme="minorHAnsi" w:hAnsiTheme="minorHAnsi" w:cstheme="minorHAnsi"/>
          <w:lang w:val="es-ES"/>
        </w:rPr>
        <w:t xml:space="preserve"> para la Universidad</w:t>
      </w:r>
      <w:r w:rsidRPr="008719C2">
        <w:rPr>
          <w:rFonts w:asciiTheme="minorHAnsi" w:hAnsiTheme="minorHAnsi" w:cstheme="minorHAnsi"/>
          <w:lang w:val="es-ES"/>
        </w:rPr>
        <w:t>, así como un proceso de atención especializada con medidas para la erradicación de la violencia</w:t>
      </w:r>
      <w:r w:rsidR="00C55D0E" w:rsidRPr="008719C2">
        <w:rPr>
          <w:rFonts w:asciiTheme="minorHAnsi" w:hAnsiTheme="minorHAnsi" w:cstheme="minorHAnsi"/>
          <w:lang w:val="es-ES"/>
        </w:rPr>
        <w:t xml:space="preserve"> </w:t>
      </w:r>
      <w:r w:rsidRPr="008719C2">
        <w:rPr>
          <w:rFonts w:asciiTheme="minorHAnsi" w:hAnsiTheme="minorHAnsi" w:cstheme="minorHAnsi"/>
          <w:lang w:val="es-ES"/>
        </w:rPr>
        <w:t>de género en nuestra institución.</w:t>
      </w:r>
    </w:p>
    <w:p w14:paraId="4B970BE3" w14:textId="52BD3BF8" w:rsidR="006C3D43" w:rsidRPr="008719C2" w:rsidRDefault="006C3D43" w:rsidP="00C81AB9">
      <w:pPr>
        <w:rPr>
          <w:rFonts w:asciiTheme="minorHAnsi" w:eastAsiaTheme="majorEastAsia" w:hAnsiTheme="minorHAnsi" w:cstheme="minorHAnsi"/>
          <w:b/>
          <w:bCs/>
        </w:rPr>
      </w:pPr>
    </w:p>
    <w:p w14:paraId="7CAFDFEC" w14:textId="77777777" w:rsidR="006C3D43" w:rsidRPr="008719C2" w:rsidRDefault="006C3D43" w:rsidP="00C81AB9">
      <w:pPr>
        <w:pStyle w:val="Ttulo1"/>
        <w:spacing w:before="0"/>
        <w:jc w:val="center"/>
        <w:rPr>
          <w:rFonts w:asciiTheme="minorHAnsi" w:hAnsiTheme="minorHAnsi" w:cstheme="minorHAnsi"/>
          <w:b/>
          <w:bCs/>
          <w:color w:val="auto"/>
          <w:sz w:val="24"/>
          <w:szCs w:val="24"/>
        </w:rPr>
      </w:pPr>
      <w:bookmarkStart w:id="2" w:name="_Toc74159648"/>
      <w:r w:rsidRPr="008719C2">
        <w:rPr>
          <w:rFonts w:asciiTheme="minorHAnsi" w:hAnsiTheme="minorHAnsi" w:cstheme="minorHAnsi"/>
          <w:b/>
          <w:bCs/>
          <w:color w:val="auto"/>
          <w:sz w:val="24"/>
          <w:szCs w:val="24"/>
        </w:rPr>
        <w:lastRenderedPageBreak/>
        <w:t>MARCO JURÍDICO APLICABLE</w:t>
      </w:r>
      <w:bookmarkEnd w:id="2"/>
    </w:p>
    <w:p w14:paraId="022E667C" w14:textId="77777777" w:rsidR="006C3D43" w:rsidRPr="008719C2" w:rsidRDefault="006C3D43" w:rsidP="00C81AB9">
      <w:pPr>
        <w:rPr>
          <w:rFonts w:asciiTheme="minorHAnsi" w:hAnsiTheme="minorHAnsi" w:cstheme="minorHAnsi"/>
        </w:rPr>
      </w:pPr>
    </w:p>
    <w:p w14:paraId="491E5F5D" w14:textId="77777777" w:rsidR="006C3D43" w:rsidRPr="008719C2" w:rsidRDefault="006C3D43" w:rsidP="00C81AB9">
      <w:pPr>
        <w:shd w:val="clear" w:color="auto" w:fill="FFFFFF"/>
        <w:jc w:val="both"/>
        <w:rPr>
          <w:rFonts w:asciiTheme="minorHAnsi" w:hAnsiTheme="minorHAnsi"/>
          <w:b/>
          <w:bCs/>
        </w:rPr>
      </w:pPr>
      <w:r w:rsidRPr="008719C2">
        <w:rPr>
          <w:rFonts w:asciiTheme="minorHAnsi" w:hAnsiTheme="minorHAnsi"/>
          <w:b/>
          <w:bCs/>
        </w:rPr>
        <w:t>Internacional</w:t>
      </w:r>
    </w:p>
    <w:p w14:paraId="2D3D5518" w14:textId="77777777" w:rsidR="006C3D43" w:rsidRPr="008719C2" w:rsidRDefault="006C3D43" w:rsidP="00C81AB9">
      <w:pPr>
        <w:shd w:val="clear" w:color="auto" w:fill="FFFFFF"/>
        <w:jc w:val="both"/>
        <w:rPr>
          <w:rFonts w:asciiTheme="minorHAnsi" w:hAnsiTheme="minorHAnsi"/>
          <w:b/>
          <w:bCs/>
        </w:rPr>
      </w:pPr>
    </w:p>
    <w:p w14:paraId="24F65030" w14:textId="77777777" w:rsidR="006C3D43" w:rsidRPr="008719C2" w:rsidRDefault="006C3D43" w:rsidP="0063517C">
      <w:pPr>
        <w:pStyle w:val="Prrafodelista"/>
        <w:numPr>
          <w:ilvl w:val="0"/>
          <w:numId w:val="35"/>
        </w:numPr>
        <w:shd w:val="clear" w:color="auto" w:fill="FFFFFF"/>
        <w:contextualSpacing w:val="0"/>
        <w:jc w:val="both"/>
        <w:rPr>
          <w:rFonts w:asciiTheme="minorHAnsi" w:hAnsiTheme="minorHAnsi"/>
          <w:b/>
          <w:bCs/>
        </w:rPr>
      </w:pPr>
      <w:r w:rsidRPr="008719C2">
        <w:rPr>
          <w:rFonts w:asciiTheme="minorHAnsi" w:hAnsiTheme="minorHAnsi"/>
          <w:b/>
          <w:bCs/>
        </w:rPr>
        <w:t>Sistema Universal</w:t>
      </w:r>
    </w:p>
    <w:p w14:paraId="186F0C72"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Declaración Universal de los Derechos Humanos </w:t>
      </w:r>
    </w:p>
    <w:p w14:paraId="773D1E11"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Pacto Internacional de Derechos Civiles y Políticos</w:t>
      </w:r>
    </w:p>
    <w:p w14:paraId="7EB77C44"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Pacto Internacional de Derechos Económicos, Sociales y Culturales</w:t>
      </w:r>
    </w:p>
    <w:p w14:paraId="602733EA"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Declaración sobre la Eliminación de la Discriminación contra la Mujer</w:t>
      </w:r>
    </w:p>
    <w:p w14:paraId="5AFF718C"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Convención sobre la eliminación de todas las formas de discriminación contra la mujer "CEDAW"</w:t>
      </w:r>
    </w:p>
    <w:p w14:paraId="14B3E406"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Declaración y Plataforma de Acción Beijing</w:t>
      </w:r>
    </w:p>
    <w:p w14:paraId="543F7DB0" w14:textId="373A93AD"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Declaración y Programa de Acción de Viena</w:t>
      </w:r>
    </w:p>
    <w:p w14:paraId="00008351" w14:textId="77777777" w:rsidR="00BE0D03" w:rsidRPr="008719C2" w:rsidRDefault="00BE0D03" w:rsidP="0063517C">
      <w:pPr>
        <w:pStyle w:val="Prrafodelista"/>
        <w:numPr>
          <w:ilvl w:val="0"/>
          <w:numId w:val="34"/>
        </w:numPr>
        <w:contextualSpacing w:val="0"/>
        <w:rPr>
          <w:rFonts w:asciiTheme="minorHAnsi" w:hAnsiTheme="minorHAnsi" w:cs="Montserrat-Regular"/>
        </w:rPr>
      </w:pPr>
      <w:r w:rsidRPr="008719C2">
        <w:rPr>
          <w:rFonts w:asciiTheme="minorHAnsi" w:hAnsiTheme="minorHAnsi" w:cs="Montserrat-Regular"/>
        </w:rPr>
        <w:t xml:space="preserve">Recomendación General número 36 de la CEDAW </w:t>
      </w:r>
    </w:p>
    <w:p w14:paraId="5D401F60" w14:textId="77777777" w:rsidR="00BE0D03" w:rsidRPr="008719C2" w:rsidRDefault="00BE0D03" w:rsidP="00C81AB9">
      <w:pPr>
        <w:pStyle w:val="Prrafodelista"/>
        <w:shd w:val="clear" w:color="auto" w:fill="FFFFFF"/>
        <w:contextualSpacing w:val="0"/>
        <w:jc w:val="both"/>
        <w:rPr>
          <w:rFonts w:asciiTheme="minorHAnsi" w:hAnsiTheme="minorHAnsi"/>
        </w:rPr>
      </w:pPr>
    </w:p>
    <w:p w14:paraId="22C5BC08" w14:textId="77777777" w:rsidR="006C3D43" w:rsidRPr="008719C2" w:rsidRDefault="006C3D43" w:rsidP="00C81AB9">
      <w:pPr>
        <w:pStyle w:val="Prrafodelista"/>
        <w:shd w:val="clear" w:color="auto" w:fill="FFFFFF"/>
        <w:contextualSpacing w:val="0"/>
        <w:jc w:val="both"/>
        <w:rPr>
          <w:rFonts w:asciiTheme="minorHAnsi" w:hAnsiTheme="minorHAnsi"/>
        </w:rPr>
      </w:pPr>
    </w:p>
    <w:p w14:paraId="16CB3263" w14:textId="77777777" w:rsidR="006C3D43" w:rsidRPr="008719C2" w:rsidRDefault="006C3D43" w:rsidP="0063517C">
      <w:pPr>
        <w:pStyle w:val="Prrafodelista"/>
        <w:numPr>
          <w:ilvl w:val="0"/>
          <w:numId w:val="35"/>
        </w:numPr>
        <w:shd w:val="clear" w:color="auto" w:fill="FFFFFF"/>
        <w:contextualSpacing w:val="0"/>
        <w:jc w:val="both"/>
        <w:rPr>
          <w:rFonts w:asciiTheme="minorHAnsi" w:hAnsiTheme="minorHAnsi"/>
          <w:b/>
          <w:bCs/>
        </w:rPr>
      </w:pPr>
      <w:r w:rsidRPr="008719C2">
        <w:rPr>
          <w:rFonts w:asciiTheme="minorHAnsi" w:hAnsiTheme="minorHAnsi"/>
          <w:b/>
          <w:bCs/>
        </w:rPr>
        <w:t xml:space="preserve">Sistema Regional </w:t>
      </w:r>
    </w:p>
    <w:p w14:paraId="0C58AB47"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Convención Americana sobre Derechos Humanos</w:t>
      </w:r>
    </w:p>
    <w:p w14:paraId="40AF75D2"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Convención Interamericana para Prevenir, Sancionar y Erradicar la Violencia contra la Mujer "Convención de Belém do Pará”</w:t>
      </w:r>
    </w:p>
    <w:p w14:paraId="2647C784" w14:textId="77777777" w:rsidR="006C3D43" w:rsidRPr="008719C2" w:rsidRDefault="006C3D43" w:rsidP="00C81AB9">
      <w:pPr>
        <w:pStyle w:val="Prrafodelista"/>
        <w:shd w:val="clear" w:color="auto" w:fill="FFFFFF"/>
        <w:contextualSpacing w:val="0"/>
        <w:jc w:val="both"/>
        <w:rPr>
          <w:rFonts w:asciiTheme="minorHAnsi" w:hAnsiTheme="minorHAnsi"/>
        </w:rPr>
      </w:pPr>
    </w:p>
    <w:p w14:paraId="2ABDDEB5" w14:textId="77777777" w:rsidR="006C3D43" w:rsidRPr="008719C2" w:rsidRDefault="006C3D43" w:rsidP="00C81AB9">
      <w:pPr>
        <w:shd w:val="clear" w:color="auto" w:fill="FFFFFF"/>
        <w:jc w:val="both"/>
        <w:rPr>
          <w:rFonts w:asciiTheme="minorHAnsi" w:hAnsiTheme="minorHAnsi"/>
          <w:b/>
          <w:bCs/>
        </w:rPr>
      </w:pPr>
      <w:r w:rsidRPr="008719C2">
        <w:rPr>
          <w:rFonts w:asciiTheme="minorHAnsi" w:hAnsiTheme="minorHAnsi"/>
          <w:b/>
          <w:bCs/>
        </w:rPr>
        <w:t xml:space="preserve">Nacional </w:t>
      </w:r>
    </w:p>
    <w:p w14:paraId="511591BB" w14:textId="77777777" w:rsidR="006C3D43" w:rsidRPr="008719C2" w:rsidRDefault="006C3D43" w:rsidP="00C81AB9">
      <w:pPr>
        <w:shd w:val="clear" w:color="auto" w:fill="FFFFFF"/>
        <w:jc w:val="both"/>
        <w:rPr>
          <w:rFonts w:asciiTheme="minorHAnsi" w:hAnsiTheme="minorHAnsi"/>
          <w:b/>
          <w:bCs/>
        </w:rPr>
      </w:pPr>
    </w:p>
    <w:p w14:paraId="438493D1" w14:textId="77777777" w:rsidR="006C3D43" w:rsidRPr="008719C2" w:rsidRDefault="006C3D43" w:rsidP="0063517C">
      <w:pPr>
        <w:pStyle w:val="Prrafodelista"/>
        <w:numPr>
          <w:ilvl w:val="0"/>
          <w:numId w:val="35"/>
        </w:numPr>
        <w:shd w:val="clear" w:color="auto" w:fill="FFFFFF"/>
        <w:contextualSpacing w:val="0"/>
        <w:jc w:val="both"/>
        <w:rPr>
          <w:rFonts w:asciiTheme="minorHAnsi" w:hAnsiTheme="minorHAnsi"/>
          <w:b/>
          <w:bCs/>
        </w:rPr>
      </w:pPr>
      <w:r w:rsidRPr="008719C2">
        <w:rPr>
          <w:rFonts w:asciiTheme="minorHAnsi" w:hAnsiTheme="minorHAnsi"/>
          <w:b/>
          <w:bCs/>
        </w:rPr>
        <w:t xml:space="preserve">General </w:t>
      </w:r>
    </w:p>
    <w:p w14:paraId="50278D72"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Constitución Política de los Estados Unidos Mexicanos </w:t>
      </w:r>
    </w:p>
    <w:p w14:paraId="186A240F"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Ley General de Acceso de las Mujeres a una Vida Libre de Violencia</w:t>
      </w:r>
    </w:p>
    <w:p w14:paraId="3AF61E87"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Reglamento de la Ley General de Acceso de las Mujeres a una Vida Libre de Violencia</w:t>
      </w:r>
    </w:p>
    <w:p w14:paraId="0EFDFB09"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General de Igualdad entre Mujeres y Hombres </w:t>
      </w:r>
    </w:p>
    <w:p w14:paraId="40944184" w14:textId="06810D68"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Federal para Prevenir y Eliminar la Discriminación </w:t>
      </w:r>
    </w:p>
    <w:p w14:paraId="1FEC0807" w14:textId="5B722183" w:rsidR="00D127C1" w:rsidRPr="008719C2" w:rsidRDefault="00D127C1"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Federal del Trabajo </w:t>
      </w:r>
    </w:p>
    <w:p w14:paraId="447C90EE" w14:textId="5195B00B" w:rsidR="008F383C" w:rsidRPr="008719C2" w:rsidRDefault="008F383C"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Ley General de Educación</w:t>
      </w:r>
    </w:p>
    <w:p w14:paraId="768F71EE" w14:textId="2FBFB056" w:rsidR="005E621D" w:rsidRPr="008719C2" w:rsidRDefault="005E621D"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General de Educación Superior </w:t>
      </w:r>
    </w:p>
    <w:p w14:paraId="12A2361B" w14:textId="77777777" w:rsidR="006C3D43" w:rsidRPr="008719C2" w:rsidRDefault="006C3D43" w:rsidP="00C81AB9">
      <w:pPr>
        <w:pStyle w:val="Prrafodelista"/>
        <w:shd w:val="clear" w:color="auto" w:fill="FFFFFF"/>
        <w:contextualSpacing w:val="0"/>
        <w:jc w:val="both"/>
        <w:rPr>
          <w:rFonts w:asciiTheme="minorHAnsi" w:hAnsiTheme="minorHAnsi"/>
        </w:rPr>
      </w:pPr>
    </w:p>
    <w:p w14:paraId="7402526B" w14:textId="77777777" w:rsidR="006C3D43" w:rsidRPr="008719C2" w:rsidRDefault="006C3D43" w:rsidP="0063517C">
      <w:pPr>
        <w:pStyle w:val="Prrafodelista"/>
        <w:numPr>
          <w:ilvl w:val="0"/>
          <w:numId w:val="35"/>
        </w:numPr>
        <w:shd w:val="clear" w:color="auto" w:fill="FFFFFF"/>
        <w:contextualSpacing w:val="0"/>
        <w:jc w:val="both"/>
        <w:rPr>
          <w:rFonts w:asciiTheme="minorHAnsi" w:hAnsiTheme="minorHAnsi"/>
          <w:b/>
          <w:bCs/>
        </w:rPr>
      </w:pPr>
      <w:r w:rsidRPr="008719C2">
        <w:rPr>
          <w:rFonts w:asciiTheme="minorHAnsi" w:hAnsiTheme="minorHAnsi"/>
          <w:b/>
          <w:bCs/>
        </w:rPr>
        <w:t xml:space="preserve">Estatal </w:t>
      </w:r>
    </w:p>
    <w:p w14:paraId="1820BDF2"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Estatal para Promover la Igualdad, Prevenir y Eliminar la Discriminación en el Estado de Jalisco </w:t>
      </w:r>
    </w:p>
    <w:p w14:paraId="3B23B61F" w14:textId="7AAD670D"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Ley de Acceso de las Mujeres a una Vida Libre de Violencia del Estado de Jalisco</w:t>
      </w:r>
    </w:p>
    <w:p w14:paraId="695745A5" w14:textId="2CD32013" w:rsidR="008F383C" w:rsidRPr="008719C2" w:rsidRDefault="008F383C"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de Educación del Estado de Jalisco </w:t>
      </w:r>
    </w:p>
    <w:p w14:paraId="1C9743AF" w14:textId="77777777"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Estatal para la Igualdad entre Mujeres y Hombres </w:t>
      </w:r>
    </w:p>
    <w:p w14:paraId="720C585A" w14:textId="3F1D20DD"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Ley de Atención a la Juventud del Estado de Jalisco</w:t>
      </w:r>
    </w:p>
    <w:p w14:paraId="294C84F9" w14:textId="77777777" w:rsidR="008B75EE" w:rsidRPr="008719C2" w:rsidRDefault="008B75EE" w:rsidP="0063517C">
      <w:pPr>
        <w:pStyle w:val="Prrafodelista"/>
        <w:numPr>
          <w:ilvl w:val="0"/>
          <w:numId w:val="34"/>
        </w:numPr>
        <w:shd w:val="clear" w:color="auto" w:fill="FFFFFF"/>
        <w:contextualSpacing w:val="0"/>
        <w:rPr>
          <w:rFonts w:asciiTheme="minorHAnsi" w:hAnsiTheme="minorHAnsi"/>
        </w:rPr>
      </w:pPr>
      <w:r w:rsidRPr="008719C2">
        <w:rPr>
          <w:rFonts w:asciiTheme="minorHAnsi" w:hAnsiTheme="minorHAnsi"/>
        </w:rPr>
        <w:t xml:space="preserve">Reglamento de la Ley de Acceso de las Mujeres a una Vida libre de Violencia  </w:t>
      </w:r>
    </w:p>
    <w:p w14:paraId="5B829008" w14:textId="77777777" w:rsidR="008B75EE" w:rsidRPr="008719C2" w:rsidRDefault="008B75EE" w:rsidP="00C81AB9">
      <w:pPr>
        <w:pStyle w:val="Prrafodelista"/>
        <w:shd w:val="clear" w:color="auto" w:fill="FFFFFF"/>
        <w:contextualSpacing w:val="0"/>
        <w:jc w:val="both"/>
        <w:rPr>
          <w:rFonts w:asciiTheme="minorHAnsi" w:hAnsiTheme="minorHAnsi"/>
        </w:rPr>
      </w:pPr>
    </w:p>
    <w:p w14:paraId="5EA67558" w14:textId="77777777" w:rsidR="006C3D43" w:rsidRPr="008719C2" w:rsidRDefault="006C3D43" w:rsidP="00C81AB9">
      <w:pPr>
        <w:shd w:val="clear" w:color="auto" w:fill="FFFFFF"/>
        <w:jc w:val="both"/>
        <w:rPr>
          <w:rFonts w:asciiTheme="minorHAnsi" w:hAnsiTheme="minorHAnsi"/>
          <w:b/>
          <w:bCs/>
        </w:rPr>
      </w:pPr>
    </w:p>
    <w:p w14:paraId="32F0AC87" w14:textId="77777777" w:rsidR="006C3D43" w:rsidRPr="008719C2" w:rsidRDefault="006C3D43" w:rsidP="00C81AB9">
      <w:pPr>
        <w:shd w:val="clear" w:color="auto" w:fill="FFFFFF"/>
        <w:jc w:val="both"/>
        <w:rPr>
          <w:rFonts w:asciiTheme="minorHAnsi" w:hAnsiTheme="minorHAnsi"/>
          <w:b/>
          <w:bCs/>
        </w:rPr>
      </w:pPr>
      <w:r w:rsidRPr="008719C2">
        <w:rPr>
          <w:rFonts w:asciiTheme="minorHAnsi" w:hAnsiTheme="minorHAnsi"/>
          <w:b/>
          <w:bCs/>
        </w:rPr>
        <w:lastRenderedPageBreak/>
        <w:t>Universitario</w:t>
      </w:r>
    </w:p>
    <w:p w14:paraId="56177EAC" w14:textId="77777777" w:rsidR="006C3D43" w:rsidRPr="008719C2" w:rsidRDefault="006C3D43" w:rsidP="00C81AB9">
      <w:pPr>
        <w:shd w:val="clear" w:color="auto" w:fill="FFFFFF"/>
        <w:jc w:val="both"/>
        <w:rPr>
          <w:rFonts w:asciiTheme="minorHAnsi" w:hAnsiTheme="minorHAnsi"/>
          <w:b/>
          <w:bCs/>
        </w:rPr>
      </w:pPr>
    </w:p>
    <w:p w14:paraId="5E637F33" w14:textId="77777777" w:rsidR="006C3D43" w:rsidRPr="008719C2" w:rsidRDefault="006C3D43" w:rsidP="0063517C">
      <w:pPr>
        <w:pStyle w:val="Prrafodelista"/>
        <w:numPr>
          <w:ilvl w:val="0"/>
          <w:numId w:val="35"/>
        </w:numPr>
        <w:shd w:val="clear" w:color="auto" w:fill="FFFFFF"/>
        <w:contextualSpacing w:val="0"/>
        <w:jc w:val="both"/>
        <w:rPr>
          <w:rFonts w:asciiTheme="minorHAnsi" w:hAnsiTheme="minorHAnsi"/>
          <w:b/>
          <w:bCs/>
        </w:rPr>
      </w:pPr>
      <w:r w:rsidRPr="008719C2">
        <w:rPr>
          <w:rFonts w:asciiTheme="minorHAnsi" w:hAnsiTheme="minorHAnsi"/>
          <w:b/>
          <w:bCs/>
        </w:rPr>
        <w:t>Normatividad Universitaria</w:t>
      </w:r>
    </w:p>
    <w:p w14:paraId="2A13A4E4" w14:textId="4EC1D9FA" w:rsidR="006C3D43" w:rsidRPr="008719C2" w:rsidRDefault="006C3D43"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Ley Orgánica de la Universidad de Guadalajara </w:t>
      </w:r>
    </w:p>
    <w:p w14:paraId="6B4BA863" w14:textId="77777777" w:rsidR="008805B4" w:rsidRPr="008719C2" w:rsidRDefault="008805B4"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Estatuto General de la Universidad de Guadalajara </w:t>
      </w:r>
    </w:p>
    <w:p w14:paraId="399F45CF" w14:textId="77777777" w:rsidR="008805B4" w:rsidRPr="008719C2" w:rsidRDefault="008805B4"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Código de Ética de la Universidad de Guadalajara</w:t>
      </w:r>
    </w:p>
    <w:p w14:paraId="2E45E4A7" w14:textId="77777777" w:rsidR="008805B4" w:rsidRPr="008719C2" w:rsidRDefault="008805B4"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 xml:space="preserve">Código de Conducta de la Universidad de Guadalajara </w:t>
      </w:r>
    </w:p>
    <w:p w14:paraId="7DD437F0" w14:textId="1A5B79DB" w:rsidR="00BE0D03" w:rsidRPr="008719C2" w:rsidRDefault="009842E2" w:rsidP="009842E2">
      <w:pPr>
        <w:pStyle w:val="Prrafodelista"/>
        <w:numPr>
          <w:ilvl w:val="0"/>
          <w:numId w:val="34"/>
        </w:numPr>
        <w:shd w:val="clear" w:color="auto" w:fill="FFFFFF"/>
        <w:contextualSpacing w:val="0"/>
        <w:jc w:val="both"/>
        <w:rPr>
          <w:rFonts w:asciiTheme="minorHAnsi" w:hAnsiTheme="minorHAnsi"/>
        </w:rPr>
      </w:pPr>
      <w:r w:rsidRPr="009842E2">
        <w:rPr>
          <w:rFonts w:asciiTheme="minorHAnsi" w:hAnsiTheme="minorHAnsi"/>
        </w:rPr>
        <w:t xml:space="preserve">Reglamento de Responsabilidades Vinculadas con Faltas a la Normatividad Universitaria </w:t>
      </w:r>
      <w:r w:rsidR="00BE0D03" w:rsidRPr="008719C2">
        <w:rPr>
          <w:rFonts w:asciiTheme="minorHAnsi" w:hAnsiTheme="minorHAnsi"/>
        </w:rPr>
        <w:t>d</w:t>
      </w:r>
      <w:r>
        <w:rPr>
          <w:rFonts w:asciiTheme="minorHAnsi" w:hAnsiTheme="minorHAnsi"/>
        </w:rPr>
        <w:t>e la Universidad de Guadalajara.</w:t>
      </w:r>
    </w:p>
    <w:p w14:paraId="0573AB44" w14:textId="59D9179E" w:rsidR="00C92BD7" w:rsidRPr="008719C2" w:rsidRDefault="00C92BD7" w:rsidP="0063517C">
      <w:pPr>
        <w:pStyle w:val="Prrafodelista"/>
        <w:numPr>
          <w:ilvl w:val="0"/>
          <w:numId w:val="34"/>
        </w:numPr>
        <w:shd w:val="clear" w:color="auto" w:fill="FFFFFF"/>
        <w:contextualSpacing w:val="0"/>
        <w:jc w:val="both"/>
        <w:rPr>
          <w:rFonts w:asciiTheme="minorHAnsi" w:hAnsiTheme="minorHAnsi"/>
        </w:rPr>
      </w:pPr>
      <w:r w:rsidRPr="008719C2">
        <w:rPr>
          <w:rFonts w:asciiTheme="minorHAnsi" w:hAnsiTheme="minorHAnsi"/>
        </w:rPr>
        <w:t>Reglamento de la Defensoría de los Derechos Universitarios de la Universidad de Guadalajara.</w:t>
      </w:r>
    </w:p>
    <w:p w14:paraId="0F3A1160" w14:textId="09318B77" w:rsidR="00E154A5" w:rsidRPr="008719C2" w:rsidRDefault="00E154A5" w:rsidP="0063517C">
      <w:pPr>
        <w:pStyle w:val="Prrafodelista"/>
        <w:numPr>
          <w:ilvl w:val="0"/>
          <w:numId w:val="34"/>
        </w:numPr>
        <w:shd w:val="clear" w:color="auto" w:fill="FFFFFF"/>
        <w:contextualSpacing w:val="0"/>
        <w:jc w:val="both"/>
        <w:rPr>
          <w:rFonts w:asciiTheme="minorHAnsi" w:hAnsiTheme="minorHAnsi" w:cstheme="minorHAnsi"/>
        </w:rPr>
      </w:pPr>
      <w:r w:rsidRPr="008719C2">
        <w:rPr>
          <w:rFonts w:asciiTheme="minorHAnsi" w:hAnsiTheme="minorHAnsi" w:cstheme="minorHAnsi"/>
        </w:rPr>
        <w:t>Política Institucional de Inclusión de la Universidad de Guadalajara</w:t>
      </w:r>
    </w:p>
    <w:p w14:paraId="55C9762A" w14:textId="77777777" w:rsidR="006C3D43" w:rsidRPr="008719C2" w:rsidRDefault="006C3D43" w:rsidP="00C81AB9">
      <w:pPr>
        <w:widowControl w:val="0"/>
        <w:pBdr>
          <w:top w:val="nil"/>
          <w:left w:val="nil"/>
          <w:bottom w:val="nil"/>
          <w:right w:val="nil"/>
          <w:between w:val="nil"/>
        </w:pBdr>
        <w:jc w:val="both"/>
        <w:rPr>
          <w:rFonts w:asciiTheme="minorHAnsi" w:hAnsiTheme="minorHAnsi" w:cstheme="minorHAnsi"/>
        </w:rPr>
      </w:pPr>
    </w:p>
    <w:p w14:paraId="2CC70D83" w14:textId="77777777" w:rsidR="006C3D43" w:rsidRPr="008719C2" w:rsidRDefault="006C3D43" w:rsidP="00C81AB9">
      <w:pPr>
        <w:pStyle w:val="Ttulo1"/>
        <w:spacing w:before="0"/>
        <w:jc w:val="center"/>
        <w:rPr>
          <w:rFonts w:asciiTheme="minorHAnsi" w:hAnsiTheme="minorHAnsi" w:cstheme="minorHAnsi"/>
          <w:b/>
          <w:color w:val="auto"/>
          <w:sz w:val="24"/>
          <w:szCs w:val="24"/>
        </w:rPr>
      </w:pPr>
      <w:bookmarkStart w:id="3" w:name="_Toc74159649"/>
      <w:r w:rsidRPr="008719C2">
        <w:rPr>
          <w:rFonts w:asciiTheme="minorHAnsi" w:hAnsiTheme="minorHAnsi" w:cstheme="minorHAnsi"/>
          <w:b/>
          <w:color w:val="auto"/>
          <w:sz w:val="24"/>
          <w:szCs w:val="24"/>
        </w:rPr>
        <w:t>DISPOSICIONES GENERALES</w:t>
      </w:r>
      <w:bookmarkEnd w:id="3"/>
    </w:p>
    <w:p w14:paraId="6B5E35C6" w14:textId="77777777" w:rsidR="006C3D43" w:rsidRPr="008719C2" w:rsidRDefault="006C3D43" w:rsidP="00C81AB9">
      <w:pPr>
        <w:rPr>
          <w:rFonts w:asciiTheme="minorHAnsi" w:hAnsiTheme="minorHAnsi" w:cstheme="minorHAnsi"/>
          <w:b/>
        </w:rPr>
      </w:pPr>
    </w:p>
    <w:p w14:paraId="1841EF4F" w14:textId="44E7CB71" w:rsidR="006C3D43" w:rsidRPr="008719C2" w:rsidRDefault="006C3D43" w:rsidP="0063517C">
      <w:pPr>
        <w:pStyle w:val="Prrafodelista"/>
        <w:numPr>
          <w:ilvl w:val="0"/>
          <w:numId w:val="6"/>
        </w:numPr>
        <w:contextualSpacing w:val="0"/>
        <w:jc w:val="both"/>
        <w:rPr>
          <w:rFonts w:asciiTheme="minorHAnsi" w:hAnsiTheme="minorHAnsi"/>
        </w:rPr>
      </w:pPr>
      <w:r w:rsidRPr="008719C2">
        <w:rPr>
          <w:rFonts w:asciiTheme="minorHAnsi" w:hAnsiTheme="minorHAnsi"/>
        </w:rPr>
        <w:t>El presente protocolo</w:t>
      </w:r>
      <w:r w:rsidR="00BE0D03" w:rsidRPr="008719C2">
        <w:rPr>
          <w:rFonts w:asciiTheme="minorHAnsi" w:hAnsiTheme="minorHAnsi"/>
        </w:rPr>
        <w:t xml:space="preserve"> forma parte de una política integral para la prevención, atención, sanción y erradicación de la violencia de </w:t>
      </w:r>
      <w:r w:rsidR="005E621D" w:rsidRPr="008719C2">
        <w:rPr>
          <w:rFonts w:asciiTheme="minorHAnsi" w:hAnsiTheme="minorHAnsi"/>
        </w:rPr>
        <w:t>género, es</w:t>
      </w:r>
      <w:r w:rsidRPr="008719C2">
        <w:rPr>
          <w:rFonts w:asciiTheme="minorHAnsi" w:hAnsiTheme="minorHAnsi"/>
        </w:rPr>
        <w:t xml:space="preserve"> de observancia general para la comunidad universitaria y tiene por objeto establecer y detallar la ruta y criterios de actuación para la prevención, atención, sanción y erradicación de la violencia de género en la Universidad de Guadalajara.  </w:t>
      </w:r>
    </w:p>
    <w:p w14:paraId="34865F46" w14:textId="77777777" w:rsidR="006C3D43" w:rsidRPr="008719C2" w:rsidRDefault="006C3D43" w:rsidP="00C81AB9">
      <w:pPr>
        <w:pStyle w:val="Prrafodelista"/>
        <w:ind w:left="786"/>
        <w:contextualSpacing w:val="0"/>
        <w:jc w:val="both"/>
        <w:rPr>
          <w:rFonts w:asciiTheme="minorHAnsi" w:hAnsiTheme="minorHAnsi"/>
        </w:rPr>
      </w:pPr>
    </w:p>
    <w:p w14:paraId="2201D567" w14:textId="77777777" w:rsidR="006C3D43" w:rsidRPr="008719C2" w:rsidRDefault="006C3D43" w:rsidP="00C81AB9">
      <w:pPr>
        <w:pStyle w:val="Prrafodelista"/>
        <w:ind w:left="786"/>
        <w:contextualSpacing w:val="0"/>
        <w:jc w:val="both"/>
        <w:rPr>
          <w:rFonts w:asciiTheme="minorHAnsi" w:hAnsiTheme="minorHAnsi"/>
        </w:rPr>
      </w:pPr>
      <w:r w:rsidRPr="008719C2">
        <w:rPr>
          <w:rFonts w:asciiTheme="minorHAnsi" w:hAnsiTheme="minorHAnsi"/>
        </w:rPr>
        <w:t xml:space="preserve">Las autoridades universitarias llevarán a cabo las acciones materia del protocolo desde una perspectiva de derechos humanos, género, intercultural e </w:t>
      </w:r>
      <w:proofErr w:type="spellStart"/>
      <w:r w:rsidRPr="008719C2">
        <w:rPr>
          <w:rFonts w:asciiTheme="minorHAnsi" w:hAnsiTheme="minorHAnsi"/>
        </w:rPr>
        <w:t>interseccional</w:t>
      </w:r>
      <w:proofErr w:type="spellEnd"/>
      <w:r w:rsidRPr="008719C2">
        <w:rPr>
          <w:rFonts w:asciiTheme="minorHAnsi" w:hAnsiTheme="minorHAnsi"/>
        </w:rPr>
        <w:t xml:space="preserve">.   </w:t>
      </w:r>
    </w:p>
    <w:p w14:paraId="3B648325" w14:textId="77777777" w:rsidR="006C3D43" w:rsidRPr="008719C2" w:rsidRDefault="006C3D43" w:rsidP="00C81AB9">
      <w:pPr>
        <w:pStyle w:val="Prrafodelista"/>
        <w:ind w:left="786"/>
        <w:contextualSpacing w:val="0"/>
        <w:jc w:val="both"/>
        <w:rPr>
          <w:rFonts w:asciiTheme="minorHAnsi" w:hAnsiTheme="minorHAnsi"/>
        </w:rPr>
      </w:pPr>
    </w:p>
    <w:p w14:paraId="1A07FB29"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b/>
        </w:rPr>
        <w:t xml:space="preserve"> </w:t>
      </w:r>
      <w:r w:rsidRPr="008719C2">
        <w:rPr>
          <w:rFonts w:asciiTheme="minorHAnsi" w:hAnsiTheme="minorHAnsi" w:cstheme="minorHAnsi"/>
        </w:rPr>
        <w:t xml:space="preserve"> Son objetivos del presente protocolo: </w:t>
      </w:r>
    </w:p>
    <w:p w14:paraId="3F3B09C5" w14:textId="77777777" w:rsidR="006C3D43" w:rsidRPr="008719C2" w:rsidRDefault="006C3D43" w:rsidP="00C81AB9">
      <w:pPr>
        <w:pStyle w:val="Prrafodelista"/>
        <w:ind w:left="786"/>
        <w:contextualSpacing w:val="0"/>
        <w:jc w:val="both"/>
        <w:rPr>
          <w:rFonts w:asciiTheme="minorHAnsi" w:hAnsiTheme="minorHAnsi" w:cstheme="minorHAnsi"/>
        </w:rPr>
      </w:pPr>
    </w:p>
    <w:p w14:paraId="56F2950B" w14:textId="0EA91797" w:rsidR="006C3D43" w:rsidRPr="008719C2" w:rsidRDefault="006C3D43" w:rsidP="0063517C">
      <w:pPr>
        <w:pStyle w:val="Prrafodelista"/>
        <w:numPr>
          <w:ilvl w:val="0"/>
          <w:numId w:val="33"/>
        </w:numPr>
        <w:shd w:val="clear" w:color="auto" w:fill="FFFFFF"/>
        <w:contextualSpacing w:val="0"/>
        <w:jc w:val="both"/>
        <w:rPr>
          <w:rFonts w:asciiTheme="minorHAnsi" w:hAnsiTheme="minorHAnsi" w:cstheme="minorHAnsi"/>
          <w:bCs/>
        </w:rPr>
      </w:pPr>
      <w:r w:rsidRPr="008719C2">
        <w:rPr>
          <w:rFonts w:asciiTheme="minorHAnsi" w:hAnsiTheme="minorHAnsi" w:cstheme="minorHAnsi"/>
          <w:bCs/>
        </w:rPr>
        <w:t xml:space="preserve">Establecer medidas específicas para prevenir conductas de violencia de género en </w:t>
      </w:r>
      <w:r w:rsidR="008F29AD" w:rsidRPr="008719C2">
        <w:rPr>
          <w:rFonts w:asciiTheme="minorHAnsi" w:hAnsiTheme="minorHAnsi" w:cstheme="minorHAnsi"/>
          <w:bCs/>
        </w:rPr>
        <w:t xml:space="preserve">inmuebles, </w:t>
      </w:r>
      <w:r w:rsidRPr="008719C2">
        <w:rPr>
          <w:rFonts w:asciiTheme="minorHAnsi" w:hAnsiTheme="minorHAnsi" w:cstheme="minorHAnsi"/>
          <w:bCs/>
        </w:rPr>
        <w:t>ámbitos</w:t>
      </w:r>
      <w:r w:rsidR="008F29AD" w:rsidRPr="008719C2">
        <w:rPr>
          <w:rFonts w:asciiTheme="minorHAnsi" w:hAnsiTheme="minorHAnsi" w:cstheme="minorHAnsi"/>
          <w:bCs/>
        </w:rPr>
        <w:t xml:space="preserve"> y actividades universitarias</w:t>
      </w:r>
      <w:r w:rsidRPr="008719C2">
        <w:rPr>
          <w:rFonts w:asciiTheme="minorHAnsi" w:hAnsiTheme="minorHAnsi" w:cstheme="minorHAnsi"/>
          <w:bCs/>
        </w:rPr>
        <w:t xml:space="preserve">, así como promover una cultura institucional de igualdad de género y prevención de la violencia de género; </w:t>
      </w:r>
    </w:p>
    <w:p w14:paraId="334CB5F7" w14:textId="7BC3162F" w:rsidR="006C3D43" w:rsidRPr="008719C2" w:rsidRDefault="006C3D43" w:rsidP="0063517C">
      <w:pPr>
        <w:pStyle w:val="Prrafodelista"/>
        <w:numPr>
          <w:ilvl w:val="0"/>
          <w:numId w:val="33"/>
        </w:numPr>
        <w:shd w:val="clear" w:color="auto" w:fill="FFFFFF"/>
        <w:contextualSpacing w:val="0"/>
        <w:jc w:val="both"/>
        <w:rPr>
          <w:rFonts w:asciiTheme="minorHAnsi" w:hAnsiTheme="minorHAnsi" w:cstheme="minorHAnsi"/>
          <w:bCs/>
        </w:rPr>
      </w:pPr>
      <w:r w:rsidRPr="008719C2">
        <w:rPr>
          <w:rFonts w:asciiTheme="minorHAnsi" w:hAnsiTheme="minorHAnsi" w:cstheme="minorHAnsi"/>
          <w:bCs/>
        </w:rPr>
        <w:t>Definir mecanismos</w:t>
      </w:r>
      <w:r w:rsidR="003A3265" w:rsidRPr="008719C2">
        <w:rPr>
          <w:rFonts w:asciiTheme="minorHAnsi" w:hAnsiTheme="minorHAnsi" w:cstheme="minorHAnsi"/>
          <w:bCs/>
        </w:rPr>
        <w:t>, formatos y lineamientos</w:t>
      </w:r>
      <w:r w:rsidR="00555F1A" w:rsidRPr="008719C2">
        <w:rPr>
          <w:rFonts w:asciiTheme="minorHAnsi" w:hAnsiTheme="minorHAnsi" w:cstheme="minorHAnsi"/>
          <w:bCs/>
        </w:rPr>
        <w:t xml:space="preserve"> a los que se sujetarán las personas primeros contactos</w:t>
      </w:r>
      <w:r w:rsidRPr="008719C2">
        <w:rPr>
          <w:rFonts w:asciiTheme="minorHAnsi" w:hAnsiTheme="minorHAnsi" w:cstheme="minorHAnsi"/>
          <w:bCs/>
        </w:rPr>
        <w:t xml:space="preserve"> para orientar y atender a las personas que consideren que han sufrido violencia</w:t>
      </w:r>
      <w:r w:rsidR="00555F1A" w:rsidRPr="008719C2">
        <w:rPr>
          <w:rFonts w:asciiTheme="minorHAnsi" w:hAnsiTheme="minorHAnsi" w:cstheme="minorHAnsi"/>
          <w:bCs/>
        </w:rPr>
        <w:t>, incluida la</w:t>
      </w:r>
      <w:r w:rsidRPr="008719C2">
        <w:rPr>
          <w:rFonts w:asciiTheme="minorHAnsi" w:hAnsiTheme="minorHAnsi" w:cstheme="minorHAnsi"/>
          <w:bCs/>
        </w:rPr>
        <w:t xml:space="preserve"> de género; </w:t>
      </w:r>
    </w:p>
    <w:p w14:paraId="6EC5E8F5" w14:textId="47D1923A" w:rsidR="006C3D43" w:rsidRPr="008719C2" w:rsidRDefault="00B76E5E" w:rsidP="0063517C">
      <w:pPr>
        <w:pStyle w:val="Prrafodelista"/>
        <w:numPr>
          <w:ilvl w:val="0"/>
          <w:numId w:val="33"/>
        </w:numPr>
        <w:shd w:val="clear" w:color="auto" w:fill="FFFFFF"/>
        <w:contextualSpacing w:val="0"/>
        <w:jc w:val="both"/>
        <w:rPr>
          <w:rFonts w:asciiTheme="minorHAnsi" w:hAnsiTheme="minorHAnsi" w:cstheme="minorHAnsi"/>
        </w:rPr>
      </w:pPr>
      <w:r w:rsidRPr="008719C2">
        <w:rPr>
          <w:rFonts w:asciiTheme="minorHAnsi" w:hAnsiTheme="minorHAnsi" w:cstheme="minorHAnsi"/>
        </w:rPr>
        <w:t xml:space="preserve">Orientar </w:t>
      </w:r>
      <w:r w:rsidR="006C3D43" w:rsidRPr="008719C2">
        <w:rPr>
          <w:rFonts w:asciiTheme="minorHAnsi" w:hAnsiTheme="minorHAnsi" w:cstheme="minorHAnsi"/>
        </w:rPr>
        <w:t xml:space="preserve">a las autoridades </w:t>
      </w:r>
      <w:r w:rsidR="003500CF" w:rsidRPr="008719C2">
        <w:rPr>
          <w:rFonts w:asciiTheme="minorHAnsi" w:hAnsiTheme="minorHAnsi" w:cstheme="minorHAnsi"/>
        </w:rPr>
        <w:t xml:space="preserve">de la Universidad de Guadalajara </w:t>
      </w:r>
      <w:r w:rsidR="006C3D43" w:rsidRPr="008719C2">
        <w:rPr>
          <w:rFonts w:asciiTheme="minorHAnsi" w:hAnsiTheme="minorHAnsi" w:cstheme="minorHAnsi"/>
        </w:rPr>
        <w:t xml:space="preserve">sobre las conductas </w:t>
      </w:r>
      <w:r w:rsidR="00F82A0E" w:rsidRPr="008719C2">
        <w:rPr>
          <w:rFonts w:asciiTheme="minorHAnsi" w:hAnsiTheme="minorHAnsi" w:cstheme="minorHAnsi"/>
        </w:rPr>
        <w:t xml:space="preserve">que constituyen </w:t>
      </w:r>
      <w:r w:rsidR="006C3D43" w:rsidRPr="008719C2">
        <w:rPr>
          <w:rFonts w:asciiTheme="minorHAnsi" w:hAnsiTheme="minorHAnsi" w:cstheme="minorHAnsi"/>
        </w:rPr>
        <w:t>violencia</w:t>
      </w:r>
      <w:r w:rsidR="00D127C1" w:rsidRPr="008719C2">
        <w:rPr>
          <w:rFonts w:asciiTheme="minorHAnsi" w:hAnsiTheme="minorHAnsi" w:cstheme="minorHAnsi"/>
        </w:rPr>
        <w:t xml:space="preserve"> de género</w:t>
      </w:r>
      <w:r w:rsidR="006C3D43" w:rsidRPr="008719C2">
        <w:rPr>
          <w:rFonts w:asciiTheme="minorHAnsi" w:hAnsiTheme="minorHAnsi" w:cstheme="minorHAnsi"/>
        </w:rPr>
        <w:t xml:space="preserve">. </w:t>
      </w:r>
    </w:p>
    <w:p w14:paraId="3986F577" w14:textId="77777777" w:rsidR="006C3D43" w:rsidRPr="008719C2" w:rsidRDefault="006C3D43" w:rsidP="00C81AB9">
      <w:pPr>
        <w:pStyle w:val="Prrafodelista"/>
        <w:shd w:val="clear" w:color="auto" w:fill="FFFFFF"/>
        <w:ind w:left="1506"/>
        <w:contextualSpacing w:val="0"/>
        <w:jc w:val="both"/>
        <w:rPr>
          <w:rFonts w:asciiTheme="minorHAnsi" w:hAnsiTheme="minorHAnsi" w:cstheme="minorHAnsi"/>
        </w:rPr>
      </w:pPr>
    </w:p>
    <w:p w14:paraId="0983B6D1" w14:textId="77777777" w:rsidR="006C3D43" w:rsidRPr="008719C2" w:rsidRDefault="006C3D43" w:rsidP="0063517C">
      <w:pPr>
        <w:pStyle w:val="Prrafodelista"/>
        <w:numPr>
          <w:ilvl w:val="0"/>
          <w:numId w:val="6"/>
        </w:numPr>
        <w:contextualSpacing w:val="0"/>
        <w:jc w:val="both"/>
        <w:rPr>
          <w:rFonts w:asciiTheme="minorHAnsi" w:hAnsiTheme="minorHAnsi"/>
        </w:rPr>
      </w:pPr>
      <w:r w:rsidRPr="008719C2">
        <w:rPr>
          <w:rFonts w:asciiTheme="minorHAnsi" w:hAnsiTheme="minorHAnsi"/>
          <w:b/>
        </w:rPr>
        <w:t xml:space="preserve"> </w:t>
      </w:r>
      <w:r w:rsidRPr="008719C2">
        <w:rPr>
          <w:rFonts w:asciiTheme="minorHAnsi" w:hAnsiTheme="minorHAnsi"/>
        </w:rPr>
        <w:t>Las autoridades universitarias responsables de aplicar el presente protocolo, en su ámbito de competencia, son las siguientes:</w:t>
      </w:r>
    </w:p>
    <w:p w14:paraId="1D092893" w14:textId="77777777" w:rsidR="006C3D43" w:rsidRPr="008719C2" w:rsidRDefault="006C3D43" w:rsidP="00C81AB9">
      <w:pPr>
        <w:pStyle w:val="Prrafodelista"/>
        <w:ind w:left="786"/>
        <w:contextualSpacing w:val="0"/>
        <w:jc w:val="both"/>
        <w:rPr>
          <w:rFonts w:asciiTheme="minorHAnsi" w:hAnsiTheme="minorHAnsi"/>
        </w:rPr>
      </w:pPr>
    </w:p>
    <w:p w14:paraId="03664F2C" w14:textId="2FB81260" w:rsidR="00210BD4" w:rsidRDefault="006C3D43" w:rsidP="0063517C">
      <w:pPr>
        <w:pStyle w:val="Prrafodelista"/>
        <w:numPr>
          <w:ilvl w:val="0"/>
          <w:numId w:val="8"/>
        </w:numPr>
        <w:contextualSpacing w:val="0"/>
        <w:jc w:val="both"/>
        <w:rPr>
          <w:rFonts w:asciiTheme="minorHAnsi" w:hAnsiTheme="minorHAnsi"/>
        </w:rPr>
      </w:pPr>
      <w:r w:rsidRPr="008719C2">
        <w:rPr>
          <w:rFonts w:asciiTheme="minorHAnsi" w:hAnsiTheme="minorHAnsi"/>
        </w:rPr>
        <w:t>La Comisión Permanente de Responsabilidades y Sanciones del H. Consejo General Universitario;</w:t>
      </w:r>
    </w:p>
    <w:p w14:paraId="43A5B614" w14:textId="77777777" w:rsidR="00210BD4" w:rsidRDefault="00210BD4">
      <w:pPr>
        <w:rPr>
          <w:rFonts w:asciiTheme="minorHAnsi" w:hAnsiTheme="minorHAnsi"/>
        </w:rPr>
      </w:pPr>
      <w:r>
        <w:rPr>
          <w:rFonts w:asciiTheme="minorHAnsi" w:hAnsiTheme="minorHAnsi"/>
        </w:rPr>
        <w:br w:type="page"/>
      </w:r>
    </w:p>
    <w:p w14:paraId="06F7EE34" w14:textId="0156318F" w:rsidR="006C3D43" w:rsidRPr="008719C2" w:rsidRDefault="006C3D43" w:rsidP="0063517C">
      <w:pPr>
        <w:pStyle w:val="Prrafodelista"/>
        <w:numPr>
          <w:ilvl w:val="0"/>
          <w:numId w:val="8"/>
        </w:numPr>
        <w:contextualSpacing w:val="0"/>
        <w:jc w:val="both"/>
        <w:rPr>
          <w:rFonts w:asciiTheme="minorHAnsi" w:hAnsiTheme="minorHAnsi"/>
        </w:rPr>
      </w:pPr>
      <w:r w:rsidRPr="008719C2">
        <w:rPr>
          <w:rFonts w:asciiTheme="minorHAnsi" w:hAnsiTheme="minorHAnsi"/>
        </w:rPr>
        <w:lastRenderedPageBreak/>
        <w:t>Las Comisiones de Responsabilidades y Sanciones de los Consejos de Centro Universitario, de los Consejos Divisionales</w:t>
      </w:r>
      <w:r w:rsidR="00A615F1" w:rsidRPr="008719C2">
        <w:rPr>
          <w:rFonts w:asciiTheme="minorHAnsi" w:hAnsiTheme="minorHAnsi"/>
        </w:rPr>
        <w:t>, del Consejo del Sistema de Universidad Virtual</w:t>
      </w:r>
      <w:r w:rsidR="007D20FD" w:rsidRPr="008719C2">
        <w:rPr>
          <w:rFonts w:asciiTheme="minorHAnsi" w:hAnsiTheme="minorHAnsi"/>
        </w:rPr>
        <w:t>,</w:t>
      </w:r>
      <w:r w:rsidRPr="008719C2">
        <w:rPr>
          <w:rFonts w:asciiTheme="minorHAnsi" w:hAnsiTheme="minorHAnsi"/>
        </w:rPr>
        <w:t xml:space="preserve"> y del Consejo Universitario de Educación Media Superior, así como las Comisiones de Responsabilidades y Sanciones de los Consejos de Escuela de dicho Sistema;</w:t>
      </w:r>
    </w:p>
    <w:p w14:paraId="707A029A" w14:textId="0248A4E5" w:rsidR="006C3D43" w:rsidRPr="008719C2" w:rsidRDefault="00D127C1" w:rsidP="0063517C">
      <w:pPr>
        <w:pStyle w:val="Prrafodelista"/>
        <w:numPr>
          <w:ilvl w:val="0"/>
          <w:numId w:val="8"/>
        </w:numPr>
        <w:contextualSpacing w:val="0"/>
        <w:jc w:val="both"/>
        <w:rPr>
          <w:rFonts w:asciiTheme="minorHAnsi" w:hAnsiTheme="minorHAnsi"/>
        </w:rPr>
      </w:pPr>
      <w:r w:rsidRPr="008719C2">
        <w:rPr>
          <w:rFonts w:asciiTheme="minorHAnsi" w:hAnsiTheme="minorHAnsi"/>
        </w:rPr>
        <w:t xml:space="preserve">La persona que se defina como </w:t>
      </w:r>
      <w:r w:rsidR="006C3D43" w:rsidRPr="008719C2">
        <w:rPr>
          <w:rFonts w:asciiTheme="minorHAnsi" w:hAnsiTheme="minorHAnsi"/>
        </w:rPr>
        <w:t xml:space="preserve">primer contacto en cada Centro Universitario, Sistemas, la Administración General y Escuelas del Sistema de Educación Media Superior, y </w:t>
      </w:r>
    </w:p>
    <w:p w14:paraId="13C2B340" w14:textId="127EA383" w:rsidR="006C3D43" w:rsidRPr="008719C2" w:rsidRDefault="006C3D43" w:rsidP="0063517C">
      <w:pPr>
        <w:pStyle w:val="Prrafodelista"/>
        <w:numPr>
          <w:ilvl w:val="0"/>
          <w:numId w:val="8"/>
        </w:numPr>
        <w:contextualSpacing w:val="0"/>
        <w:jc w:val="both"/>
        <w:rPr>
          <w:rFonts w:asciiTheme="minorHAnsi" w:hAnsiTheme="minorHAnsi"/>
        </w:rPr>
      </w:pPr>
      <w:r w:rsidRPr="008719C2">
        <w:rPr>
          <w:rFonts w:asciiTheme="minorHAnsi" w:hAnsiTheme="minorHAnsi"/>
        </w:rPr>
        <w:t>La Vicerrectoría Ejecutiva, a través de la Unidad</w:t>
      </w:r>
      <w:r w:rsidR="00236F6B" w:rsidRPr="008719C2">
        <w:rPr>
          <w:rFonts w:asciiTheme="minorHAnsi" w:hAnsiTheme="minorHAnsi"/>
        </w:rPr>
        <w:t xml:space="preserve"> para la</w:t>
      </w:r>
      <w:r w:rsidRPr="008719C2">
        <w:rPr>
          <w:rFonts w:asciiTheme="minorHAnsi" w:hAnsiTheme="minorHAnsi"/>
        </w:rPr>
        <w:t xml:space="preserve"> Igualdad.</w:t>
      </w:r>
    </w:p>
    <w:p w14:paraId="2F6367E8" w14:textId="77777777" w:rsidR="006C3D43" w:rsidRPr="008719C2" w:rsidRDefault="006C3D43" w:rsidP="00C81AB9">
      <w:pPr>
        <w:jc w:val="both"/>
        <w:rPr>
          <w:rFonts w:asciiTheme="minorHAnsi" w:hAnsiTheme="minorHAnsi" w:cstheme="minorHAnsi"/>
        </w:rPr>
      </w:pPr>
    </w:p>
    <w:p w14:paraId="1395F7F7" w14:textId="27A234B5" w:rsidR="006C3D43" w:rsidRPr="008719C2" w:rsidRDefault="006C3D43" w:rsidP="0063517C">
      <w:pPr>
        <w:pStyle w:val="Prrafodelista"/>
        <w:numPr>
          <w:ilvl w:val="0"/>
          <w:numId w:val="6"/>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El presente protocolo será aplicable a los casos de violencia de género, cuando la persona</w:t>
      </w:r>
      <w:r w:rsidR="00E03514" w:rsidRPr="008719C2">
        <w:rPr>
          <w:rFonts w:asciiTheme="minorHAnsi" w:hAnsiTheme="minorHAnsi" w:cstheme="minorHAnsi"/>
        </w:rPr>
        <w:t xml:space="preserve"> </w:t>
      </w:r>
      <w:r w:rsidR="00C3005B" w:rsidRPr="008719C2">
        <w:rPr>
          <w:rFonts w:asciiTheme="minorHAnsi" w:hAnsiTheme="minorHAnsi" w:cstheme="minorHAnsi"/>
        </w:rPr>
        <w:t>señalada como responsable y</w:t>
      </w:r>
      <w:r w:rsidRPr="008719C2">
        <w:rPr>
          <w:rFonts w:asciiTheme="minorHAnsi" w:hAnsiTheme="minorHAnsi" w:cstheme="minorHAnsi"/>
        </w:rPr>
        <w:t xml:space="preserve"> </w:t>
      </w:r>
      <w:r w:rsidR="00E36677" w:rsidRPr="008719C2">
        <w:rPr>
          <w:rFonts w:asciiTheme="minorHAnsi" w:hAnsiTheme="minorHAnsi" w:cstheme="minorHAnsi"/>
        </w:rPr>
        <w:t>la víctima formen</w:t>
      </w:r>
      <w:r w:rsidRPr="008719C2">
        <w:rPr>
          <w:rFonts w:asciiTheme="minorHAnsi" w:hAnsiTheme="minorHAnsi" w:cstheme="minorHAnsi"/>
        </w:rPr>
        <w:t xml:space="preserve"> parte de la comunidad universitaria de la Universidad de Guadalajara. </w:t>
      </w:r>
    </w:p>
    <w:p w14:paraId="50B6692B" w14:textId="77777777" w:rsidR="00DD0648" w:rsidRPr="008719C2" w:rsidRDefault="00DD0648" w:rsidP="00C81AB9">
      <w:pPr>
        <w:pStyle w:val="Prrafodelista"/>
        <w:pBdr>
          <w:top w:val="nil"/>
          <w:left w:val="nil"/>
          <w:bottom w:val="nil"/>
          <w:right w:val="nil"/>
          <w:between w:val="nil"/>
        </w:pBdr>
        <w:ind w:left="786"/>
        <w:contextualSpacing w:val="0"/>
        <w:jc w:val="both"/>
        <w:rPr>
          <w:rFonts w:asciiTheme="minorHAnsi" w:hAnsiTheme="minorHAnsi" w:cstheme="minorHAnsi"/>
        </w:rPr>
      </w:pPr>
    </w:p>
    <w:p w14:paraId="489A344B" w14:textId="5363E668" w:rsidR="00DD6AA8" w:rsidRPr="008719C2" w:rsidRDefault="00DD6AA8" w:rsidP="009842E2">
      <w:pPr>
        <w:pStyle w:val="Prrafodelista"/>
        <w:numPr>
          <w:ilvl w:val="0"/>
          <w:numId w:val="6"/>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Cuando solo la víctima forme parte de la comunidad universitaria se dará la atención psicológica y jurídica de primer contacto</w:t>
      </w:r>
      <w:r w:rsidR="0057740D" w:rsidRPr="008719C2">
        <w:rPr>
          <w:rFonts w:asciiTheme="minorHAnsi" w:hAnsiTheme="minorHAnsi" w:cstheme="minorHAnsi"/>
        </w:rPr>
        <w:t xml:space="preserve">. </w:t>
      </w:r>
      <w:r w:rsidRPr="008719C2">
        <w:rPr>
          <w:rFonts w:asciiTheme="minorHAnsi" w:hAnsiTheme="minorHAnsi" w:cstheme="minorHAnsi"/>
        </w:rPr>
        <w:t xml:space="preserve"> En el supuesto que solo la persona </w:t>
      </w:r>
      <w:r w:rsidR="00C3005B" w:rsidRPr="008719C2">
        <w:rPr>
          <w:rFonts w:asciiTheme="minorHAnsi" w:hAnsiTheme="minorHAnsi" w:cstheme="minorHAnsi"/>
        </w:rPr>
        <w:t xml:space="preserve">señalada como responsable </w:t>
      </w:r>
      <w:r w:rsidRPr="008719C2">
        <w:rPr>
          <w:rFonts w:asciiTheme="minorHAnsi" w:hAnsiTheme="minorHAnsi" w:cstheme="minorHAnsi"/>
        </w:rPr>
        <w:t xml:space="preserve">sea parte de la </w:t>
      </w:r>
      <w:r w:rsidR="00DD0648" w:rsidRPr="008719C2">
        <w:rPr>
          <w:rFonts w:asciiTheme="minorHAnsi" w:hAnsiTheme="minorHAnsi" w:cstheme="minorHAnsi"/>
        </w:rPr>
        <w:t xml:space="preserve">comunidad, se solicitarán las </w:t>
      </w:r>
      <w:r w:rsidR="0070701E" w:rsidRPr="008719C2">
        <w:rPr>
          <w:rFonts w:asciiTheme="minorHAnsi" w:hAnsiTheme="minorHAnsi" w:cstheme="minorHAnsi"/>
        </w:rPr>
        <w:t>medidas reeducativas</w:t>
      </w:r>
      <w:r w:rsidR="00DD0648" w:rsidRPr="008719C2">
        <w:rPr>
          <w:rFonts w:asciiTheme="minorHAnsi" w:hAnsiTheme="minorHAnsi" w:cstheme="minorHAnsi"/>
        </w:rPr>
        <w:t xml:space="preserve"> correspondientes y</w:t>
      </w:r>
      <w:r w:rsidR="0070701E" w:rsidRPr="008719C2">
        <w:rPr>
          <w:rFonts w:asciiTheme="minorHAnsi" w:hAnsiTheme="minorHAnsi" w:cstheme="minorHAnsi"/>
        </w:rPr>
        <w:t xml:space="preserve"> se aplicarán los criterios </w:t>
      </w:r>
      <w:r w:rsidR="0057740D" w:rsidRPr="008719C2">
        <w:rPr>
          <w:rFonts w:asciiTheme="minorHAnsi" w:hAnsiTheme="minorHAnsi" w:cstheme="minorHAnsi"/>
        </w:rPr>
        <w:t>establecidos</w:t>
      </w:r>
      <w:r w:rsidR="0070701E" w:rsidRPr="008719C2">
        <w:rPr>
          <w:rFonts w:asciiTheme="minorHAnsi" w:hAnsiTheme="minorHAnsi" w:cstheme="minorHAnsi"/>
        </w:rPr>
        <w:t xml:space="preserve"> en </w:t>
      </w:r>
      <w:r w:rsidR="00DD0648" w:rsidRPr="008719C2">
        <w:rPr>
          <w:rFonts w:asciiTheme="minorHAnsi" w:hAnsiTheme="minorHAnsi" w:cstheme="minorHAnsi"/>
        </w:rPr>
        <w:t xml:space="preserve">el </w:t>
      </w:r>
      <w:r w:rsidR="009842E2" w:rsidRPr="009842E2">
        <w:rPr>
          <w:rFonts w:asciiTheme="minorHAnsi" w:hAnsiTheme="minorHAnsi" w:cstheme="minorHAnsi"/>
        </w:rPr>
        <w:t>Reglamento de Responsabilidades Vinculadas con Faltas a la Normatividad Universitaria</w:t>
      </w:r>
      <w:r w:rsidR="00DD0648" w:rsidRPr="008719C2">
        <w:rPr>
          <w:rFonts w:asciiTheme="minorHAnsi" w:hAnsiTheme="minorHAnsi" w:cstheme="minorHAnsi"/>
        </w:rPr>
        <w:t xml:space="preserve">. </w:t>
      </w:r>
    </w:p>
    <w:p w14:paraId="7B56798C" w14:textId="77777777" w:rsidR="006C3D43" w:rsidRPr="008719C2" w:rsidRDefault="006C3D43" w:rsidP="00C81AB9">
      <w:pPr>
        <w:pStyle w:val="Prrafodelista"/>
        <w:pBdr>
          <w:top w:val="nil"/>
          <w:left w:val="nil"/>
          <w:bottom w:val="nil"/>
          <w:right w:val="nil"/>
          <w:between w:val="nil"/>
        </w:pBdr>
        <w:ind w:left="786"/>
        <w:contextualSpacing w:val="0"/>
        <w:jc w:val="both"/>
        <w:rPr>
          <w:rFonts w:asciiTheme="minorHAnsi" w:hAnsiTheme="minorHAnsi" w:cstheme="minorHAnsi"/>
        </w:rPr>
      </w:pPr>
    </w:p>
    <w:p w14:paraId="3F81E041" w14:textId="4B594931" w:rsidR="006C3D43" w:rsidRPr="008719C2" w:rsidRDefault="006C3D43" w:rsidP="00C81AB9">
      <w:pPr>
        <w:pStyle w:val="Prrafodelista"/>
        <w:ind w:left="786"/>
        <w:contextualSpacing w:val="0"/>
        <w:jc w:val="both"/>
        <w:rPr>
          <w:rFonts w:asciiTheme="minorHAnsi" w:hAnsiTheme="minorHAnsi"/>
        </w:rPr>
      </w:pPr>
      <w:r w:rsidRPr="008719C2">
        <w:rPr>
          <w:rFonts w:asciiTheme="minorHAnsi" w:hAnsiTheme="minorHAnsi"/>
        </w:rPr>
        <w:t>Serán atendidos de igual forma y conforme a lo establecido en el presente protocolo, los casos de violencia de género cometidos por una persona integrante de la comunidad universitaria, en contra de una persona que no forme parte de la comunidad universitaria, cuando los actos se realicen en espacios y ámbitos universitarios, y l</w:t>
      </w:r>
      <w:r w:rsidR="00B03A92" w:rsidRPr="008719C2">
        <w:rPr>
          <w:rFonts w:asciiTheme="minorHAnsi" w:hAnsiTheme="minorHAnsi"/>
        </w:rPr>
        <w:t>a víctima</w:t>
      </w:r>
      <w:r w:rsidRPr="008719C2">
        <w:rPr>
          <w:rFonts w:asciiTheme="minorHAnsi" w:hAnsiTheme="minorHAnsi"/>
        </w:rPr>
        <w:t xml:space="preserve"> decida presentar su denuncia en términos del presente protocolo.</w:t>
      </w:r>
      <w:r w:rsidR="00BD65CD" w:rsidRPr="008719C2">
        <w:rPr>
          <w:rFonts w:asciiTheme="minorHAnsi" w:hAnsiTheme="minorHAnsi"/>
        </w:rPr>
        <w:t xml:space="preserve"> </w:t>
      </w:r>
    </w:p>
    <w:p w14:paraId="0EF24882" w14:textId="77777777" w:rsidR="00A12629" w:rsidRPr="008719C2" w:rsidRDefault="00A12629" w:rsidP="00C81AB9">
      <w:pPr>
        <w:pStyle w:val="Prrafodelista"/>
        <w:ind w:left="786"/>
        <w:contextualSpacing w:val="0"/>
        <w:jc w:val="both"/>
        <w:rPr>
          <w:rFonts w:asciiTheme="minorHAnsi" w:hAnsiTheme="minorHAnsi"/>
        </w:rPr>
      </w:pPr>
    </w:p>
    <w:p w14:paraId="26FF80C7" w14:textId="1638E8CE" w:rsidR="00A12629" w:rsidRPr="008719C2" w:rsidRDefault="00946BC5" w:rsidP="00C81AB9">
      <w:pPr>
        <w:ind w:left="786"/>
        <w:jc w:val="both"/>
        <w:rPr>
          <w:rFonts w:asciiTheme="minorHAnsi" w:hAnsiTheme="minorHAnsi" w:cstheme="minorHAnsi"/>
        </w:rPr>
      </w:pPr>
      <w:r w:rsidRPr="008719C2">
        <w:rPr>
          <w:rFonts w:asciiTheme="minorHAnsi" w:hAnsiTheme="minorHAnsi" w:cstheme="minorHAnsi"/>
        </w:rPr>
        <w:t>L</w:t>
      </w:r>
      <w:r w:rsidR="00A12629" w:rsidRPr="008719C2">
        <w:rPr>
          <w:rFonts w:asciiTheme="minorHAnsi" w:hAnsiTheme="minorHAnsi" w:cstheme="minorHAnsi"/>
        </w:rPr>
        <w:t xml:space="preserve">a </w:t>
      </w:r>
      <w:r w:rsidR="00C3005B" w:rsidRPr="008719C2">
        <w:rPr>
          <w:rFonts w:asciiTheme="minorHAnsi" w:hAnsiTheme="minorHAnsi" w:cstheme="minorHAnsi"/>
        </w:rPr>
        <w:t>víctima</w:t>
      </w:r>
      <w:r w:rsidRPr="008719C2">
        <w:rPr>
          <w:rFonts w:asciiTheme="minorHAnsi" w:hAnsiTheme="minorHAnsi" w:cstheme="minorHAnsi"/>
        </w:rPr>
        <w:t xml:space="preserve"> que forme</w:t>
      </w:r>
      <w:r w:rsidR="00A12629" w:rsidRPr="008719C2">
        <w:rPr>
          <w:rFonts w:asciiTheme="minorHAnsi" w:hAnsiTheme="minorHAnsi" w:cstheme="minorHAnsi"/>
        </w:rPr>
        <w:t xml:space="preserve"> parte de la comunidad universitaria </w:t>
      </w:r>
      <w:r w:rsidRPr="008719C2">
        <w:rPr>
          <w:rFonts w:asciiTheme="minorHAnsi" w:hAnsiTheme="minorHAnsi" w:cstheme="minorHAnsi"/>
        </w:rPr>
        <w:t>podrá recibir atención conforme al presente Protocolo</w:t>
      </w:r>
      <w:r w:rsidR="007D20FD" w:rsidRPr="008719C2">
        <w:rPr>
          <w:rFonts w:asciiTheme="minorHAnsi" w:hAnsiTheme="minorHAnsi" w:cstheme="minorHAnsi"/>
        </w:rPr>
        <w:t>,</w:t>
      </w:r>
      <w:r w:rsidRPr="008719C2">
        <w:rPr>
          <w:rFonts w:asciiTheme="minorHAnsi" w:hAnsiTheme="minorHAnsi" w:cstheme="minorHAnsi"/>
        </w:rPr>
        <w:t xml:space="preserve"> aun cuando</w:t>
      </w:r>
      <w:r w:rsidR="00A12629" w:rsidRPr="008719C2">
        <w:rPr>
          <w:rFonts w:asciiTheme="minorHAnsi" w:hAnsiTheme="minorHAnsi" w:cstheme="minorHAnsi"/>
        </w:rPr>
        <w:t xml:space="preserve"> desconozca la identidad de la persona</w:t>
      </w:r>
      <w:r w:rsidR="00A03305" w:rsidRPr="008719C2">
        <w:rPr>
          <w:rFonts w:asciiTheme="minorHAnsi" w:hAnsiTheme="minorHAnsi" w:cstheme="minorHAnsi"/>
        </w:rPr>
        <w:t xml:space="preserve"> señalada como responsable</w:t>
      </w:r>
      <w:r w:rsidR="00A12629" w:rsidRPr="008719C2">
        <w:rPr>
          <w:rFonts w:asciiTheme="minorHAnsi" w:hAnsiTheme="minorHAnsi" w:cstheme="minorHAnsi"/>
        </w:rPr>
        <w:t>.</w:t>
      </w:r>
    </w:p>
    <w:p w14:paraId="7484E2C5" w14:textId="77777777" w:rsidR="006C3D43" w:rsidRPr="008719C2" w:rsidRDefault="006C3D43" w:rsidP="00C81AB9">
      <w:pPr>
        <w:pStyle w:val="Prrafodelista"/>
        <w:ind w:left="786"/>
        <w:contextualSpacing w:val="0"/>
        <w:jc w:val="both"/>
        <w:rPr>
          <w:rFonts w:asciiTheme="minorHAnsi" w:hAnsiTheme="minorHAnsi"/>
        </w:rPr>
      </w:pPr>
    </w:p>
    <w:p w14:paraId="28FC9282"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La aplicación del presente protocolo deberá realizarse respecto de las denuncias que se presenten por las personas integrantes de la comunidad universitaria, en razón de los actos de violencia de género situados en los siguientes supuestos:</w:t>
      </w:r>
    </w:p>
    <w:p w14:paraId="7C8D5147" w14:textId="77777777" w:rsidR="006C3D43" w:rsidRPr="008719C2" w:rsidRDefault="006C3D43" w:rsidP="00C81AB9">
      <w:pPr>
        <w:rPr>
          <w:rFonts w:asciiTheme="minorHAnsi" w:hAnsiTheme="minorHAnsi" w:cstheme="minorHAnsi"/>
        </w:rPr>
      </w:pPr>
    </w:p>
    <w:p w14:paraId="5473F8A5" w14:textId="77777777" w:rsidR="006C3D43" w:rsidRPr="008719C2" w:rsidRDefault="006C3D43" w:rsidP="0063517C">
      <w:pPr>
        <w:pStyle w:val="Prrafodelista"/>
        <w:numPr>
          <w:ilvl w:val="0"/>
          <w:numId w:val="9"/>
        </w:numPr>
        <w:contextualSpacing w:val="0"/>
        <w:rPr>
          <w:rFonts w:asciiTheme="minorHAnsi" w:hAnsiTheme="minorHAnsi" w:cstheme="minorHAnsi"/>
        </w:rPr>
      </w:pPr>
      <w:r w:rsidRPr="008719C2">
        <w:rPr>
          <w:rFonts w:asciiTheme="minorHAnsi" w:hAnsiTheme="minorHAnsi" w:cstheme="minorHAnsi"/>
        </w:rPr>
        <w:t>Los cometidos entre pares;</w:t>
      </w:r>
    </w:p>
    <w:p w14:paraId="0016A27E" w14:textId="4EEC61B4" w:rsidR="006C3D43" w:rsidRPr="008719C2" w:rsidRDefault="006C3D43" w:rsidP="0063517C">
      <w:pPr>
        <w:pStyle w:val="Prrafodelista"/>
        <w:numPr>
          <w:ilvl w:val="0"/>
          <w:numId w:val="9"/>
        </w:numPr>
        <w:contextualSpacing w:val="0"/>
        <w:jc w:val="both"/>
        <w:rPr>
          <w:rFonts w:asciiTheme="minorHAnsi" w:hAnsiTheme="minorHAnsi" w:cstheme="minorHAnsi"/>
        </w:rPr>
      </w:pPr>
      <w:r w:rsidRPr="008719C2">
        <w:rPr>
          <w:rFonts w:asciiTheme="minorHAnsi" w:hAnsiTheme="minorHAnsi" w:cstheme="minorHAnsi"/>
        </w:rPr>
        <w:t>Los cometidos por una autoridad universitaria o superior jerárquico en contra de otra persona integrante de la comunidad universitaria, y</w:t>
      </w:r>
    </w:p>
    <w:p w14:paraId="7F64795C" w14:textId="6A82593C" w:rsidR="006C3D43" w:rsidRPr="008719C2" w:rsidRDefault="006C3D43" w:rsidP="0063517C">
      <w:pPr>
        <w:pStyle w:val="Prrafodelista"/>
        <w:numPr>
          <w:ilvl w:val="0"/>
          <w:numId w:val="9"/>
        </w:numPr>
        <w:contextualSpacing w:val="0"/>
        <w:jc w:val="both"/>
        <w:rPr>
          <w:rFonts w:asciiTheme="minorHAnsi" w:hAnsiTheme="minorHAnsi" w:cstheme="minorHAnsi"/>
        </w:rPr>
      </w:pPr>
      <w:r w:rsidRPr="008719C2">
        <w:rPr>
          <w:rFonts w:asciiTheme="minorHAnsi" w:hAnsiTheme="minorHAnsi" w:cstheme="minorHAnsi"/>
        </w:rPr>
        <w:t>Los cometidos por una persona integrante de la comunidad universitaria en contra de una autoridad o superior jerárquico.</w:t>
      </w:r>
    </w:p>
    <w:p w14:paraId="25A64477" w14:textId="51C21E2C" w:rsidR="00210BD4" w:rsidRDefault="00210BD4">
      <w:pPr>
        <w:rPr>
          <w:rFonts w:asciiTheme="minorHAnsi" w:hAnsiTheme="minorHAnsi" w:cstheme="minorHAnsi"/>
          <w:highlight w:val="lightGray"/>
        </w:rPr>
      </w:pPr>
      <w:r>
        <w:rPr>
          <w:rFonts w:asciiTheme="minorHAnsi" w:hAnsiTheme="minorHAnsi" w:cstheme="minorHAnsi"/>
          <w:highlight w:val="lightGray"/>
        </w:rPr>
        <w:br w:type="page"/>
      </w:r>
    </w:p>
    <w:p w14:paraId="14F5880F" w14:textId="759FFDA6" w:rsidR="00A12629" w:rsidRPr="008719C2" w:rsidRDefault="00A12629" w:rsidP="0063517C">
      <w:pPr>
        <w:pStyle w:val="Prrafodelista"/>
        <w:numPr>
          <w:ilvl w:val="0"/>
          <w:numId w:val="6"/>
        </w:numPr>
        <w:contextualSpacing w:val="0"/>
        <w:jc w:val="both"/>
        <w:rPr>
          <w:rFonts w:asciiTheme="minorHAnsi" w:hAnsiTheme="minorHAnsi"/>
        </w:rPr>
      </w:pPr>
      <w:r w:rsidRPr="008719C2">
        <w:rPr>
          <w:rFonts w:asciiTheme="minorHAnsi" w:hAnsiTheme="minorHAnsi"/>
        </w:rPr>
        <w:lastRenderedPageBreak/>
        <w:t>Cuando alguna tercera persona, sus colaboradores o trabajadores, con la que la Universidad tiene cele</w:t>
      </w:r>
      <w:r w:rsidR="007D20FD" w:rsidRPr="008719C2">
        <w:rPr>
          <w:rFonts w:asciiTheme="minorHAnsi" w:hAnsiTheme="minorHAnsi"/>
        </w:rPr>
        <w:t>brado algún convenio o contrato,</w:t>
      </w:r>
      <w:r w:rsidRPr="008719C2">
        <w:rPr>
          <w:rFonts w:asciiTheme="minorHAnsi" w:hAnsiTheme="minorHAnsi"/>
        </w:rPr>
        <w:t xml:space="preserve"> realice algún acto constitutivo de violencia de género en contra de quienes integran la comunidad universitaria, la </w:t>
      </w:r>
      <w:r w:rsidR="00C3005B" w:rsidRPr="008719C2">
        <w:rPr>
          <w:rFonts w:asciiTheme="minorHAnsi" w:hAnsiTheme="minorHAnsi"/>
        </w:rPr>
        <w:t>víctima</w:t>
      </w:r>
      <w:r w:rsidR="00F82A0E" w:rsidRPr="008719C2">
        <w:rPr>
          <w:rFonts w:asciiTheme="minorHAnsi" w:hAnsiTheme="minorHAnsi"/>
        </w:rPr>
        <w:t xml:space="preserve"> por sí misma o a través del primer contacto,</w:t>
      </w:r>
      <w:r w:rsidRPr="008719C2">
        <w:rPr>
          <w:rFonts w:asciiTheme="minorHAnsi" w:hAnsiTheme="minorHAnsi"/>
        </w:rPr>
        <w:t xml:space="preserve"> podrá informar a la Oficina </w:t>
      </w:r>
      <w:r w:rsidR="00F82A0E" w:rsidRPr="008719C2">
        <w:rPr>
          <w:rFonts w:asciiTheme="minorHAnsi" w:hAnsiTheme="minorHAnsi"/>
        </w:rPr>
        <w:t xml:space="preserve">de la Abogacía </w:t>
      </w:r>
      <w:r w:rsidRPr="008719C2">
        <w:rPr>
          <w:rFonts w:asciiTheme="minorHAnsi" w:hAnsiTheme="minorHAnsi"/>
        </w:rPr>
        <w:t xml:space="preserve">General, </w:t>
      </w:r>
      <w:r w:rsidR="005A3483" w:rsidRPr="008719C2">
        <w:rPr>
          <w:rFonts w:asciiTheme="minorHAnsi" w:hAnsiTheme="minorHAnsi"/>
        </w:rPr>
        <w:t xml:space="preserve">la cual </w:t>
      </w:r>
      <w:r w:rsidRPr="008719C2">
        <w:rPr>
          <w:rFonts w:asciiTheme="minorHAnsi" w:hAnsiTheme="minorHAnsi"/>
        </w:rPr>
        <w:t>revisará el caso e iniciará las acciones legales a que haya lugar.</w:t>
      </w:r>
    </w:p>
    <w:p w14:paraId="3F7EDECC" w14:textId="7179CD9F" w:rsidR="00A12629" w:rsidRPr="008719C2" w:rsidRDefault="00A12629" w:rsidP="00C81AB9">
      <w:pPr>
        <w:pStyle w:val="Prrafodelista"/>
        <w:ind w:left="786"/>
        <w:contextualSpacing w:val="0"/>
        <w:jc w:val="both"/>
        <w:rPr>
          <w:rFonts w:asciiTheme="minorHAnsi" w:hAnsiTheme="minorHAnsi"/>
          <w:highlight w:val="cyan"/>
        </w:rPr>
      </w:pPr>
    </w:p>
    <w:p w14:paraId="68D2397B" w14:textId="5EDCA396" w:rsidR="00A12629" w:rsidRPr="008719C2" w:rsidRDefault="00A12629" w:rsidP="00C81AB9">
      <w:pPr>
        <w:pStyle w:val="Prrafodelista"/>
        <w:ind w:left="786"/>
        <w:contextualSpacing w:val="0"/>
        <w:jc w:val="both"/>
        <w:rPr>
          <w:rFonts w:asciiTheme="minorHAnsi" w:hAnsiTheme="minorHAnsi"/>
        </w:rPr>
      </w:pPr>
      <w:r w:rsidRPr="008719C2">
        <w:rPr>
          <w:rFonts w:asciiTheme="minorHAnsi" w:hAnsiTheme="minorHAnsi"/>
        </w:rPr>
        <w:t xml:space="preserve">Asimismo, la </w:t>
      </w:r>
      <w:r w:rsidR="0072672E" w:rsidRPr="008719C2">
        <w:rPr>
          <w:rFonts w:asciiTheme="minorHAnsi" w:hAnsiTheme="minorHAnsi"/>
        </w:rPr>
        <w:t>víctima</w:t>
      </w:r>
      <w:r w:rsidRPr="008719C2">
        <w:rPr>
          <w:rFonts w:asciiTheme="minorHAnsi" w:hAnsiTheme="minorHAnsi"/>
        </w:rPr>
        <w:t xml:space="preserve"> en términos del párrafo anterior, podrá recibir atención </w:t>
      </w:r>
      <w:r w:rsidR="007D20FD" w:rsidRPr="008719C2">
        <w:rPr>
          <w:rFonts w:asciiTheme="minorHAnsi" w:hAnsiTheme="minorHAnsi"/>
        </w:rPr>
        <w:t xml:space="preserve">de conformidad con </w:t>
      </w:r>
      <w:r w:rsidRPr="008719C2">
        <w:rPr>
          <w:rFonts w:asciiTheme="minorHAnsi" w:hAnsiTheme="minorHAnsi"/>
        </w:rPr>
        <w:t xml:space="preserve">el presente </w:t>
      </w:r>
      <w:r w:rsidR="001F5D42" w:rsidRPr="008719C2">
        <w:rPr>
          <w:rFonts w:asciiTheme="minorHAnsi" w:hAnsiTheme="minorHAnsi"/>
        </w:rPr>
        <w:t>p</w:t>
      </w:r>
      <w:r w:rsidRPr="008719C2">
        <w:rPr>
          <w:rFonts w:asciiTheme="minorHAnsi" w:hAnsiTheme="minorHAnsi"/>
        </w:rPr>
        <w:t xml:space="preserve">rotocolo. </w:t>
      </w:r>
    </w:p>
    <w:p w14:paraId="6F3FE718" w14:textId="0191649B" w:rsidR="00B775EA" w:rsidRPr="008719C2" w:rsidRDefault="00B775EA" w:rsidP="00C81AB9">
      <w:pPr>
        <w:pStyle w:val="Prrafodelista"/>
        <w:pBdr>
          <w:top w:val="nil"/>
          <w:left w:val="nil"/>
          <w:bottom w:val="nil"/>
          <w:right w:val="nil"/>
          <w:between w:val="nil"/>
        </w:pBdr>
        <w:ind w:left="786"/>
        <w:contextualSpacing w:val="0"/>
        <w:jc w:val="both"/>
        <w:rPr>
          <w:rFonts w:asciiTheme="minorHAnsi" w:hAnsiTheme="minorHAnsi" w:cstheme="minorHAnsi"/>
        </w:rPr>
      </w:pPr>
    </w:p>
    <w:p w14:paraId="41CD3C8A" w14:textId="106DC82C" w:rsidR="00B775EA" w:rsidRPr="008719C2" w:rsidRDefault="00B775EA" w:rsidP="00C81AB9">
      <w:pPr>
        <w:pStyle w:val="Prrafodelista"/>
        <w:pBdr>
          <w:top w:val="nil"/>
          <w:left w:val="nil"/>
          <w:bottom w:val="nil"/>
          <w:right w:val="nil"/>
          <w:between w:val="nil"/>
        </w:pBdr>
        <w:ind w:left="786"/>
        <w:contextualSpacing w:val="0"/>
        <w:jc w:val="center"/>
        <w:rPr>
          <w:rFonts w:asciiTheme="minorHAnsi" w:hAnsiTheme="minorHAnsi" w:cstheme="minorHAnsi"/>
          <w:b/>
        </w:rPr>
      </w:pPr>
      <w:r w:rsidRPr="008719C2">
        <w:rPr>
          <w:rFonts w:asciiTheme="minorHAnsi" w:hAnsiTheme="minorHAnsi" w:cstheme="minorHAnsi"/>
          <w:b/>
        </w:rPr>
        <w:t>Marco conceptual</w:t>
      </w:r>
    </w:p>
    <w:p w14:paraId="5EA4EE37" w14:textId="77777777" w:rsidR="00F82A0E" w:rsidRPr="008719C2" w:rsidRDefault="00F82A0E" w:rsidP="00C81AB9">
      <w:pPr>
        <w:pStyle w:val="Prrafodelista"/>
        <w:pBdr>
          <w:top w:val="nil"/>
          <w:left w:val="nil"/>
          <w:bottom w:val="nil"/>
          <w:right w:val="nil"/>
          <w:between w:val="nil"/>
        </w:pBdr>
        <w:ind w:left="786"/>
        <w:contextualSpacing w:val="0"/>
        <w:jc w:val="center"/>
        <w:rPr>
          <w:rFonts w:asciiTheme="minorHAnsi" w:hAnsiTheme="minorHAnsi" w:cstheme="minorHAnsi"/>
        </w:rPr>
      </w:pPr>
    </w:p>
    <w:p w14:paraId="14837DA2" w14:textId="77777777" w:rsidR="00B775EA" w:rsidRPr="008719C2" w:rsidRDefault="00B775EA"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El presente apartado es un apoyo conceptual a la construcción del protocolo, y sólo será considerado como referencia y guía para la reflexión y mayor comprensión del documento: </w:t>
      </w:r>
    </w:p>
    <w:p w14:paraId="3B19BB8F" w14:textId="0045E58A" w:rsidR="006C3D43" w:rsidRPr="008719C2" w:rsidRDefault="006C3D43" w:rsidP="00C81AB9">
      <w:pPr>
        <w:pStyle w:val="Prrafodelista"/>
        <w:pBdr>
          <w:top w:val="nil"/>
          <w:left w:val="nil"/>
          <w:bottom w:val="nil"/>
          <w:right w:val="nil"/>
          <w:between w:val="nil"/>
        </w:pBdr>
        <w:ind w:left="786"/>
        <w:contextualSpacing w:val="0"/>
        <w:jc w:val="both"/>
        <w:rPr>
          <w:rFonts w:asciiTheme="minorHAnsi" w:hAnsiTheme="minorHAnsi" w:cstheme="minorHAnsi"/>
        </w:rPr>
      </w:pPr>
    </w:p>
    <w:p w14:paraId="653D26C0" w14:textId="77777777" w:rsidR="006C3D43" w:rsidRPr="008719C2" w:rsidRDefault="006C3D43" w:rsidP="00C81AB9">
      <w:pPr>
        <w:rPr>
          <w:rFonts w:asciiTheme="minorHAnsi" w:hAnsiTheme="minorHAnsi" w:cstheme="minorHAnsi"/>
        </w:rPr>
      </w:pPr>
    </w:p>
    <w:p w14:paraId="760490BA" w14:textId="5D6D25BC" w:rsidR="006C3D4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Accesibilidad</w:t>
      </w:r>
      <w:r w:rsidRPr="008719C2">
        <w:rPr>
          <w:rFonts w:asciiTheme="minorHAnsi" w:eastAsia="Arial Narrow" w:hAnsiTheme="minorHAnsi" w:cstheme="minorHAnsi"/>
        </w:rPr>
        <w:t>: Principio en virtud del cual se procura el fácil acceso a los servicios universitarios a favor de la comunidad universitaria.</w:t>
      </w:r>
    </w:p>
    <w:p w14:paraId="28312EE0" w14:textId="77777777" w:rsidR="006C3D43" w:rsidRPr="008719C2" w:rsidRDefault="006C3D43" w:rsidP="00C81AB9">
      <w:pPr>
        <w:pStyle w:val="Prrafodelista"/>
        <w:shd w:val="clear" w:color="auto" w:fill="FFFFFF"/>
        <w:ind w:left="1506"/>
        <w:contextualSpacing w:val="0"/>
        <w:jc w:val="both"/>
        <w:rPr>
          <w:rFonts w:asciiTheme="minorHAnsi" w:hAnsiTheme="minorHAnsi" w:cstheme="minorHAnsi"/>
          <w:vertAlign w:val="superscript"/>
        </w:rPr>
      </w:pPr>
    </w:p>
    <w:p w14:paraId="01E0123C" w14:textId="77777777" w:rsidR="006C3D4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Ámbito universitario:</w:t>
      </w:r>
      <w:r w:rsidRPr="008719C2">
        <w:rPr>
          <w:rFonts w:asciiTheme="minorHAnsi" w:eastAsia="Arial Narrow" w:hAnsiTheme="minorHAnsi" w:cstheme="minorHAnsi"/>
        </w:rPr>
        <w:t xml:space="preserve"> Comprende aquellas actividades que, sin ser realizadas en espacios universitarios, quedan sujetas a la aplicación del presente protocolo, toda vez que se realizan como consecuencia de actividades organizadas, coordinadas o apoyadas por las autoridades competentes de la Universidad de Guadalajara en ejercicio de sus funciones.</w:t>
      </w:r>
    </w:p>
    <w:p w14:paraId="0C282685" w14:textId="77777777" w:rsidR="006C3D43" w:rsidRPr="008719C2" w:rsidRDefault="006C3D43" w:rsidP="00C81AB9">
      <w:pPr>
        <w:shd w:val="clear" w:color="auto" w:fill="FFFFFF"/>
        <w:jc w:val="both"/>
        <w:rPr>
          <w:rFonts w:asciiTheme="minorHAnsi" w:eastAsia="Arial Narrow" w:hAnsiTheme="minorHAnsi" w:cstheme="minorHAnsi"/>
        </w:rPr>
      </w:pPr>
    </w:p>
    <w:p w14:paraId="7B5A81ED" w14:textId="3607BEDD"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cstheme="minorHAnsi"/>
          <w:b/>
        </w:rPr>
        <w:t xml:space="preserve">Atención integral: </w:t>
      </w:r>
      <w:r w:rsidRPr="008719C2">
        <w:rPr>
          <w:rFonts w:asciiTheme="minorHAnsi" w:hAnsiTheme="minorHAnsi" w:cstheme="minorHAnsi"/>
          <w:bCs/>
        </w:rPr>
        <w:t>Conjunto de acciones</w:t>
      </w:r>
      <w:r w:rsidRPr="008719C2">
        <w:rPr>
          <w:rFonts w:asciiTheme="minorHAnsi" w:hAnsiTheme="minorHAnsi" w:cstheme="minorHAnsi"/>
        </w:rPr>
        <w:t xml:space="preserve"> en la que se identifican las necesidades y prioridades de la</w:t>
      </w:r>
      <w:r w:rsidR="002B7476" w:rsidRPr="008719C2">
        <w:rPr>
          <w:rFonts w:asciiTheme="minorHAnsi" w:hAnsiTheme="minorHAnsi" w:cstheme="minorHAnsi"/>
        </w:rPr>
        <w:t xml:space="preserve"> víctima</w:t>
      </w:r>
      <w:r w:rsidRPr="008719C2">
        <w:rPr>
          <w:rFonts w:asciiTheme="minorHAnsi" w:hAnsiTheme="minorHAnsi" w:cstheme="minorHAnsi"/>
        </w:rPr>
        <w:t xml:space="preserve"> con la finalidad de salvaguardar su integridad física y emocional, así como para informar y orientar.</w:t>
      </w:r>
    </w:p>
    <w:p w14:paraId="5A37481D" w14:textId="77777777" w:rsidR="006C3D43" w:rsidRPr="008719C2" w:rsidRDefault="006C3D43" w:rsidP="00C81AB9">
      <w:pPr>
        <w:pStyle w:val="Prrafodelista"/>
        <w:contextualSpacing w:val="0"/>
        <w:rPr>
          <w:rFonts w:asciiTheme="minorHAnsi" w:hAnsiTheme="minorHAnsi"/>
          <w:b/>
          <w:bCs/>
        </w:rPr>
      </w:pPr>
    </w:p>
    <w:p w14:paraId="15D6682A" w14:textId="286919A4"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b/>
          <w:bCs/>
        </w:rPr>
        <w:t xml:space="preserve">Autoridad universitaria: </w:t>
      </w:r>
      <w:r w:rsidRPr="008719C2">
        <w:rPr>
          <w:rFonts w:asciiTheme="minorHAnsi" w:hAnsiTheme="minorHAnsi"/>
        </w:rPr>
        <w:t xml:space="preserve">La autoridad, órgano de gobierno o personal universitario a quienes la Universidad de Guadalajara ha conferido legítimamente la atribución para realizar una función o tomar una determinación. </w:t>
      </w:r>
    </w:p>
    <w:p w14:paraId="7EF133A2" w14:textId="77777777" w:rsidR="00B775EA" w:rsidRPr="008719C2" w:rsidRDefault="00B775EA" w:rsidP="00C81AB9">
      <w:pPr>
        <w:pStyle w:val="Prrafodelista"/>
        <w:contextualSpacing w:val="0"/>
        <w:rPr>
          <w:rFonts w:asciiTheme="minorHAnsi" w:hAnsiTheme="minorHAnsi" w:cstheme="minorHAnsi"/>
          <w:vertAlign w:val="superscript"/>
        </w:rPr>
      </w:pPr>
    </w:p>
    <w:p w14:paraId="4EE49FA5" w14:textId="77777777" w:rsidR="00B775EA" w:rsidRPr="008719C2" w:rsidRDefault="00B775EA"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hAnsiTheme="minorHAnsi" w:cstheme="minorHAnsi"/>
          <w:b/>
        </w:rPr>
        <w:t>Buena fe:</w:t>
      </w:r>
      <w:r w:rsidRPr="008719C2">
        <w:rPr>
          <w:rFonts w:asciiTheme="minorHAnsi" w:hAnsiTheme="minorHAnsi" w:cstheme="minorHAnsi"/>
        </w:rPr>
        <w:t xml:space="preserve"> Las autoridades presumirán la buena fe de las personas denunciantes. Las personas que intervengan con motivo del ejercicio de sus derechos no deben criminalizarla o responsabilizarla por su situación y deben brindarle los servicios de ayuda, atención y asistencia desde el momento en que lo requiera, así como respetar y permitir el ejercicio efectivo de sus derechos. </w:t>
      </w:r>
    </w:p>
    <w:p w14:paraId="5D66CEC0" w14:textId="55738E49" w:rsidR="006C3D43" w:rsidRDefault="006C3D43" w:rsidP="00C81AB9">
      <w:pPr>
        <w:jc w:val="both"/>
        <w:rPr>
          <w:rFonts w:asciiTheme="minorHAnsi" w:eastAsia="Arial Narrow" w:hAnsiTheme="minorHAnsi" w:cstheme="minorHAnsi"/>
        </w:rPr>
      </w:pPr>
    </w:p>
    <w:p w14:paraId="24ED3332" w14:textId="77777777" w:rsidR="00210BD4" w:rsidRDefault="00210BD4">
      <w:pPr>
        <w:rPr>
          <w:rFonts w:asciiTheme="minorHAnsi" w:hAnsiTheme="minorHAnsi" w:cstheme="minorHAnsi"/>
          <w:b/>
        </w:rPr>
      </w:pPr>
      <w:r>
        <w:rPr>
          <w:rFonts w:asciiTheme="minorHAnsi" w:hAnsiTheme="minorHAnsi" w:cstheme="minorHAnsi"/>
          <w:b/>
        </w:rPr>
        <w:br w:type="page"/>
      </w:r>
    </w:p>
    <w:p w14:paraId="4C167E21" w14:textId="6D2E512E" w:rsidR="006C3D43" w:rsidRPr="008719C2" w:rsidRDefault="006C3D43" w:rsidP="0063517C">
      <w:pPr>
        <w:pStyle w:val="Prrafodelista"/>
        <w:numPr>
          <w:ilvl w:val="0"/>
          <w:numId w:val="36"/>
        </w:numPr>
        <w:shd w:val="clear" w:color="auto" w:fill="FFFFFF"/>
        <w:contextualSpacing w:val="0"/>
        <w:jc w:val="both"/>
        <w:rPr>
          <w:rFonts w:asciiTheme="minorHAnsi" w:hAnsiTheme="minorHAnsi"/>
          <w:b/>
        </w:rPr>
      </w:pPr>
      <w:r w:rsidRPr="008719C2">
        <w:rPr>
          <w:rFonts w:asciiTheme="minorHAnsi" w:hAnsiTheme="minorHAnsi" w:cstheme="minorHAnsi"/>
          <w:b/>
        </w:rPr>
        <w:lastRenderedPageBreak/>
        <w:t>Comisión</w:t>
      </w:r>
      <w:r w:rsidRPr="008719C2">
        <w:rPr>
          <w:rFonts w:asciiTheme="minorHAnsi" w:hAnsiTheme="minorHAnsi"/>
          <w:b/>
        </w:rPr>
        <w:t xml:space="preserve"> Permanente de Responsabilidades y Sanciones competente: </w:t>
      </w:r>
      <w:r w:rsidRPr="008719C2">
        <w:rPr>
          <w:rFonts w:asciiTheme="minorHAnsi" w:hAnsiTheme="minorHAnsi"/>
        </w:rPr>
        <w:t>En el ámbito de su competencia, podría referirse a la Comisión Permanente de Responsabilidades y Sanciones del Consejo General Universitario,</w:t>
      </w:r>
      <w:r w:rsidR="007D20FD" w:rsidRPr="008719C2">
        <w:rPr>
          <w:rFonts w:asciiTheme="minorHAnsi" w:hAnsiTheme="minorHAnsi"/>
        </w:rPr>
        <w:t xml:space="preserve"> la Comisión Permanente de Responsabilidades y Sanciones del Consejo del Sistema de Universidad Virtual,</w:t>
      </w:r>
      <w:r w:rsidR="004F7844" w:rsidRPr="008719C2">
        <w:rPr>
          <w:rFonts w:asciiTheme="minorHAnsi" w:hAnsiTheme="minorHAnsi"/>
        </w:rPr>
        <w:t xml:space="preserve"> </w:t>
      </w:r>
      <w:r w:rsidRPr="008719C2">
        <w:rPr>
          <w:rFonts w:asciiTheme="minorHAnsi" w:hAnsiTheme="minorHAnsi"/>
        </w:rPr>
        <w:t>las Comisiones Permanentes de Responsabilidades y Sanciones de los Consejos de Centro Universitario y de los Consejos de División, la Comisión Permanente de Responsabilidades y Sanciones del Consejo Universitario de Educación Media Superior, o las Comisiones Permanentes de Responsabilidades y Sanciones de los Consejos de Escuela.</w:t>
      </w:r>
    </w:p>
    <w:p w14:paraId="15F1A4C9" w14:textId="77777777" w:rsidR="006C3D43" w:rsidRPr="008719C2" w:rsidRDefault="006C3D43" w:rsidP="00C81AB9">
      <w:pPr>
        <w:ind w:left="774"/>
        <w:jc w:val="both"/>
        <w:rPr>
          <w:rFonts w:asciiTheme="minorHAnsi" w:eastAsia="Arial Narrow" w:hAnsiTheme="minorHAnsi" w:cstheme="minorHAnsi"/>
        </w:rPr>
      </w:pPr>
    </w:p>
    <w:p w14:paraId="55EC36AA" w14:textId="2337A8E7" w:rsidR="006C3D4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b/>
        </w:rPr>
      </w:pPr>
      <w:r w:rsidRPr="008719C2">
        <w:rPr>
          <w:rFonts w:asciiTheme="minorHAnsi" w:hAnsiTheme="minorHAnsi" w:cstheme="minorHAnsi"/>
          <w:b/>
        </w:rPr>
        <w:t>Comunidad</w:t>
      </w:r>
      <w:r w:rsidRPr="008719C2">
        <w:rPr>
          <w:rFonts w:asciiTheme="minorHAnsi" w:eastAsia="Arial Narrow" w:hAnsiTheme="minorHAnsi" w:cstheme="minorHAnsi"/>
          <w:b/>
        </w:rPr>
        <w:t xml:space="preserve"> universitaria</w:t>
      </w:r>
      <w:r w:rsidRPr="008719C2">
        <w:rPr>
          <w:rFonts w:asciiTheme="minorHAnsi" w:eastAsia="Arial Narrow" w:hAnsiTheme="minorHAnsi" w:cstheme="minorHAnsi"/>
        </w:rPr>
        <w:t>: Es la comunidad conformada según lo señalado por el artículo 10 de la Ley Orgánica de la Universidad de Guadalajara</w:t>
      </w:r>
      <w:r w:rsidR="00D26514" w:rsidRPr="008719C2">
        <w:rPr>
          <w:rFonts w:asciiTheme="minorHAnsi" w:eastAsia="Arial Narrow" w:hAnsiTheme="minorHAnsi" w:cstheme="minorHAnsi"/>
        </w:rPr>
        <w:t>.</w:t>
      </w:r>
    </w:p>
    <w:p w14:paraId="29576C47" w14:textId="77777777" w:rsidR="00D26514" w:rsidRPr="008719C2" w:rsidRDefault="00D26514" w:rsidP="00C81AB9">
      <w:pPr>
        <w:shd w:val="clear" w:color="auto" w:fill="FFFFFF"/>
        <w:jc w:val="both"/>
        <w:rPr>
          <w:rFonts w:asciiTheme="minorHAnsi" w:eastAsia="Arial Narrow" w:hAnsiTheme="minorHAnsi" w:cstheme="minorHAnsi"/>
          <w:b/>
        </w:rPr>
      </w:pPr>
    </w:p>
    <w:p w14:paraId="1E6A355D" w14:textId="77777777" w:rsidR="00CB092F" w:rsidRPr="008719C2" w:rsidRDefault="00CB092F"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Concentración</w:t>
      </w:r>
      <w:r w:rsidRPr="008719C2">
        <w:rPr>
          <w:rFonts w:asciiTheme="minorHAnsi" w:eastAsia="Arial Narrow" w:hAnsiTheme="minorHAnsi" w:cstheme="minorHAnsi"/>
        </w:rPr>
        <w:t>: Principio que supone que la mayor parte de los actos procesales se realice en un número muy reducido de actuaciones, lo que permitirá que el proceso se abrevie lo más posible.</w:t>
      </w:r>
    </w:p>
    <w:p w14:paraId="4DB340DF" w14:textId="77777777" w:rsidR="006C3D43" w:rsidRPr="008719C2" w:rsidRDefault="006C3D43" w:rsidP="00C81AB9">
      <w:pPr>
        <w:jc w:val="both"/>
        <w:rPr>
          <w:rFonts w:asciiTheme="minorHAnsi" w:hAnsiTheme="minorHAnsi" w:cstheme="minorHAnsi"/>
        </w:rPr>
      </w:pPr>
    </w:p>
    <w:p w14:paraId="70CC9961" w14:textId="62320624"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Condiciones de vulnerabilidad:</w:t>
      </w:r>
      <w:r w:rsidRPr="008719C2">
        <w:rPr>
          <w:rFonts w:asciiTheme="minorHAnsi" w:hAnsiTheme="minorHAnsi" w:cstheme="minorHAnsi"/>
        </w:rPr>
        <w:t xml:space="preserve"> Se refiere a información sobre si la </w:t>
      </w:r>
      <w:r w:rsidR="0072672E" w:rsidRPr="008719C2">
        <w:rPr>
          <w:rFonts w:asciiTheme="minorHAnsi" w:hAnsiTheme="minorHAnsi" w:cstheme="minorHAnsi"/>
        </w:rPr>
        <w:t>víctima</w:t>
      </w:r>
      <w:r w:rsidRPr="008719C2">
        <w:rPr>
          <w:rFonts w:asciiTheme="minorHAnsi" w:hAnsiTheme="minorHAnsi" w:cstheme="minorHAnsi"/>
        </w:rPr>
        <w:t xml:space="preserve"> presenta alguna discapacidad permanente, alguna aptitud sobresaliente, o pertenece algún grupo étnico o de la diversidad sexual, está embarazada o cuenta con otra condición por la cual pueda resultar discriminada.</w:t>
      </w:r>
    </w:p>
    <w:p w14:paraId="21CD38E0" w14:textId="77777777" w:rsidR="00CB092F" w:rsidRPr="008719C2" w:rsidRDefault="00CB092F" w:rsidP="00C81AB9">
      <w:pPr>
        <w:pStyle w:val="Prrafodelista"/>
        <w:shd w:val="clear" w:color="auto" w:fill="FFFFFF"/>
        <w:ind w:left="1506"/>
        <w:contextualSpacing w:val="0"/>
        <w:jc w:val="both"/>
        <w:rPr>
          <w:rFonts w:asciiTheme="minorHAnsi" w:eastAsia="Arial Narrow" w:hAnsiTheme="minorHAnsi" w:cstheme="minorHAnsi"/>
        </w:rPr>
      </w:pPr>
    </w:p>
    <w:p w14:paraId="71D48132" w14:textId="4D21B944" w:rsidR="00CB092F" w:rsidRPr="008719C2" w:rsidRDefault="00CB092F"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Conflicto de interés</w:t>
      </w:r>
      <w:r w:rsidRPr="008719C2">
        <w:rPr>
          <w:rFonts w:asciiTheme="minorHAnsi" w:eastAsia="Arial Narrow" w:hAnsiTheme="minorHAnsi" w:cstheme="minorHAnsi"/>
        </w:rPr>
        <w:t xml:space="preserve">: La afectación del desempeño neutral, imparcial y objetivo de las personas que intervienen en el proceso de atención y las autoridades que intervienen en el procedimiento de responsabilidades, en razón de intereses personales, familiares o de negocios, entre otros. </w:t>
      </w:r>
    </w:p>
    <w:p w14:paraId="74250D6E" w14:textId="77777777" w:rsidR="006C3D43" w:rsidRPr="008719C2" w:rsidRDefault="006C3D43" w:rsidP="00C81AB9">
      <w:pPr>
        <w:jc w:val="both"/>
        <w:rPr>
          <w:rFonts w:asciiTheme="minorHAnsi" w:hAnsiTheme="minorHAnsi" w:cstheme="minorHAnsi"/>
        </w:rPr>
      </w:pPr>
    </w:p>
    <w:p w14:paraId="4C812414" w14:textId="34227576"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 xml:space="preserve">Debida diligencia: </w:t>
      </w:r>
      <w:r w:rsidRPr="008719C2">
        <w:rPr>
          <w:rFonts w:asciiTheme="minorHAnsi" w:hAnsiTheme="minorHAnsi" w:cstheme="minorHAnsi"/>
        </w:rPr>
        <w:t xml:space="preserve">Las autoridades deberán realizar todas las actuaciones necesarias dentro de un tiempo razonable, en especial las relativas a la prevención, ayuda, atención, asistencia, derecho a la verdad y justicia, a fin de que la </w:t>
      </w:r>
      <w:r w:rsidR="002B7476" w:rsidRPr="008719C2">
        <w:rPr>
          <w:rFonts w:asciiTheme="minorHAnsi" w:hAnsiTheme="minorHAnsi" w:cstheme="minorHAnsi"/>
        </w:rPr>
        <w:t>víctima</w:t>
      </w:r>
      <w:r w:rsidRPr="008719C2">
        <w:rPr>
          <w:rFonts w:asciiTheme="minorHAnsi" w:hAnsiTheme="minorHAnsi" w:cstheme="minorHAnsi"/>
        </w:rPr>
        <w:t xml:space="preserve"> sea tratada y considerada como sujeto titular de derecho. Tratándose de casos de violencia contra las mujeres, la debida diligencia será reforzada.</w:t>
      </w:r>
    </w:p>
    <w:p w14:paraId="1151FB7E" w14:textId="77777777" w:rsidR="006C3D43" w:rsidRPr="008719C2" w:rsidRDefault="006C3D43" w:rsidP="00C81AB9">
      <w:pPr>
        <w:pStyle w:val="Prrafodelista"/>
        <w:contextualSpacing w:val="0"/>
        <w:rPr>
          <w:rFonts w:asciiTheme="minorHAnsi" w:hAnsiTheme="minorHAnsi" w:cstheme="minorHAnsi"/>
          <w:vertAlign w:val="superscript"/>
        </w:rPr>
      </w:pPr>
    </w:p>
    <w:p w14:paraId="1129DDA7" w14:textId="69EC4B17"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 xml:space="preserve">Debido </w:t>
      </w:r>
      <w:r w:rsidR="00CB092F" w:rsidRPr="008719C2">
        <w:rPr>
          <w:rFonts w:asciiTheme="minorHAnsi" w:hAnsiTheme="minorHAnsi" w:cstheme="minorHAnsi"/>
          <w:b/>
        </w:rPr>
        <w:t>p</w:t>
      </w:r>
      <w:r w:rsidRPr="008719C2">
        <w:rPr>
          <w:rFonts w:asciiTheme="minorHAnsi" w:hAnsiTheme="minorHAnsi" w:cstheme="minorHAnsi"/>
          <w:b/>
        </w:rPr>
        <w:t xml:space="preserve">roceso: </w:t>
      </w:r>
      <w:r w:rsidR="00DB7AB3" w:rsidRPr="008719C2">
        <w:rPr>
          <w:rFonts w:asciiTheme="minorHAnsi" w:hAnsiTheme="minorHAnsi"/>
        </w:rPr>
        <w:t>Principio que implica que el procedimiento debe realizarse con independencia, imparcialidad y transparencia, dentro de los plazos establecidos, sin dilaciones injustificadas y de conformidad con las disposiciones normativas aplicables. Deberá oírse a las partes de manera directa y en igualdad de circunstancias, y proporcionarles la información del desarrollo del procedimiento, cuando así lo soliciten.</w:t>
      </w:r>
    </w:p>
    <w:p w14:paraId="0E291115" w14:textId="77777777" w:rsidR="006C3D43" w:rsidRPr="008719C2" w:rsidRDefault="006C3D43" w:rsidP="00C81AB9">
      <w:pPr>
        <w:pStyle w:val="Prrafodelista"/>
        <w:contextualSpacing w:val="0"/>
        <w:rPr>
          <w:rFonts w:asciiTheme="minorHAnsi" w:eastAsia="Arial Narrow" w:hAnsiTheme="minorHAnsi" w:cstheme="minorHAnsi"/>
          <w:b/>
        </w:rPr>
      </w:pPr>
    </w:p>
    <w:p w14:paraId="58811C0F" w14:textId="2900F64D" w:rsidR="006C3D4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lastRenderedPageBreak/>
        <w:t xml:space="preserve">Denuncia: </w:t>
      </w:r>
      <w:r w:rsidRPr="008719C2">
        <w:rPr>
          <w:rFonts w:asciiTheme="minorHAnsi" w:eastAsia="Arial Narrow" w:hAnsiTheme="minorHAnsi" w:cstheme="minorHAnsi"/>
        </w:rPr>
        <w:t>Acto mediante el cual la persona o una tercera persona, hace del conocimiento del primer contacto, de la posible comisión de un acto de violencia</w:t>
      </w:r>
      <w:r w:rsidR="003406E7" w:rsidRPr="008719C2">
        <w:rPr>
          <w:rFonts w:asciiTheme="minorHAnsi" w:eastAsia="Arial Narrow" w:hAnsiTheme="minorHAnsi" w:cstheme="minorHAnsi"/>
        </w:rPr>
        <w:t>.</w:t>
      </w:r>
      <w:r w:rsidRPr="008719C2">
        <w:rPr>
          <w:rFonts w:asciiTheme="minorHAnsi" w:eastAsia="Arial Narrow" w:hAnsiTheme="minorHAnsi" w:cstheme="minorHAnsi"/>
        </w:rPr>
        <w:t xml:space="preserve"> </w:t>
      </w:r>
    </w:p>
    <w:p w14:paraId="6C1E4596" w14:textId="77777777" w:rsidR="006C3D43" w:rsidRPr="008719C2" w:rsidRDefault="006C3D43" w:rsidP="00C81AB9">
      <w:pPr>
        <w:pStyle w:val="Prrafodelista"/>
        <w:ind w:left="774"/>
        <w:contextualSpacing w:val="0"/>
        <w:jc w:val="both"/>
        <w:rPr>
          <w:rFonts w:asciiTheme="minorHAnsi" w:eastAsia="Arial Narrow" w:hAnsiTheme="minorHAnsi" w:cstheme="minorHAnsi"/>
          <w:b/>
        </w:rPr>
      </w:pPr>
    </w:p>
    <w:p w14:paraId="2FD2F1FE" w14:textId="2193BA87" w:rsidR="00BC588D" w:rsidRPr="008719C2" w:rsidRDefault="00BC588D"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 xml:space="preserve">Derechos humanos de las mujeres: </w:t>
      </w:r>
      <w:r w:rsidRPr="008719C2">
        <w:rPr>
          <w:rFonts w:asciiTheme="minorHAnsi" w:hAnsiTheme="minorHAnsi" w:cstheme="minorHAnsi"/>
        </w:rPr>
        <w:t>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(Belém do Pará) y demás instrumentos internacionales en la materia.</w:t>
      </w:r>
    </w:p>
    <w:p w14:paraId="3B678C0F" w14:textId="77777777" w:rsidR="00BC588D" w:rsidRPr="008719C2" w:rsidRDefault="00BC588D" w:rsidP="00C81AB9">
      <w:pPr>
        <w:pStyle w:val="Prrafodelista"/>
        <w:shd w:val="clear" w:color="auto" w:fill="FFFFFF"/>
        <w:ind w:left="1506"/>
        <w:contextualSpacing w:val="0"/>
        <w:jc w:val="both"/>
        <w:rPr>
          <w:rFonts w:asciiTheme="minorHAnsi" w:hAnsiTheme="minorHAnsi" w:cstheme="minorHAnsi"/>
        </w:rPr>
      </w:pPr>
    </w:p>
    <w:p w14:paraId="60607909" w14:textId="747575DC" w:rsidR="006C3D4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Derechos universitarios</w:t>
      </w:r>
      <w:r w:rsidRPr="008719C2">
        <w:rPr>
          <w:rFonts w:asciiTheme="minorHAnsi" w:eastAsia="Arial Narrow" w:hAnsiTheme="minorHAnsi" w:cstheme="minorHAnsi"/>
        </w:rPr>
        <w:t xml:space="preserve">: Los derechos conferidos a quienes integran la comunidad universitaria, en la Ley Orgánica de la Universidad de Guadalajara y en la normatividad </w:t>
      </w:r>
      <w:r w:rsidR="005E621D" w:rsidRPr="008719C2">
        <w:rPr>
          <w:rFonts w:asciiTheme="minorHAnsi" w:eastAsia="Arial Narrow" w:hAnsiTheme="minorHAnsi" w:cstheme="minorHAnsi"/>
        </w:rPr>
        <w:t>que,</w:t>
      </w:r>
      <w:r w:rsidRPr="008719C2">
        <w:rPr>
          <w:rFonts w:asciiTheme="minorHAnsi" w:eastAsia="Arial Narrow" w:hAnsiTheme="minorHAnsi" w:cstheme="minorHAnsi"/>
        </w:rPr>
        <w:t xml:space="preserve"> de esta deriva, en el marco de los derechos humanos. </w:t>
      </w:r>
    </w:p>
    <w:p w14:paraId="20A76F9D" w14:textId="77777777" w:rsidR="006C3D43" w:rsidRPr="008719C2" w:rsidRDefault="006C3D43" w:rsidP="00C81AB9">
      <w:pPr>
        <w:ind w:left="774"/>
        <w:jc w:val="both"/>
        <w:rPr>
          <w:rFonts w:asciiTheme="minorHAnsi" w:eastAsia="Arial Narrow" w:hAnsiTheme="minorHAnsi" w:cstheme="minorHAnsi"/>
        </w:rPr>
      </w:pPr>
    </w:p>
    <w:p w14:paraId="52718C63" w14:textId="77777777"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 xml:space="preserve">Dignidad: </w:t>
      </w:r>
      <w:r w:rsidRPr="008719C2">
        <w:rPr>
          <w:rFonts w:asciiTheme="minorHAnsi" w:hAnsiTheme="minorHAnsi" w:cstheme="minorHAnsi"/>
        </w:rPr>
        <w:t>La dignidad humana es un valor, principio y derecho fundamental base y condición de todos los demás. Implica la comprensión de la persona como titular y sujeto de derechos, y a no ser objeto de violencia o arbitrariedades por parte del Estado o de los particulares.</w:t>
      </w:r>
    </w:p>
    <w:p w14:paraId="69238E33" w14:textId="77777777" w:rsidR="006C3D43" w:rsidRPr="008719C2" w:rsidRDefault="006C3D43" w:rsidP="00C81AB9">
      <w:pPr>
        <w:jc w:val="both"/>
        <w:rPr>
          <w:rFonts w:asciiTheme="minorHAnsi" w:hAnsiTheme="minorHAnsi" w:cstheme="minorHAnsi"/>
        </w:rPr>
      </w:pPr>
    </w:p>
    <w:p w14:paraId="14132B5F" w14:textId="77777777"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cstheme="minorHAnsi"/>
          <w:b/>
        </w:rPr>
        <w:t>Discapacidad:</w:t>
      </w:r>
      <w:r w:rsidRPr="008719C2">
        <w:rPr>
          <w:rFonts w:asciiTheme="minorHAnsi" w:hAnsiTheme="minorHAnsi" w:cstheme="minorHAnsi"/>
        </w:rPr>
        <w:t xml:space="preserve"> Impedimento que presentan algunas personas para lograr una participación en sociedad de manera plena, efectiva y en igualdad de condiciones con las demás y que puede estar provocado por una deficiencia física o motora, sensorial, psíquica o mental.</w:t>
      </w:r>
    </w:p>
    <w:p w14:paraId="3E73A41E" w14:textId="77777777" w:rsidR="006C3D43" w:rsidRPr="008719C2" w:rsidRDefault="006C3D43" w:rsidP="00C81AB9">
      <w:pPr>
        <w:jc w:val="both"/>
        <w:rPr>
          <w:rFonts w:asciiTheme="minorHAnsi" w:hAnsiTheme="minorHAnsi" w:cstheme="minorHAnsi"/>
          <w:vertAlign w:val="superscript"/>
        </w:rPr>
      </w:pPr>
    </w:p>
    <w:p w14:paraId="7456BB9B" w14:textId="3C1F6E15" w:rsidR="00BC588D" w:rsidRPr="008719C2" w:rsidRDefault="00BC588D"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Discriminación:</w:t>
      </w:r>
      <w:r w:rsidRPr="008719C2">
        <w:rPr>
          <w:rFonts w:asciiTheme="minorHAnsi" w:hAnsiTheme="minorHAnsi" w:cstheme="minorHAnsi"/>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 </w:t>
      </w:r>
    </w:p>
    <w:p w14:paraId="1CCF00C9" w14:textId="77777777" w:rsidR="00BC588D" w:rsidRPr="008719C2" w:rsidRDefault="00BC588D" w:rsidP="00C81AB9">
      <w:pPr>
        <w:pStyle w:val="Prrafodelista"/>
        <w:shd w:val="clear" w:color="auto" w:fill="FFFFFF"/>
        <w:ind w:left="1506"/>
        <w:contextualSpacing w:val="0"/>
        <w:jc w:val="both"/>
        <w:rPr>
          <w:rFonts w:asciiTheme="minorHAnsi" w:hAnsiTheme="minorHAnsi" w:cstheme="minorHAnsi"/>
        </w:rPr>
      </w:pPr>
    </w:p>
    <w:p w14:paraId="756BED1C" w14:textId="18FEC41F"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lastRenderedPageBreak/>
        <w:t xml:space="preserve">Diversidad sexual: </w:t>
      </w:r>
      <w:r w:rsidR="001F5D42" w:rsidRPr="008719C2">
        <w:rPr>
          <w:rFonts w:asciiTheme="minorHAnsi" w:hAnsiTheme="minorHAnsi"/>
        </w:rPr>
        <w:t>H</w:t>
      </w:r>
      <w:r w:rsidRPr="008719C2">
        <w:rPr>
          <w:rFonts w:asciiTheme="minorHAnsi" w:hAnsiTheme="minorHAnsi"/>
        </w:rPr>
        <w:t>ace referencia a todas las posibilidades de asumir, expresar y vivir la sexualidad, así como de asumir identidades y orientaciones sexuales (distintas en cada cultura y persona).</w:t>
      </w:r>
      <w:r w:rsidR="006E7BF1" w:rsidRPr="008719C2">
        <w:rPr>
          <w:rFonts w:asciiTheme="minorHAnsi" w:hAnsiTheme="minorHAnsi"/>
        </w:rPr>
        <w:t xml:space="preserve"> </w:t>
      </w:r>
      <w:r w:rsidR="006E7BF1" w:rsidRPr="008719C2">
        <w:rPr>
          <w:rFonts w:asciiTheme="minorHAnsi" w:hAnsiTheme="minorHAnsi" w:cstheme="minorHAnsi"/>
        </w:rPr>
        <w:t xml:space="preserve">Es el reconocimiento de que todos los cuerpos, todas las sensaciones y todos los deseos tienen derecho a existir y manifestarse sin más límites que el respeto a los derechos de las otras personas. </w:t>
      </w:r>
      <w:r w:rsidRPr="008719C2">
        <w:rPr>
          <w:rFonts w:asciiTheme="minorHAnsi" w:hAnsiTheme="minorHAnsi" w:cstheme="minorHAnsi"/>
        </w:rPr>
        <w:t xml:space="preserve"> </w:t>
      </w:r>
    </w:p>
    <w:p w14:paraId="3157EF01" w14:textId="77777777" w:rsidR="00B775EA" w:rsidRPr="008719C2" w:rsidRDefault="00B775EA" w:rsidP="00C81AB9">
      <w:pPr>
        <w:ind w:left="-1146"/>
        <w:jc w:val="both"/>
        <w:rPr>
          <w:rFonts w:asciiTheme="minorHAnsi" w:eastAsia="Arial Narrow" w:hAnsiTheme="minorHAnsi" w:cstheme="minorHAnsi"/>
        </w:rPr>
      </w:pPr>
    </w:p>
    <w:p w14:paraId="58C9E990" w14:textId="6803937E" w:rsidR="00C308DB" w:rsidRPr="008719C2" w:rsidRDefault="00C308DB"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t xml:space="preserve">Enfoque de derechos de la  infancia: </w:t>
      </w:r>
      <w:r w:rsidRPr="008719C2">
        <w:rPr>
          <w:rFonts w:asciiTheme="minorHAnsi" w:hAnsiTheme="minorHAnsi" w:cstheme="minorHAnsi"/>
          <w:bCs/>
        </w:rPr>
        <w:t xml:space="preserve">Este enfoque implica </w:t>
      </w:r>
      <w:r w:rsidRPr="008719C2">
        <w:rPr>
          <w:rFonts w:asciiTheme="minorHAnsi" w:hAnsiTheme="minorHAnsi" w:cstheme="minorHAnsi"/>
          <w:bCs/>
          <w:shd w:val="clear" w:color="auto" w:fill="FFFFFF"/>
        </w:rPr>
        <w:t xml:space="preserve">considerar a los </w:t>
      </w:r>
      <w:r w:rsidR="00F362A8" w:rsidRPr="008719C2">
        <w:rPr>
          <w:rFonts w:asciiTheme="minorHAnsi" w:hAnsiTheme="minorHAnsi" w:cstheme="minorHAnsi"/>
          <w:bCs/>
          <w:shd w:val="clear" w:color="auto" w:fill="FFFFFF"/>
        </w:rPr>
        <w:t>niños y</w:t>
      </w:r>
      <w:r w:rsidRPr="008719C2">
        <w:rPr>
          <w:rFonts w:asciiTheme="minorHAnsi" w:hAnsiTheme="minorHAnsi" w:cstheme="minorHAnsi"/>
          <w:bCs/>
          <w:shd w:val="clear" w:color="auto" w:fill="FFFFFF"/>
        </w:rPr>
        <w:t xml:space="preserve"> niñas</w:t>
      </w:r>
      <w:r w:rsidR="00F362A8" w:rsidRPr="008719C2">
        <w:rPr>
          <w:rFonts w:asciiTheme="minorHAnsi" w:hAnsiTheme="minorHAnsi" w:cstheme="minorHAnsi"/>
          <w:shd w:val="clear" w:color="auto" w:fill="FFFFFF"/>
        </w:rPr>
        <w:t xml:space="preserve"> </w:t>
      </w:r>
      <w:r w:rsidRPr="008719C2">
        <w:rPr>
          <w:rStyle w:val="Textoennegrita"/>
          <w:rFonts w:asciiTheme="minorHAnsi" w:eastAsiaTheme="majorEastAsia" w:hAnsiTheme="minorHAnsi" w:cstheme="minorHAnsi"/>
          <w:b w:val="0"/>
          <w:bdr w:val="none" w:sz="0" w:space="0" w:color="auto" w:frame="1"/>
          <w:shd w:val="clear" w:color="auto" w:fill="FFFFFF"/>
        </w:rPr>
        <w:t>participantes activos y titulares de derechos</w:t>
      </w:r>
      <w:r w:rsidRPr="008719C2">
        <w:rPr>
          <w:rStyle w:val="Textoennegrita"/>
          <w:rFonts w:asciiTheme="minorHAnsi" w:eastAsiaTheme="majorEastAsia" w:hAnsiTheme="minorHAnsi" w:cstheme="minorHAnsi"/>
          <w:b w:val="0"/>
          <w:bCs w:val="0"/>
          <w:bdr w:val="none" w:sz="0" w:space="0" w:color="auto" w:frame="1"/>
          <w:shd w:val="clear" w:color="auto" w:fill="FFFFFF"/>
        </w:rPr>
        <w:t>;</w:t>
      </w:r>
      <w:r w:rsidRPr="008719C2">
        <w:rPr>
          <w:rStyle w:val="Textoennegrita"/>
          <w:rFonts w:asciiTheme="minorHAnsi" w:eastAsiaTheme="majorEastAsia" w:hAnsiTheme="minorHAnsi" w:cstheme="minorHAnsi"/>
          <w:bCs w:val="0"/>
          <w:bdr w:val="none" w:sz="0" w:space="0" w:color="auto" w:frame="1"/>
          <w:shd w:val="clear" w:color="auto" w:fill="FFFFFF"/>
        </w:rPr>
        <w:t xml:space="preserve"> </w:t>
      </w:r>
      <w:r w:rsidRPr="008719C2">
        <w:rPr>
          <w:rFonts w:asciiTheme="minorHAnsi" w:hAnsiTheme="minorHAnsi" w:cstheme="minorHAnsi"/>
        </w:rPr>
        <w:t>promueve el </w:t>
      </w:r>
      <w:r w:rsidRPr="008719C2">
        <w:rPr>
          <w:rStyle w:val="Textoennegrita"/>
          <w:rFonts w:asciiTheme="minorHAnsi" w:eastAsiaTheme="majorEastAsia" w:hAnsiTheme="minorHAnsi" w:cstheme="minorHAnsi"/>
          <w:b w:val="0"/>
          <w:bdr w:val="none" w:sz="0" w:space="0" w:color="auto" w:frame="1"/>
        </w:rPr>
        <w:t>ejercicio efectivo de los derechos</w:t>
      </w:r>
      <w:r w:rsidR="00F362A8" w:rsidRPr="008719C2">
        <w:rPr>
          <w:rFonts w:asciiTheme="minorHAnsi" w:hAnsiTheme="minorHAnsi" w:cstheme="minorHAnsi"/>
        </w:rPr>
        <w:t xml:space="preserve"> </w:t>
      </w:r>
      <w:r w:rsidRPr="008719C2">
        <w:rPr>
          <w:rFonts w:asciiTheme="minorHAnsi" w:hAnsiTheme="minorHAnsi" w:cstheme="minorHAnsi"/>
        </w:rPr>
        <w:t>de los niños y niñas; utiliza las normas y principios de la</w:t>
      </w:r>
      <w:r w:rsidR="00F362A8" w:rsidRPr="008719C2">
        <w:rPr>
          <w:rFonts w:asciiTheme="minorHAnsi" w:hAnsiTheme="minorHAnsi" w:cstheme="minorHAnsi"/>
        </w:rPr>
        <w:t xml:space="preserve"> </w:t>
      </w:r>
      <w:r w:rsidRPr="008719C2">
        <w:rPr>
          <w:rStyle w:val="Textoennegrita"/>
          <w:rFonts w:asciiTheme="minorHAnsi" w:eastAsiaTheme="majorEastAsia" w:hAnsiTheme="minorHAnsi" w:cstheme="minorHAnsi"/>
          <w:b w:val="0"/>
          <w:bdr w:val="none" w:sz="0" w:space="0" w:color="auto" w:frame="1"/>
        </w:rPr>
        <w:t>Convención</w:t>
      </w:r>
      <w:r w:rsidR="00F362A8" w:rsidRPr="008719C2">
        <w:rPr>
          <w:rFonts w:asciiTheme="minorHAnsi" w:hAnsiTheme="minorHAnsi" w:cstheme="minorHAnsi"/>
        </w:rPr>
        <w:t xml:space="preserve"> </w:t>
      </w:r>
      <w:r w:rsidRPr="008719C2">
        <w:rPr>
          <w:rFonts w:asciiTheme="minorHAnsi" w:hAnsiTheme="minorHAnsi" w:cstheme="minorHAnsi"/>
        </w:rPr>
        <w:t>y</w:t>
      </w:r>
      <w:r w:rsidR="00F362A8" w:rsidRPr="008719C2">
        <w:rPr>
          <w:rFonts w:asciiTheme="minorHAnsi" w:hAnsiTheme="minorHAnsi" w:cstheme="minorHAnsi"/>
        </w:rPr>
        <w:t xml:space="preserve"> otros </w:t>
      </w:r>
      <w:hyperlink r:id="rId8" w:history="1">
        <w:r w:rsidRPr="008719C2">
          <w:rPr>
            <w:rStyle w:val="Hipervnculo"/>
            <w:rFonts w:asciiTheme="minorHAnsi" w:eastAsiaTheme="majorEastAsia" w:hAnsiTheme="minorHAnsi" w:cstheme="minorHAnsi"/>
            <w:color w:val="auto"/>
            <w:u w:val="none"/>
            <w:bdr w:val="none" w:sz="0" w:space="0" w:color="auto" w:frame="1"/>
          </w:rPr>
          <w:t>instrumentos de derecho internacionales</w:t>
        </w:r>
      </w:hyperlink>
      <w:r w:rsidR="00F362A8" w:rsidRPr="008719C2">
        <w:rPr>
          <w:rStyle w:val="Hipervnculo"/>
          <w:rFonts w:asciiTheme="minorHAnsi" w:eastAsiaTheme="majorEastAsia" w:hAnsiTheme="minorHAnsi" w:cstheme="minorHAnsi"/>
          <w:color w:val="auto"/>
          <w:u w:val="none"/>
          <w:bdr w:val="none" w:sz="0" w:space="0" w:color="auto" w:frame="1"/>
        </w:rPr>
        <w:t xml:space="preserve"> </w:t>
      </w:r>
      <w:r w:rsidR="00F362A8" w:rsidRPr="008719C2">
        <w:rPr>
          <w:rFonts w:asciiTheme="minorHAnsi" w:hAnsiTheme="minorHAnsi" w:cstheme="minorHAnsi"/>
        </w:rPr>
        <w:t xml:space="preserve">como </w:t>
      </w:r>
      <w:r w:rsidRPr="008719C2">
        <w:rPr>
          <w:rStyle w:val="Textoennegrita"/>
          <w:rFonts w:asciiTheme="minorHAnsi" w:eastAsiaTheme="majorEastAsia" w:hAnsiTheme="minorHAnsi" w:cstheme="minorHAnsi"/>
          <w:b w:val="0"/>
          <w:bCs w:val="0"/>
          <w:bdr w:val="none" w:sz="0" w:space="0" w:color="auto" w:frame="1"/>
        </w:rPr>
        <w:t>guía para orientar los comportamientos, acciones, programas, leyes y políticas</w:t>
      </w:r>
      <w:r w:rsidRPr="008719C2">
        <w:rPr>
          <w:rFonts w:asciiTheme="minorHAnsi" w:hAnsiTheme="minorHAnsi" w:cstheme="minorHAnsi"/>
          <w:b/>
          <w:bCs/>
        </w:rPr>
        <w:t>;</w:t>
      </w:r>
      <w:r w:rsidRPr="008719C2">
        <w:rPr>
          <w:rFonts w:asciiTheme="minorHAnsi" w:hAnsiTheme="minorHAnsi" w:cstheme="minorHAnsi"/>
        </w:rPr>
        <w:t xml:space="preserve"> desarrolla la capacidad de los niños y niñas,</w:t>
      </w:r>
      <w:r w:rsidR="00F362A8" w:rsidRPr="008719C2">
        <w:rPr>
          <w:rFonts w:asciiTheme="minorHAnsi" w:hAnsiTheme="minorHAnsi" w:cstheme="minorHAnsi"/>
        </w:rPr>
        <w:t xml:space="preserve"> como titulares de derechos, de </w:t>
      </w:r>
      <w:r w:rsidRPr="008719C2">
        <w:rPr>
          <w:rStyle w:val="Textoennegrita"/>
          <w:rFonts w:asciiTheme="minorHAnsi" w:eastAsiaTheme="majorEastAsia" w:hAnsiTheme="minorHAnsi" w:cstheme="minorHAnsi"/>
          <w:b w:val="0"/>
          <w:bCs w:val="0"/>
          <w:bdr w:val="none" w:sz="0" w:space="0" w:color="auto" w:frame="1"/>
        </w:rPr>
        <w:t>reclamar sus derechos</w:t>
      </w:r>
      <w:r w:rsidRPr="008719C2">
        <w:rPr>
          <w:rFonts w:asciiTheme="minorHAnsi" w:hAnsiTheme="minorHAnsi" w:cstheme="minorHAnsi"/>
        </w:rPr>
        <w:t>, así como la d</w:t>
      </w:r>
      <w:r w:rsidR="00F362A8" w:rsidRPr="008719C2">
        <w:rPr>
          <w:rFonts w:asciiTheme="minorHAnsi" w:hAnsiTheme="minorHAnsi" w:cstheme="minorHAnsi"/>
        </w:rPr>
        <w:t xml:space="preserve">e los garantes de derechos para </w:t>
      </w:r>
      <w:r w:rsidRPr="008719C2">
        <w:rPr>
          <w:rStyle w:val="Textoennegrita"/>
          <w:rFonts w:asciiTheme="minorHAnsi" w:eastAsiaTheme="majorEastAsia" w:hAnsiTheme="minorHAnsi" w:cstheme="minorHAnsi"/>
          <w:b w:val="0"/>
          <w:bCs w:val="0"/>
          <w:bdr w:val="none" w:sz="0" w:space="0" w:color="auto" w:frame="1"/>
        </w:rPr>
        <w:t>cumplir sus obligaciones</w:t>
      </w:r>
      <w:r w:rsidR="00F362A8" w:rsidRPr="008719C2">
        <w:rPr>
          <w:rStyle w:val="Textoennegrita"/>
          <w:rFonts w:asciiTheme="minorHAnsi" w:eastAsiaTheme="majorEastAsia" w:hAnsiTheme="minorHAnsi" w:cstheme="minorHAnsi"/>
          <w:bdr w:val="none" w:sz="0" w:space="0" w:color="auto" w:frame="1"/>
        </w:rPr>
        <w:t xml:space="preserve"> </w:t>
      </w:r>
      <w:r w:rsidRPr="008719C2">
        <w:rPr>
          <w:rFonts w:asciiTheme="minorHAnsi" w:hAnsiTheme="minorHAnsi" w:cstheme="minorHAnsi"/>
        </w:rPr>
        <w:t>hacia la infancia.</w:t>
      </w:r>
    </w:p>
    <w:p w14:paraId="4C2B7BE8" w14:textId="77777777" w:rsidR="00C308DB" w:rsidRPr="008719C2" w:rsidRDefault="00C308DB" w:rsidP="00C81AB9">
      <w:pPr>
        <w:pStyle w:val="Prrafodelista"/>
        <w:shd w:val="clear" w:color="auto" w:fill="FFFFFF"/>
        <w:ind w:left="1506"/>
        <w:contextualSpacing w:val="0"/>
        <w:jc w:val="both"/>
        <w:rPr>
          <w:rFonts w:asciiTheme="minorHAnsi" w:hAnsiTheme="minorHAnsi" w:cstheme="minorHAnsi"/>
          <w:b/>
        </w:rPr>
      </w:pPr>
    </w:p>
    <w:p w14:paraId="06309598" w14:textId="49408B44" w:rsidR="00C308DB" w:rsidRPr="008719C2" w:rsidRDefault="00C308DB"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t xml:space="preserve">Enfoque de </w:t>
      </w:r>
      <w:proofErr w:type="spellStart"/>
      <w:r w:rsidRPr="008719C2">
        <w:rPr>
          <w:rFonts w:asciiTheme="minorHAnsi" w:hAnsiTheme="minorHAnsi" w:cstheme="minorHAnsi"/>
          <w:b/>
        </w:rPr>
        <w:t>interseccionalidad</w:t>
      </w:r>
      <w:proofErr w:type="spellEnd"/>
      <w:r w:rsidRPr="008719C2">
        <w:rPr>
          <w:rFonts w:asciiTheme="minorHAnsi" w:hAnsiTheme="minorHAnsi" w:cstheme="minorHAnsi"/>
          <w:b/>
        </w:rPr>
        <w:t xml:space="preserve">: </w:t>
      </w:r>
      <w:r w:rsidRPr="008719C2">
        <w:rPr>
          <w:rFonts w:asciiTheme="minorHAnsi" w:hAnsiTheme="minorHAnsi"/>
        </w:rPr>
        <w:t>Este enfoque permite revelar las variadas identidades, exponer los diferentes tipos de discriminación y desventajas que se pueden presentar como consecuencia de la combinación de distintas condiciones de identidad, como sexo, nacionalidad, género, clase, entre otras. Toma en consideración los contextos históricos, sociales y políticos y también conlleva reconocer que las experiencias y condiciones individuales únicas pueden fomentar un tipo de opresión o discriminación específica y distinta a la de otra persona o grupo con el que comparta una condición de identidad.</w:t>
      </w:r>
    </w:p>
    <w:p w14:paraId="4112036B" w14:textId="77777777" w:rsidR="00C308DB" w:rsidRPr="008719C2" w:rsidRDefault="00C308DB" w:rsidP="00C81AB9">
      <w:pPr>
        <w:pStyle w:val="Prrafodelista"/>
        <w:shd w:val="clear" w:color="auto" w:fill="FFFFFF"/>
        <w:ind w:left="1506"/>
        <w:contextualSpacing w:val="0"/>
        <w:jc w:val="both"/>
        <w:rPr>
          <w:rFonts w:asciiTheme="minorHAnsi" w:hAnsiTheme="minorHAnsi" w:cstheme="minorHAnsi"/>
        </w:rPr>
      </w:pPr>
    </w:p>
    <w:p w14:paraId="1578BBD4" w14:textId="00B87FF8" w:rsidR="00B775EA" w:rsidRPr="008719C2" w:rsidRDefault="00B775EA"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Enfoque diferencial y especializado:</w:t>
      </w:r>
      <w:r w:rsidRPr="008719C2">
        <w:rPr>
          <w:rFonts w:asciiTheme="minorHAnsi" w:hAnsiTheme="minorHAnsi" w:cstheme="minorHAnsi"/>
        </w:rPr>
        <w:t xml:space="preserve"> Se reconoce la existencia de grupos de población con características particulares o con mayor situación de vulnerabilidad en razón de su edad, género, preferencia u orientación sexual, etnia, discapacidad u otros. 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 </w:t>
      </w:r>
      <w:r w:rsidRPr="008719C2">
        <w:rPr>
          <w:rFonts w:asciiTheme="minorHAnsi" w:hAnsiTheme="minorHAnsi" w:cstheme="minorHAnsi"/>
          <w:vertAlign w:val="superscript"/>
        </w:rPr>
        <w:t xml:space="preserve"> </w:t>
      </w:r>
    </w:p>
    <w:p w14:paraId="756BB8F7" w14:textId="77777777" w:rsidR="00BC588D" w:rsidRPr="008719C2" w:rsidRDefault="00BC588D" w:rsidP="00C81AB9">
      <w:pPr>
        <w:pStyle w:val="Prrafodelista"/>
        <w:shd w:val="clear" w:color="auto" w:fill="FFFFFF"/>
        <w:ind w:left="1506"/>
        <w:contextualSpacing w:val="0"/>
        <w:jc w:val="both"/>
        <w:rPr>
          <w:rFonts w:asciiTheme="minorHAnsi" w:hAnsiTheme="minorHAnsi" w:cstheme="minorHAnsi"/>
          <w:b/>
        </w:rPr>
      </w:pPr>
    </w:p>
    <w:p w14:paraId="737AFFE0" w14:textId="4C52A404" w:rsidR="00C308DB" w:rsidRPr="008719C2" w:rsidRDefault="00C308DB"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t xml:space="preserve">Enfoque intercultural: </w:t>
      </w:r>
      <w:r w:rsidRPr="008719C2">
        <w:rPr>
          <w:rFonts w:asciiTheme="minorHAnsi" w:hAnsiTheme="minorHAnsi" w:cstheme="minorHAnsi"/>
        </w:rPr>
        <w:t>Este enfoque</w:t>
      </w:r>
      <w:r w:rsidRPr="008719C2">
        <w:rPr>
          <w:rFonts w:asciiTheme="minorHAnsi" w:hAnsiTheme="minorHAnsi" w:cstheme="minorHAnsi"/>
          <w:b/>
        </w:rPr>
        <w:t xml:space="preserve"> </w:t>
      </w:r>
      <w:r w:rsidRPr="008719C2">
        <w:rPr>
          <w:rFonts w:asciiTheme="minorHAnsi" w:hAnsiTheme="minorHAnsi" w:cstheme="minorHAnsi"/>
        </w:rPr>
        <w:t>reconoce la coexistencia de diversidades culturales en las sociedades actuales, las cuales deben convivir con una base de respeto hacia sus diferentes cosmovisiones, derechos humanos y derechos como pueblos.</w:t>
      </w:r>
    </w:p>
    <w:p w14:paraId="196B17B4" w14:textId="17C61DA2" w:rsidR="00210BD4" w:rsidRDefault="00210BD4">
      <w:pPr>
        <w:rPr>
          <w:rFonts w:asciiTheme="minorHAnsi" w:hAnsiTheme="minorHAnsi" w:cstheme="minorHAnsi"/>
          <w:b/>
        </w:rPr>
      </w:pPr>
      <w:r>
        <w:rPr>
          <w:rFonts w:asciiTheme="minorHAnsi" w:hAnsiTheme="minorHAnsi" w:cstheme="minorHAnsi"/>
          <w:b/>
        </w:rPr>
        <w:br w:type="page"/>
      </w:r>
    </w:p>
    <w:p w14:paraId="19C6CE8C" w14:textId="3F13CB51" w:rsidR="00BC588D" w:rsidRPr="008719C2" w:rsidRDefault="00BC588D"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lastRenderedPageBreak/>
        <w:t xml:space="preserve">Enfoque o perspectiva de derechos humanos: </w:t>
      </w:r>
      <w:r w:rsidRPr="008719C2">
        <w:rPr>
          <w:rFonts w:asciiTheme="minorHAnsi" w:hAnsiTheme="minorHAnsi"/>
        </w:rPr>
        <w:t>El enfoque basado en los derechos humanos se centra en los grupos que históricamente han sido más discriminados e implica adoptar distintas perspectivas con las cuales se hagan efectivos los derechos de todas las personas, a través de identificar sus diferencias, reconocerlas, así como garantizar que el tratamiento que se les da a las mismas no se traduzca en un obstáculo para que puedan gozar de sus derechos.</w:t>
      </w:r>
    </w:p>
    <w:p w14:paraId="458BEF4C" w14:textId="77777777" w:rsidR="00BC588D" w:rsidRPr="008719C2" w:rsidRDefault="00BC588D" w:rsidP="00C81AB9">
      <w:pPr>
        <w:pStyle w:val="Prrafodelista"/>
        <w:shd w:val="clear" w:color="auto" w:fill="FFFFFF"/>
        <w:ind w:left="1506"/>
        <w:contextualSpacing w:val="0"/>
        <w:jc w:val="both"/>
        <w:rPr>
          <w:rFonts w:asciiTheme="minorHAnsi" w:hAnsiTheme="minorHAnsi" w:cstheme="minorHAnsi"/>
          <w:b/>
        </w:rPr>
      </w:pPr>
    </w:p>
    <w:p w14:paraId="66F8F936" w14:textId="77777777" w:rsidR="00BC588D" w:rsidRPr="008719C2" w:rsidRDefault="00BC588D"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cstheme="minorHAnsi"/>
          <w:b/>
        </w:rPr>
        <w:t>Enfoque transformador</w:t>
      </w:r>
      <w:r w:rsidRPr="008719C2">
        <w:rPr>
          <w:rFonts w:asciiTheme="minorHAnsi" w:hAnsiTheme="minorHAnsi" w:cstheme="minorHAnsi"/>
        </w:rPr>
        <w:t xml:space="preserve">: Las distintas autoridades realizarán, en el ámbito de sus respectivas competencias, los esfuerzos necesarios encaminados a que las medidas de ayuda, protección, atención, asistencia y reparación integral a las que tienen derecho las personas presuntamente agraviadas, contribuyan a la eliminación de los esquemas de discriminación y marginación que pudieron ser la causa de los hechos </w:t>
      </w:r>
      <w:proofErr w:type="spellStart"/>
      <w:r w:rsidRPr="008719C2">
        <w:rPr>
          <w:rFonts w:asciiTheme="minorHAnsi" w:hAnsiTheme="minorHAnsi" w:cstheme="minorHAnsi"/>
        </w:rPr>
        <w:t>victimizantes</w:t>
      </w:r>
      <w:proofErr w:type="spellEnd"/>
      <w:r w:rsidRPr="008719C2">
        <w:rPr>
          <w:rFonts w:asciiTheme="minorHAnsi" w:hAnsiTheme="minorHAnsi" w:cstheme="minorHAnsi"/>
        </w:rPr>
        <w:t xml:space="preserve">. </w:t>
      </w:r>
    </w:p>
    <w:p w14:paraId="1B53F953" w14:textId="77777777" w:rsidR="006C3D43" w:rsidRPr="008719C2" w:rsidRDefault="006C3D43" w:rsidP="00C81AB9">
      <w:pPr>
        <w:jc w:val="both"/>
        <w:rPr>
          <w:rFonts w:asciiTheme="minorHAnsi" w:hAnsiTheme="minorHAnsi" w:cstheme="minorHAnsi"/>
        </w:rPr>
      </w:pPr>
    </w:p>
    <w:p w14:paraId="7F90ACA1" w14:textId="77777777"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Estereotipos de género</w:t>
      </w:r>
      <w:r w:rsidRPr="008719C2">
        <w:rPr>
          <w:rFonts w:asciiTheme="minorHAnsi" w:hAnsiTheme="minorHAnsi" w:cstheme="minorHAnsi"/>
        </w:rPr>
        <w:t>: Son aquellos atributos que se relacionan con las características que social y culturalmente han sido asignadas a hombres y mujeres a partir de las diferencias físicas, biológicas, sexuales y sociales, basadas principalmente en su sexo.</w:t>
      </w:r>
    </w:p>
    <w:p w14:paraId="6C3BA7A1" w14:textId="77777777" w:rsidR="006C3D43" w:rsidRPr="008719C2" w:rsidRDefault="006C3D43" w:rsidP="00C81AB9">
      <w:pPr>
        <w:pStyle w:val="Prrafodelista"/>
        <w:ind w:left="774"/>
        <w:contextualSpacing w:val="0"/>
        <w:jc w:val="both"/>
        <w:rPr>
          <w:rFonts w:asciiTheme="minorHAnsi" w:hAnsiTheme="minorHAnsi" w:cstheme="minorHAnsi"/>
        </w:rPr>
      </w:pPr>
    </w:p>
    <w:p w14:paraId="479AB12A" w14:textId="6EE3B027"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t>Género:</w:t>
      </w:r>
      <w:r w:rsidR="00E154A5" w:rsidRPr="008719C2">
        <w:rPr>
          <w:rFonts w:asciiTheme="minorHAnsi" w:hAnsiTheme="minorHAnsi" w:cstheme="minorHAnsi"/>
        </w:rPr>
        <w:t xml:space="preserve"> se refiere a los atributos que, social, histórica, cultural y geográficamente, se le han asignado a los hombres y a las mujeres. Género se utiliza para referirse a las características o estereotipos que social y culturalmente se consideran identificados como “masculinos” y “femeninos”. Dichas características pueden abarcar desde las funciones que se le han asignado a uno u otro sexo (proveer vs. cuidar), las actitudes que se les imputan (racionalidad, fortaleza, asertividad vs. emotividad, solidaridad, paciencia), hasta las formas de vestir, caminar, hablar, pensar, sentir y relacionarse.</w:t>
      </w:r>
    </w:p>
    <w:p w14:paraId="42865157" w14:textId="77777777" w:rsidR="009043FB" w:rsidRPr="008719C2" w:rsidRDefault="009043FB" w:rsidP="00C81AB9">
      <w:pPr>
        <w:pStyle w:val="Prrafodelista"/>
        <w:autoSpaceDE w:val="0"/>
        <w:autoSpaceDN w:val="0"/>
        <w:adjustRightInd w:val="0"/>
        <w:ind w:left="1506"/>
        <w:contextualSpacing w:val="0"/>
        <w:jc w:val="both"/>
        <w:rPr>
          <w:rFonts w:asciiTheme="minorHAnsi" w:hAnsiTheme="minorHAnsi" w:cs="Calibri"/>
        </w:rPr>
      </w:pPr>
    </w:p>
    <w:p w14:paraId="453A3EC4" w14:textId="4DFB7362" w:rsidR="009043FB" w:rsidRPr="008719C2" w:rsidRDefault="009043FB" w:rsidP="0063517C">
      <w:pPr>
        <w:pStyle w:val="Prrafodelista"/>
        <w:numPr>
          <w:ilvl w:val="0"/>
          <w:numId w:val="36"/>
        </w:numPr>
        <w:autoSpaceDE w:val="0"/>
        <w:autoSpaceDN w:val="0"/>
        <w:adjustRightInd w:val="0"/>
        <w:contextualSpacing w:val="0"/>
        <w:jc w:val="both"/>
        <w:rPr>
          <w:rFonts w:asciiTheme="minorHAnsi" w:hAnsiTheme="minorHAnsi" w:cs="Calibri"/>
        </w:rPr>
      </w:pPr>
      <w:r w:rsidRPr="008719C2">
        <w:rPr>
          <w:rFonts w:asciiTheme="minorHAnsi" w:hAnsiTheme="minorHAnsi" w:cs="Calibri"/>
          <w:b/>
        </w:rPr>
        <w:t xml:space="preserve">Identidad de género. </w:t>
      </w:r>
      <w:r w:rsidRPr="008719C2">
        <w:rPr>
          <w:rFonts w:asciiTheme="minorHAnsi" w:hAnsiTheme="minorHAnsi" w:cs="Calibri"/>
        </w:rPr>
        <w:t xml:space="preserve">Es la vivencia interna e individual del género, tal como cada persona la siente, misma que puede corresponder o no con el sexo asignado al nacer. Incluye la vivencia personal del cuerpo, que podría o no involucrar la modificación de la apariencia o funcionalidad corporal a través de tratamientos farmacológicos, quirúrgicos o de otra índole, siempre que la misma sea libremente escogida. También incluye otras expresiones de género como la vestimenta, el modo de hablar y los modales. Se desarrolla, por lo general, entre los 18 meses y los tres años de edad. </w:t>
      </w:r>
    </w:p>
    <w:p w14:paraId="04475806" w14:textId="77777777" w:rsidR="009043FB" w:rsidRPr="008719C2" w:rsidRDefault="009043FB" w:rsidP="00C81AB9">
      <w:pPr>
        <w:pStyle w:val="Prrafodelista"/>
        <w:shd w:val="clear" w:color="auto" w:fill="FFFFFF"/>
        <w:ind w:left="1506"/>
        <w:contextualSpacing w:val="0"/>
        <w:jc w:val="both"/>
        <w:rPr>
          <w:rFonts w:asciiTheme="minorHAnsi" w:hAnsiTheme="minorHAnsi" w:cstheme="minorHAnsi"/>
          <w:vertAlign w:val="superscript"/>
        </w:rPr>
      </w:pPr>
    </w:p>
    <w:p w14:paraId="2B682646" w14:textId="236F6A22" w:rsidR="009043FB" w:rsidRPr="008719C2" w:rsidRDefault="009043FB"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b/>
        </w:rPr>
        <w:t xml:space="preserve">Identidad </w:t>
      </w:r>
      <w:proofErr w:type="spellStart"/>
      <w:r w:rsidRPr="008719C2">
        <w:rPr>
          <w:rFonts w:asciiTheme="minorHAnsi" w:hAnsiTheme="minorHAnsi"/>
          <w:b/>
        </w:rPr>
        <w:t>sexogenérica</w:t>
      </w:r>
      <w:proofErr w:type="spellEnd"/>
      <w:r w:rsidRPr="008719C2">
        <w:rPr>
          <w:rFonts w:asciiTheme="minorHAnsi" w:hAnsiTheme="minorHAnsi"/>
          <w:b/>
        </w:rPr>
        <w:t>:</w:t>
      </w:r>
      <w:r w:rsidRPr="008719C2">
        <w:rPr>
          <w:rFonts w:asciiTheme="minorHAnsi" w:hAnsiTheme="minorHAnsi"/>
        </w:rPr>
        <w:t xml:space="preserve"> Es la construcción de identidad y de autodenominarse en relación con la sexualidad, y abarca aspectos biológicos, expresiones en relación con el género, la preferencia sexual, la forma de expresar, el deseo y las prácticas para hacerlo. </w:t>
      </w:r>
    </w:p>
    <w:p w14:paraId="148B84D5" w14:textId="77777777" w:rsidR="006C3D43" w:rsidRPr="008719C2" w:rsidRDefault="006C3D43" w:rsidP="00C81AB9">
      <w:pPr>
        <w:widowControl w:val="0"/>
        <w:ind w:left="426"/>
        <w:jc w:val="both"/>
        <w:rPr>
          <w:rFonts w:asciiTheme="minorHAnsi" w:hAnsiTheme="minorHAnsi" w:cstheme="minorHAnsi"/>
          <w:b/>
        </w:rPr>
      </w:pPr>
    </w:p>
    <w:p w14:paraId="47739A6C" w14:textId="7A79301F"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cstheme="minorHAnsi"/>
          <w:b/>
        </w:rPr>
        <w:lastRenderedPageBreak/>
        <w:t xml:space="preserve">Igualdad de género: </w:t>
      </w:r>
      <w:r w:rsidR="001F5D42" w:rsidRPr="008719C2">
        <w:rPr>
          <w:rFonts w:asciiTheme="minorHAnsi" w:hAnsiTheme="minorHAnsi" w:cstheme="minorHAnsi"/>
        </w:rPr>
        <w:t>S</w:t>
      </w:r>
      <w:r w:rsidRPr="008719C2">
        <w:rPr>
          <w:rFonts w:asciiTheme="minorHAnsi" w:hAnsiTheme="minorHAnsi" w:cstheme="minorHAnsi"/>
        </w:rPr>
        <w:t>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31A105B7" w14:textId="77777777" w:rsidR="00C308DB" w:rsidRPr="008719C2" w:rsidRDefault="00C308DB" w:rsidP="00C81AB9">
      <w:pPr>
        <w:pStyle w:val="Prrafodelista"/>
        <w:shd w:val="clear" w:color="auto" w:fill="FFFFFF"/>
        <w:ind w:left="1506"/>
        <w:contextualSpacing w:val="0"/>
        <w:jc w:val="both"/>
        <w:rPr>
          <w:rFonts w:asciiTheme="minorHAnsi" w:hAnsiTheme="minorHAnsi" w:cstheme="minorHAnsi"/>
        </w:rPr>
      </w:pPr>
    </w:p>
    <w:p w14:paraId="60595CE9" w14:textId="7E983E75" w:rsidR="00C308DB" w:rsidRPr="008719C2" w:rsidRDefault="00C308DB"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 xml:space="preserve">Igualdad sustantiva: </w:t>
      </w:r>
      <w:r w:rsidRPr="008719C2">
        <w:rPr>
          <w:rFonts w:asciiTheme="minorHAnsi" w:hAnsiTheme="minorHAnsi"/>
        </w:rPr>
        <w:t>E</w:t>
      </w:r>
      <w:r w:rsidRPr="008719C2">
        <w:rPr>
          <w:rFonts w:asciiTheme="minorHAnsi" w:hAnsiTheme="minorHAnsi" w:cstheme="minorHAnsi"/>
        </w:rPr>
        <w:t>s el acceso al mismo trato y oportunidades para el reconocimiento, goce o ejercicio de los derechos humanos y las libertades fundamentales.</w:t>
      </w:r>
    </w:p>
    <w:p w14:paraId="38F8002B" w14:textId="77777777" w:rsidR="006C3D43" w:rsidRPr="008719C2" w:rsidRDefault="006C3D43" w:rsidP="00C81AB9">
      <w:pPr>
        <w:jc w:val="both"/>
        <w:rPr>
          <w:rFonts w:asciiTheme="minorHAnsi" w:hAnsiTheme="minorHAnsi" w:cstheme="minorHAnsi"/>
          <w:vertAlign w:val="superscript"/>
        </w:rPr>
      </w:pPr>
    </w:p>
    <w:p w14:paraId="5F66234D" w14:textId="6F2F8E24" w:rsidR="006C3D4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Imparcialidad</w:t>
      </w:r>
      <w:r w:rsidRPr="008719C2">
        <w:rPr>
          <w:rFonts w:asciiTheme="minorHAnsi" w:eastAsia="Arial Narrow" w:hAnsiTheme="minorHAnsi" w:cstheme="minorHAnsi"/>
        </w:rPr>
        <w:t>: Principio por el cual las autoridades competentes intervienen sin tomar partido, ajeno a intereses de las partes, y sin favorecer indebidamente a alguien.</w:t>
      </w:r>
    </w:p>
    <w:p w14:paraId="7FACE3B1" w14:textId="77777777" w:rsidR="009043FB" w:rsidRPr="008719C2" w:rsidRDefault="009043FB" w:rsidP="00C81AB9">
      <w:pPr>
        <w:pStyle w:val="Prrafodelista"/>
        <w:shd w:val="clear" w:color="auto" w:fill="FFFFFF"/>
        <w:ind w:left="1506"/>
        <w:contextualSpacing w:val="0"/>
        <w:jc w:val="both"/>
        <w:rPr>
          <w:rFonts w:asciiTheme="minorHAnsi" w:hAnsiTheme="minorHAnsi" w:cstheme="minorHAnsi"/>
        </w:rPr>
      </w:pPr>
    </w:p>
    <w:p w14:paraId="39A7D6B2" w14:textId="3268F5DD" w:rsidR="009043FB" w:rsidRPr="008719C2" w:rsidRDefault="009043FB"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b/>
        </w:rPr>
        <w:t>Inclusión</w:t>
      </w:r>
      <w:r w:rsidRPr="008719C2">
        <w:rPr>
          <w:rFonts w:asciiTheme="minorHAnsi" w:hAnsiTheme="minorHAnsi" w:cstheme="minorHAnsi"/>
          <w:b/>
        </w:rPr>
        <w:t>:</w:t>
      </w:r>
      <w:r w:rsidRPr="008719C2">
        <w:rPr>
          <w:rFonts w:asciiTheme="minorHAnsi" w:hAnsiTheme="minorHAnsi" w:cstheme="minorHAnsi"/>
        </w:rPr>
        <w:t xml:space="preserve"> Enfoque que responde positivamente a la diversidad de las personas y a las diferencias individuales, proporcionando un acceso equitativo y haciendo ajustes permanentes para permitir la participación en los procesos políticos, económicos, sociales, culturales, civiles o de cualquier otro tipo, de todas las personas y valorando su aporte a la sociedad.</w:t>
      </w:r>
    </w:p>
    <w:p w14:paraId="16317235" w14:textId="77777777" w:rsidR="00B775EA" w:rsidRPr="008719C2" w:rsidRDefault="00B775EA" w:rsidP="00C81AB9">
      <w:pPr>
        <w:pStyle w:val="Prrafodelista"/>
        <w:contextualSpacing w:val="0"/>
        <w:rPr>
          <w:rFonts w:asciiTheme="minorHAnsi" w:hAnsiTheme="minorHAnsi" w:cstheme="minorHAnsi"/>
        </w:rPr>
      </w:pPr>
    </w:p>
    <w:p w14:paraId="01F716FA" w14:textId="2F5AA35E" w:rsidR="00B775EA" w:rsidRPr="008719C2" w:rsidRDefault="00B775EA"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Inmediatez:</w:t>
      </w:r>
      <w:r w:rsidRPr="008719C2">
        <w:rPr>
          <w:rFonts w:asciiTheme="minorHAnsi" w:hAnsiTheme="minorHAnsi" w:cstheme="minorHAnsi"/>
        </w:rPr>
        <w:t xml:space="preserve"> Principio que obliga a las autoridades a acercarse a las partes que conforman un asunto y a estar a su alcance.</w:t>
      </w:r>
    </w:p>
    <w:p w14:paraId="433A190D" w14:textId="77777777" w:rsidR="009043FB" w:rsidRPr="008719C2" w:rsidRDefault="009043FB" w:rsidP="00C81AB9">
      <w:pPr>
        <w:pStyle w:val="Prrafodelista"/>
        <w:shd w:val="clear" w:color="auto" w:fill="FFFFFF"/>
        <w:ind w:left="1506"/>
        <w:contextualSpacing w:val="0"/>
        <w:jc w:val="both"/>
        <w:rPr>
          <w:rFonts w:asciiTheme="minorHAnsi" w:hAnsiTheme="minorHAnsi" w:cstheme="minorHAnsi"/>
        </w:rPr>
      </w:pPr>
    </w:p>
    <w:p w14:paraId="58513BA3" w14:textId="5CD4A498" w:rsidR="00BC588D" w:rsidRPr="008719C2" w:rsidRDefault="00BC588D"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Inmueble universitario</w:t>
      </w:r>
      <w:r w:rsidRPr="008719C2">
        <w:rPr>
          <w:rFonts w:asciiTheme="minorHAnsi" w:eastAsia="Arial Narrow" w:hAnsiTheme="minorHAnsi" w:cstheme="minorHAnsi"/>
        </w:rPr>
        <w:t>: Instalaciones físicas que posee o administra la Universidad de Guadalajara.</w:t>
      </w:r>
    </w:p>
    <w:p w14:paraId="03193642" w14:textId="77777777" w:rsidR="00BE0D03" w:rsidRPr="008719C2" w:rsidRDefault="00BE0D03" w:rsidP="00C81AB9">
      <w:pPr>
        <w:pStyle w:val="Prrafodelista"/>
        <w:contextualSpacing w:val="0"/>
        <w:rPr>
          <w:rFonts w:asciiTheme="minorHAnsi" w:hAnsiTheme="minorHAnsi" w:cstheme="minorHAnsi"/>
        </w:rPr>
      </w:pPr>
    </w:p>
    <w:p w14:paraId="6126AB45" w14:textId="67B156C3" w:rsidR="00BE0D03" w:rsidRPr="008719C2" w:rsidRDefault="00BE0D03" w:rsidP="0063517C">
      <w:pPr>
        <w:pStyle w:val="Prrafodelista"/>
        <w:numPr>
          <w:ilvl w:val="0"/>
          <w:numId w:val="36"/>
        </w:numPr>
        <w:autoSpaceDE w:val="0"/>
        <w:autoSpaceDN w:val="0"/>
        <w:adjustRightInd w:val="0"/>
        <w:contextualSpacing w:val="0"/>
        <w:jc w:val="both"/>
        <w:rPr>
          <w:rFonts w:asciiTheme="minorHAnsi" w:hAnsiTheme="minorHAnsi" w:cstheme="minorHAnsi"/>
        </w:rPr>
      </w:pPr>
      <w:r w:rsidRPr="008719C2">
        <w:rPr>
          <w:rFonts w:asciiTheme="minorHAnsi" w:hAnsiTheme="minorHAnsi" w:cstheme="minorHAnsi"/>
          <w:b/>
          <w:bCs/>
        </w:rPr>
        <w:t>Interculturalidad:</w:t>
      </w:r>
      <w:r w:rsidRPr="008719C2">
        <w:rPr>
          <w:rFonts w:asciiTheme="minorHAnsi" w:hAnsiTheme="minorHAnsi" w:cstheme="minorHAnsi"/>
        </w:rPr>
        <w:t xml:space="preserve"> La presencia e interacción equitativa de diversas culturas y la posibilidad de generar expresiones culturales compartidas, adquiridas por medio del diálogo y de una actitud de respeto mutuo. </w:t>
      </w:r>
    </w:p>
    <w:p w14:paraId="3AD022DC" w14:textId="77777777" w:rsidR="00EB00E8" w:rsidRPr="008719C2" w:rsidRDefault="00EB00E8" w:rsidP="00C81AB9">
      <w:pPr>
        <w:shd w:val="clear" w:color="auto" w:fill="FFFFFF"/>
        <w:jc w:val="both"/>
        <w:rPr>
          <w:rFonts w:asciiTheme="minorHAnsi" w:eastAsia="Arial Narrow" w:hAnsiTheme="minorHAnsi" w:cstheme="minorHAnsi"/>
        </w:rPr>
      </w:pPr>
    </w:p>
    <w:p w14:paraId="1A8DE8BA" w14:textId="6187DDA6" w:rsidR="00BE0D03" w:rsidRPr="008719C2" w:rsidRDefault="006C3D43" w:rsidP="0063517C">
      <w:pPr>
        <w:pStyle w:val="Prrafodelista"/>
        <w:numPr>
          <w:ilvl w:val="0"/>
          <w:numId w:val="36"/>
        </w:numPr>
        <w:shd w:val="clear" w:color="auto" w:fill="FFFFFF"/>
        <w:contextualSpacing w:val="0"/>
        <w:jc w:val="both"/>
        <w:rPr>
          <w:rFonts w:asciiTheme="minorHAnsi" w:eastAsia="Arial Narrow" w:hAnsiTheme="minorHAnsi" w:cstheme="minorHAnsi"/>
          <w:b/>
        </w:rPr>
      </w:pPr>
      <w:r w:rsidRPr="008719C2">
        <w:rPr>
          <w:rFonts w:asciiTheme="minorHAnsi" w:eastAsia="Arial Narrow" w:hAnsiTheme="minorHAnsi" w:cstheme="minorHAnsi"/>
          <w:b/>
        </w:rPr>
        <w:t xml:space="preserve">Legalidad: </w:t>
      </w:r>
      <w:r w:rsidRPr="008719C2">
        <w:rPr>
          <w:rFonts w:asciiTheme="minorHAnsi" w:eastAsia="Arial Narrow" w:hAnsiTheme="minorHAnsi" w:cstheme="minorHAnsi"/>
          <w:bCs/>
        </w:rPr>
        <w:t>Principio que</w:t>
      </w:r>
      <w:r w:rsidRPr="008719C2">
        <w:rPr>
          <w:rFonts w:asciiTheme="minorHAnsi" w:eastAsia="Arial Narrow" w:hAnsiTheme="minorHAnsi" w:cstheme="minorHAnsi"/>
          <w:b/>
        </w:rPr>
        <w:t xml:space="preserve"> </w:t>
      </w:r>
      <w:r w:rsidRPr="008719C2">
        <w:rPr>
          <w:rFonts w:asciiTheme="minorHAnsi" w:hAnsiTheme="minorHAnsi"/>
        </w:rPr>
        <w:t>implica que todo acto emitido por las autoridades competentes, derivado de la implementación del protocolo, deberán estar debidamente fundados y motivados, y no deberán contravenir a las normas aplicables.</w:t>
      </w:r>
    </w:p>
    <w:p w14:paraId="344F0CBC" w14:textId="77777777" w:rsidR="001175C9" w:rsidRPr="008719C2" w:rsidRDefault="001175C9" w:rsidP="00C81AB9">
      <w:pPr>
        <w:pStyle w:val="Prrafodelista"/>
        <w:shd w:val="clear" w:color="auto" w:fill="FFFFFF"/>
        <w:ind w:left="1506"/>
        <w:contextualSpacing w:val="0"/>
        <w:jc w:val="both"/>
        <w:rPr>
          <w:rFonts w:asciiTheme="minorHAnsi" w:eastAsia="Arial Narrow" w:hAnsiTheme="minorHAnsi" w:cstheme="minorHAnsi"/>
          <w:b/>
        </w:rPr>
      </w:pPr>
    </w:p>
    <w:p w14:paraId="3044F549" w14:textId="309DCEC7" w:rsidR="00BE0D03" w:rsidRPr="008719C2" w:rsidRDefault="00BE0D03" w:rsidP="0063517C">
      <w:pPr>
        <w:pStyle w:val="Prrafodelista"/>
        <w:numPr>
          <w:ilvl w:val="0"/>
          <w:numId w:val="36"/>
        </w:numPr>
        <w:shd w:val="clear" w:color="auto" w:fill="FFFFFF"/>
        <w:contextualSpacing w:val="0"/>
        <w:jc w:val="both"/>
        <w:rPr>
          <w:rFonts w:asciiTheme="minorHAnsi" w:eastAsia="Arial Narrow" w:hAnsiTheme="minorHAnsi" w:cstheme="minorHAnsi"/>
          <w:b/>
        </w:rPr>
      </w:pPr>
      <w:r w:rsidRPr="008719C2">
        <w:rPr>
          <w:rFonts w:asciiTheme="minorHAnsi" w:hAnsiTheme="minorHAnsi" w:cs="Montserrat-Regular"/>
          <w:b/>
          <w:bCs/>
        </w:rPr>
        <w:t xml:space="preserve">Lenguaje incluyente y no sexista: </w:t>
      </w:r>
      <w:r w:rsidRPr="008719C2">
        <w:rPr>
          <w:rFonts w:asciiTheme="minorHAnsi" w:hAnsiTheme="minorHAnsi" w:cs="Montserrat-Regular"/>
        </w:rPr>
        <w:t>El lenguaje incluyente y no sexista se refiere a toda expresión verbal o escrita que hace explícito el femenino y el masculino, pero que además se refiere con respeto a todas las personas. Es importante saber que la manera en que nos expresamos y comunicamos, también puede constituir formas de discriminación, reforzando y transmitiendo los estereotipos de género, denostando las reivindicaciones sociales y ejerciendo violencia simbólica contra las mujeres y las personas de la diversidad sexual. La reeducación en el lenguaje significa un medio para transitar a una cultura en favor de la igualdad y el reconocimiento de los derechos de las mujeres</w:t>
      </w:r>
      <w:r w:rsidR="00210BD4">
        <w:rPr>
          <w:rFonts w:asciiTheme="minorHAnsi" w:hAnsiTheme="minorHAnsi" w:cs="Montserrat-Regular"/>
        </w:rPr>
        <w:t>.</w:t>
      </w:r>
    </w:p>
    <w:p w14:paraId="7E6C079A" w14:textId="77777777" w:rsidR="006C3D43" w:rsidRPr="008719C2" w:rsidRDefault="006C3D43" w:rsidP="00C81AB9">
      <w:pPr>
        <w:jc w:val="both"/>
        <w:rPr>
          <w:rFonts w:asciiTheme="minorHAnsi" w:eastAsia="Arial Narrow" w:hAnsiTheme="minorHAnsi" w:cstheme="minorHAnsi"/>
        </w:rPr>
      </w:pPr>
    </w:p>
    <w:p w14:paraId="1665ED5D" w14:textId="6EC19A26" w:rsidR="005E621D" w:rsidRPr="008719C2" w:rsidRDefault="005E621D"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Machismo</w:t>
      </w:r>
      <w:r w:rsidRPr="008719C2">
        <w:rPr>
          <w:rFonts w:asciiTheme="minorHAnsi" w:hAnsiTheme="minorHAnsi" w:cstheme="minorHAnsi"/>
        </w:rPr>
        <w:t xml:space="preserve">:  Es el conjunto de actitudes y prácticas aprendidas sexistas, vejatorias u ofensivas llevadas a cabo en pro del mantenimiento de órdenes sociales en los que las mujeres, son sometidas o discriminadas. </w:t>
      </w:r>
    </w:p>
    <w:p w14:paraId="7E5FDBDB" w14:textId="77777777" w:rsidR="005E621D" w:rsidRPr="008719C2" w:rsidRDefault="005E621D" w:rsidP="00C81AB9">
      <w:pPr>
        <w:pStyle w:val="Prrafodelista"/>
        <w:contextualSpacing w:val="0"/>
        <w:rPr>
          <w:rFonts w:asciiTheme="minorHAnsi" w:hAnsiTheme="minorHAnsi" w:cstheme="minorHAnsi"/>
        </w:rPr>
      </w:pPr>
    </w:p>
    <w:p w14:paraId="701D3A8F" w14:textId="0A2FF681" w:rsidR="00A519E8" w:rsidRPr="008719C2" w:rsidRDefault="00A519E8"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rPr>
        <w:t>Medidas cautelares</w:t>
      </w:r>
      <w:r w:rsidRPr="008719C2">
        <w:rPr>
          <w:rFonts w:asciiTheme="minorHAnsi" w:eastAsia="Arial Narrow" w:hAnsiTheme="minorHAnsi" w:cstheme="minorHAnsi"/>
        </w:rPr>
        <w:t xml:space="preserve">: Mecanismos para evitar la consumación de un hecho irreparable o la producción de daños de difícil reparación. </w:t>
      </w:r>
    </w:p>
    <w:p w14:paraId="78B6F927" w14:textId="77777777" w:rsidR="00A519E8" w:rsidRPr="008719C2" w:rsidRDefault="00A519E8" w:rsidP="00C81AB9">
      <w:pPr>
        <w:pStyle w:val="Prrafodelista"/>
        <w:shd w:val="clear" w:color="auto" w:fill="FFFFFF"/>
        <w:ind w:left="1506"/>
        <w:contextualSpacing w:val="0"/>
        <w:jc w:val="both"/>
        <w:rPr>
          <w:rFonts w:asciiTheme="minorHAnsi" w:hAnsiTheme="minorHAnsi" w:cstheme="minorHAnsi"/>
        </w:rPr>
      </w:pPr>
    </w:p>
    <w:p w14:paraId="5845D5E4" w14:textId="42E57B46" w:rsidR="005E621D" w:rsidRPr="008719C2" w:rsidRDefault="005E621D" w:rsidP="0063517C">
      <w:pPr>
        <w:pStyle w:val="Prrafodelista"/>
        <w:numPr>
          <w:ilvl w:val="0"/>
          <w:numId w:val="36"/>
        </w:numPr>
        <w:shd w:val="clear" w:color="auto" w:fill="FFFFFF"/>
        <w:contextualSpacing w:val="0"/>
        <w:jc w:val="both"/>
        <w:rPr>
          <w:rFonts w:asciiTheme="minorHAnsi" w:hAnsiTheme="minorHAnsi" w:cstheme="minorHAnsi"/>
        </w:rPr>
      </w:pPr>
      <w:proofErr w:type="spellStart"/>
      <w:r w:rsidRPr="008719C2">
        <w:rPr>
          <w:rFonts w:asciiTheme="minorHAnsi" w:hAnsiTheme="minorHAnsi" w:cstheme="minorHAnsi"/>
          <w:b/>
          <w:highlight w:val="white"/>
        </w:rPr>
        <w:t>Micromachismo</w:t>
      </w:r>
      <w:proofErr w:type="spellEnd"/>
      <w:r w:rsidRPr="008719C2">
        <w:rPr>
          <w:rFonts w:asciiTheme="minorHAnsi" w:hAnsiTheme="minorHAnsi" w:cstheme="minorHAnsi"/>
          <w:b/>
          <w:highlight w:val="white"/>
        </w:rPr>
        <w:t xml:space="preserve">: </w:t>
      </w:r>
      <w:r w:rsidRPr="008719C2">
        <w:rPr>
          <w:rFonts w:asciiTheme="minorHAnsi" w:hAnsiTheme="minorHAnsi" w:cstheme="minorHAnsi"/>
          <w:highlight w:val="white"/>
        </w:rPr>
        <w:t>Las sutiles e imperceptibles maniobras y estrategias de ejercicio del poder de dominio masculino en lo cotidiano, que atentan en diversos grados contra la autonomía femenina. Pueden ser artes, trucos, tretas y manipulaciones hábiles con los que los varones intentan imponer a las mujeres sus propias razones, deseos e intereses en la vida cotidiana.</w:t>
      </w:r>
      <w:r w:rsidRPr="008719C2">
        <w:rPr>
          <w:rFonts w:asciiTheme="minorHAnsi" w:hAnsiTheme="minorHAnsi" w:cstheme="minorHAnsi"/>
        </w:rPr>
        <w:t xml:space="preserve"> </w:t>
      </w:r>
    </w:p>
    <w:p w14:paraId="7E1073AD" w14:textId="77777777" w:rsidR="00B775EA" w:rsidRPr="008719C2" w:rsidRDefault="00B775EA" w:rsidP="00C81AB9">
      <w:pPr>
        <w:pStyle w:val="Prrafodelista"/>
        <w:contextualSpacing w:val="0"/>
        <w:rPr>
          <w:rFonts w:asciiTheme="minorHAnsi" w:eastAsia="Arial Narrow" w:hAnsiTheme="minorHAnsi" w:cstheme="minorHAnsi"/>
        </w:rPr>
      </w:pPr>
    </w:p>
    <w:p w14:paraId="2400E3D6" w14:textId="77777777" w:rsidR="00B775EA" w:rsidRPr="008719C2" w:rsidRDefault="00B775EA" w:rsidP="0063517C">
      <w:pPr>
        <w:pStyle w:val="Prrafodelista"/>
        <w:numPr>
          <w:ilvl w:val="0"/>
          <w:numId w:val="36"/>
        </w:numPr>
        <w:shd w:val="clear" w:color="auto" w:fill="FFFFFF"/>
        <w:contextualSpacing w:val="0"/>
        <w:jc w:val="both"/>
        <w:rPr>
          <w:rFonts w:asciiTheme="minorHAnsi" w:hAnsiTheme="minorHAnsi" w:cstheme="minorHAnsi"/>
          <w:vertAlign w:val="superscript"/>
        </w:rPr>
      </w:pPr>
      <w:r w:rsidRPr="008719C2">
        <w:rPr>
          <w:rFonts w:asciiTheme="minorHAnsi" w:hAnsiTheme="minorHAnsi" w:cstheme="minorHAnsi"/>
          <w:b/>
        </w:rPr>
        <w:t>Modalidades de violencia:</w:t>
      </w:r>
      <w:r w:rsidRPr="008719C2">
        <w:rPr>
          <w:rFonts w:asciiTheme="minorHAnsi" w:hAnsiTheme="minorHAnsi" w:cstheme="minorHAnsi"/>
        </w:rPr>
        <w:t xml:space="preserve"> Las formas, manifestaciones o los ámbitos de ocurrencia en que se presenta la violencia contra las mujeres.</w:t>
      </w:r>
    </w:p>
    <w:p w14:paraId="51314283" w14:textId="77777777" w:rsidR="00B775EA" w:rsidRPr="008719C2" w:rsidRDefault="00B775EA" w:rsidP="00C81AB9">
      <w:pPr>
        <w:ind w:left="-1146"/>
        <w:jc w:val="both"/>
        <w:rPr>
          <w:rFonts w:asciiTheme="minorHAnsi" w:eastAsia="Arial Narrow" w:hAnsiTheme="minorHAnsi" w:cstheme="minorHAnsi"/>
        </w:rPr>
      </w:pPr>
    </w:p>
    <w:p w14:paraId="6BB10CEC" w14:textId="689E6772" w:rsidR="00BE0D03" w:rsidRPr="008719C2" w:rsidRDefault="00B775EA"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No criminalización:</w:t>
      </w:r>
      <w:r w:rsidRPr="008719C2">
        <w:rPr>
          <w:rFonts w:asciiTheme="minorHAnsi" w:hAnsiTheme="minorHAnsi" w:cstheme="minorHAnsi"/>
        </w:rPr>
        <w:t xml:space="preserve"> Las autoridades no deberán agravar el sufrimiento de la</w:t>
      </w:r>
      <w:r w:rsidR="0037685B" w:rsidRPr="008719C2">
        <w:rPr>
          <w:rFonts w:asciiTheme="minorHAnsi" w:hAnsiTheme="minorHAnsi" w:cstheme="minorHAnsi"/>
        </w:rPr>
        <w:t xml:space="preserve"> víctima</w:t>
      </w:r>
      <w:r w:rsidRPr="008719C2">
        <w:rPr>
          <w:rFonts w:asciiTheme="minorHAnsi" w:hAnsiTheme="minorHAnsi" w:cstheme="minorHAnsi"/>
        </w:rPr>
        <w:t xml:space="preserve">, ni tratarla en ningún caso como sospechosa o responsable de la comisión de los hechos que denuncie. La estigmatización, el prejuicio y las consideraciones de tipo subjetivo deberán evitarse. </w:t>
      </w:r>
    </w:p>
    <w:p w14:paraId="3986CB6F" w14:textId="77777777" w:rsidR="004C1C31" w:rsidRPr="008719C2" w:rsidRDefault="004C1C31" w:rsidP="00C81AB9">
      <w:pPr>
        <w:pStyle w:val="Prrafodelista"/>
        <w:shd w:val="clear" w:color="auto" w:fill="FFFFFF"/>
        <w:ind w:left="1506"/>
        <w:contextualSpacing w:val="0"/>
        <w:jc w:val="both"/>
        <w:rPr>
          <w:rFonts w:asciiTheme="minorHAnsi" w:eastAsia="Arial Narrow" w:hAnsiTheme="minorHAnsi" w:cstheme="minorHAnsi"/>
        </w:rPr>
      </w:pPr>
    </w:p>
    <w:p w14:paraId="0C93D7E3" w14:textId="28149AE3" w:rsidR="004C1C31" w:rsidRPr="008719C2" w:rsidRDefault="004C1C31"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bCs/>
        </w:rPr>
        <w:t>Pares:</w:t>
      </w:r>
      <w:r w:rsidRPr="008719C2">
        <w:rPr>
          <w:rFonts w:asciiTheme="minorHAnsi" w:eastAsia="Arial Narrow" w:hAnsiTheme="minorHAnsi" w:cstheme="minorHAnsi"/>
        </w:rPr>
        <w:t xml:space="preserve"> Integrantes de un mismo grupo con condiciones o intereses similares. </w:t>
      </w:r>
    </w:p>
    <w:p w14:paraId="1ECDC78E" w14:textId="77777777" w:rsidR="004C1C31" w:rsidRPr="008719C2" w:rsidRDefault="004C1C31" w:rsidP="00C81AB9">
      <w:pPr>
        <w:pStyle w:val="Prrafodelista"/>
        <w:contextualSpacing w:val="0"/>
        <w:rPr>
          <w:rFonts w:asciiTheme="minorHAnsi" w:eastAsia="Arial Narrow" w:hAnsiTheme="minorHAnsi" w:cstheme="minorHAnsi"/>
        </w:rPr>
      </w:pPr>
    </w:p>
    <w:p w14:paraId="576D4CE1" w14:textId="77777777" w:rsidR="004C1C31" w:rsidRPr="008719C2" w:rsidRDefault="004C1C31" w:rsidP="0063517C">
      <w:pPr>
        <w:pStyle w:val="Prrafodelista"/>
        <w:numPr>
          <w:ilvl w:val="0"/>
          <w:numId w:val="36"/>
        </w:numPr>
        <w:shd w:val="clear" w:color="auto" w:fill="FFFFFF"/>
        <w:contextualSpacing w:val="0"/>
        <w:jc w:val="both"/>
        <w:rPr>
          <w:rFonts w:asciiTheme="minorHAnsi" w:eastAsia="Arial Narrow" w:hAnsiTheme="minorHAnsi" w:cstheme="minorHAnsi"/>
        </w:rPr>
      </w:pPr>
      <w:r w:rsidRPr="008719C2">
        <w:rPr>
          <w:rFonts w:asciiTheme="minorHAnsi" w:eastAsia="Arial Narrow" w:hAnsiTheme="minorHAnsi" w:cstheme="minorHAnsi"/>
          <w:b/>
          <w:bCs/>
        </w:rPr>
        <w:t>Partes:</w:t>
      </w:r>
      <w:r w:rsidRPr="008719C2">
        <w:rPr>
          <w:rFonts w:asciiTheme="minorHAnsi" w:eastAsia="Arial Narrow" w:hAnsiTheme="minorHAnsi" w:cstheme="minorHAnsi"/>
        </w:rPr>
        <w:t xml:space="preserve"> La persona víctima y la persona señalada como responsable que participan en un proceso de atención o procedimiento de responsabilidades, derivados de casos de violencia de género. </w:t>
      </w:r>
    </w:p>
    <w:p w14:paraId="223283F5" w14:textId="77777777" w:rsidR="00814043" w:rsidRPr="008719C2" w:rsidRDefault="00814043" w:rsidP="00C81AB9">
      <w:pPr>
        <w:pStyle w:val="Prrafodelista"/>
        <w:shd w:val="clear" w:color="auto" w:fill="FFFFFF"/>
        <w:ind w:left="1506"/>
        <w:contextualSpacing w:val="0"/>
        <w:jc w:val="both"/>
        <w:rPr>
          <w:rFonts w:asciiTheme="minorHAnsi" w:hAnsiTheme="minorHAnsi" w:cstheme="minorHAnsi"/>
        </w:rPr>
      </w:pPr>
    </w:p>
    <w:p w14:paraId="4E5875D5" w14:textId="13F11154" w:rsidR="00814043" w:rsidRPr="008719C2" w:rsidRDefault="008140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b/>
          <w:bCs/>
        </w:rPr>
        <w:t xml:space="preserve">Persona denunciante: </w:t>
      </w:r>
      <w:r w:rsidRPr="008719C2">
        <w:rPr>
          <w:rFonts w:asciiTheme="minorHAnsi" w:hAnsiTheme="minorHAnsi"/>
        </w:rPr>
        <w:t xml:space="preserve">Quien presenta la denuncia ante el primer contacto, bien sea en su carácter de víctima o de tercera persona. </w:t>
      </w:r>
    </w:p>
    <w:p w14:paraId="7A9EAD75" w14:textId="77777777" w:rsidR="004C1C31" w:rsidRPr="008719C2" w:rsidRDefault="004C1C31" w:rsidP="00C81AB9">
      <w:pPr>
        <w:pStyle w:val="Prrafodelista"/>
        <w:shd w:val="clear" w:color="auto" w:fill="FFFFFF"/>
        <w:ind w:left="1506"/>
        <w:contextualSpacing w:val="0"/>
        <w:jc w:val="both"/>
        <w:rPr>
          <w:rFonts w:asciiTheme="minorHAnsi" w:hAnsiTheme="minorHAnsi" w:cstheme="minorHAnsi"/>
        </w:rPr>
      </w:pPr>
    </w:p>
    <w:p w14:paraId="2BC67751" w14:textId="662D8044" w:rsidR="004C1C31" w:rsidRPr="008719C2" w:rsidRDefault="004C1C31"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b/>
          <w:bCs/>
        </w:rPr>
        <w:t xml:space="preserve">Persona señalada como responsable: </w:t>
      </w:r>
      <w:r w:rsidRPr="008719C2">
        <w:rPr>
          <w:rFonts w:asciiTheme="minorHAnsi" w:hAnsiTheme="minorHAnsi"/>
        </w:rPr>
        <w:t xml:space="preserve">Persona a quien se le imputa la comisión de un acto de violencia en agravio de quien forma parte de la comunidad universitaria. </w:t>
      </w:r>
    </w:p>
    <w:p w14:paraId="569E7FDF" w14:textId="77777777" w:rsidR="004C1C31" w:rsidRPr="008719C2" w:rsidRDefault="004C1C31" w:rsidP="00C81AB9">
      <w:pPr>
        <w:ind w:left="426"/>
        <w:jc w:val="both"/>
        <w:rPr>
          <w:rFonts w:asciiTheme="minorHAnsi" w:hAnsiTheme="minorHAnsi" w:cstheme="minorHAnsi"/>
        </w:rPr>
      </w:pPr>
    </w:p>
    <w:p w14:paraId="199C82E7" w14:textId="77777777" w:rsidR="004C1C31" w:rsidRPr="008719C2" w:rsidRDefault="004C1C31"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 xml:space="preserve">Perspectiva de género: </w:t>
      </w:r>
      <w:r w:rsidRPr="008719C2">
        <w:rPr>
          <w:rFonts w:asciiTheme="minorHAnsi" w:hAnsiTheme="minorHAnsi" w:cstheme="minorHAnsi"/>
        </w:rPr>
        <w:t>Es la metodología y los mecanismos que permiten identificar, cuestionar y valorar la discriminación, desigualdad y exclusión de las mujeres que se justifican basándose en las diferencias biológicas entre mujeres y hombres. También indica las acciones que deben emprenderse para actuar sobre los factores de género y crear las condiciones de cambio que permitan avanzar en la construcción de la igualdad de género.</w:t>
      </w:r>
    </w:p>
    <w:p w14:paraId="5B05A846" w14:textId="77777777" w:rsidR="00814043" w:rsidRPr="008719C2" w:rsidRDefault="00814043" w:rsidP="00C81AB9">
      <w:pPr>
        <w:pStyle w:val="Prrafodelista"/>
        <w:shd w:val="clear" w:color="auto" w:fill="FFFFFF"/>
        <w:ind w:left="1506"/>
        <w:contextualSpacing w:val="0"/>
        <w:jc w:val="both"/>
        <w:rPr>
          <w:rFonts w:asciiTheme="minorHAnsi" w:hAnsiTheme="minorHAnsi" w:cs="Calibri"/>
        </w:rPr>
      </w:pPr>
    </w:p>
    <w:p w14:paraId="151BF884" w14:textId="5FE122EC" w:rsidR="00814043" w:rsidRPr="008719C2" w:rsidRDefault="00814043" w:rsidP="0063517C">
      <w:pPr>
        <w:pStyle w:val="Prrafodelista"/>
        <w:numPr>
          <w:ilvl w:val="0"/>
          <w:numId w:val="36"/>
        </w:numPr>
        <w:shd w:val="clear" w:color="auto" w:fill="FFFFFF"/>
        <w:contextualSpacing w:val="0"/>
        <w:jc w:val="both"/>
        <w:rPr>
          <w:rFonts w:asciiTheme="minorHAnsi" w:hAnsiTheme="minorHAnsi" w:cs="Calibri"/>
        </w:rPr>
      </w:pPr>
      <w:r w:rsidRPr="008719C2">
        <w:rPr>
          <w:rFonts w:asciiTheme="minorHAnsi" w:hAnsiTheme="minorHAnsi" w:cs="Calibri"/>
          <w:b/>
          <w:bCs/>
        </w:rPr>
        <w:lastRenderedPageBreak/>
        <w:t>Pertinencia cultural:</w:t>
      </w:r>
      <w:r w:rsidRPr="008719C2">
        <w:rPr>
          <w:rFonts w:asciiTheme="minorHAnsi" w:hAnsiTheme="minorHAnsi" w:cs="Calibri"/>
        </w:rPr>
        <w:t xml:space="preserve"> realizar acciones adecuadas a las necesidades, demandas, contextos y visiones de los diferentes pueblos y comunidades de México.</w:t>
      </w:r>
    </w:p>
    <w:p w14:paraId="2456992F" w14:textId="77777777" w:rsidR="004C1C31" w:rsidRPr="008719C2" w:rsidRDefault="004C1C31" w:rsidP="00C81AB9">
      <w:pPr>
        <w:shd w:val="clear" w:color="auto" w:fill="FFFFFF"/>
        <w:jc w:val="both"/>
        <w:rPr>
          <w:rFonts w:asciiTheme="minorHAnsi" w:hAnsiTheme="minorHAnsi" w:cstheme="minorHAnsi"/>
        </w:rPr>
      </w:pPr>
    </w:p>
    <w:p w14:paraId="293F5B92" w14:textId="77777777" w:rsidR="004C1C31" w:rsidRPr="008719C2" w:rsidRDefault="004C1C31"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t xml:space="preserve">Presunción de inocencia: </w:t>
      </w:r>
      <w:r w:rsidRPr="008719C2">
        <w:rPr>
          <w:rFonts w:asciiTheme="minorHAnsi" w:hAnsiTheme="minorHAnsi"/>
        </w:rPr>
        <w:t>Tanto el primer contacto como la Comisión Permanente de Responsabilidades y Sanciones competente, deberán abstenerse de presentar públicamente como responsable de la comisión de la falta, a la persona señalada como responsable en tanto se determine, mediante la resolución correspondiente, si se acredita o no el acto de violencia que se le imputa.</w:t>
      </w:r>
    </w:p>
    <w:p w14:paraId="23D4EBA9" w14:textId="77777777" w:rsidR="00B775EA" w:rsidRPr="008719C2" w:rsidRDefault="00B775EA" w:rsidP="00C81AB9">
      <w:pPr>
        <w:rPr>
          <w:rFonts w:asciiTheme="minorHAnsi" w:hAnsiTheme="minorHAnsi" w:cstheme="minorHAnsi"/>
          <w:b/>
        </w:rPr>
      </w:pPr>
    </w:p>
    <w:p w14:paraId="3A6179BA" w14:textId="77777777" w:rsidR="00B775EA" w:rsidRPr="008719C2" w:rsidRDefault="00B775EA"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Primeros Auxilios Psicológicos:</w:t>
      </w:r>
      <w:r w:rsidRPr="008719C2">
        <w:rPr>
          <w:rFonts w:asciiTheme="minorHAnsi" w:hAnsiTheme="minorHAnsi" w:cstheme="minorHAnsi"/>
        </w:rPr>
        <w:t xml:space="preserve"> Son las técnicas, herramientas y/o asistencia inmediata destinadas a ayudar a la población afectada por un incidente o evento crítico para reducir su nivel de estrés. </w:t>
      </w:r>
    </w:p>
    <w:p w14:paraId="52696C4D" w14:textId="77777777" w:rsidR="00A519E8" w:rsidRPr="008719C2" w:rsidRDefault="00A519E8" w:rsidP="00C81AB9">
      <w:pPr>
        <w:pStyle w:val="Prrafodelista"/>
        <w:shd w:val="clear" w:color="auto" w:fill="FFFFFF"/>
        <w:ind w:left="1506"/>
        <w:contextualSpacing w:val="0"/>
        <w:jc w:val="both"/>
        <w:rPr>
          <w:rFonts w:asciiTheme="minorHAnsi" w:hAnsiTheme="minorHAnsi" w:cstheme="minorHAnsi"/>
        </w:rPr>
      </w:pPr>
    </w:p>
    <w:p w14:paraId="1A68F88D" w14:textId="0122E79A" w:rsidR="00A519E8" w:rsidRPr="008719C2" w:rsidRDefault="00A519E8"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bCs/>
        </w:rPr>
        <w:t>Primeros contactos</w:t>
      </w:r>
      <w:r w:rsidRPr="008719C2">
        <w:rPr>
          <w:rFonts w:asciiTheme="minorHAnsi" w:hAnsiTheme="minorHAnsi" w:cstheme="minorHAnsi"/>
        </w:rPr>
        <w:t>: Personas responsables de brindar atención y contención emocional a víctimas de actos de violencia; realizar la primera valoración de riesgo de la víctima; recibir las denuncias derivadas de dichos actos de violencia y turnarlas a la autoridad competente; y, en su caso, solicitar las</w:t>
      </w:r>
      <w:r w:rsidR="005C32A4" w:rsidRPr="008719C2">
        <w:rPr>
          <w:rFonts w:asciiTheme="minorHAnsi" w:hAnsiTheme="minorHAnsi" w:cstheme="minorHAnsi"/>
        </w:rPr>
        <w:t xml:space="preserve"> medidas cautelares necesarias.</w:t>
      </w:r>
    </w:p>
    <w:p w14:paraId="4887AB69" w14:textId="77777777" w:rsidR="00B775EA" w:rsidRPr="008719C2" w:rsidRDefault="00B775EA" w:rsidP="00C81AB9">
      <w:pPr>
        <w:pStyle w:val="Prrafodelista"/>
        <w:shd w:val="clear" w:color="auto" w:fill="FFFFFF"/>
        <w:ind w:left="294"/>
        <w:contextualSpacing w:val="0"/>
        <w:jc w:val="both"/>
        <w:rPr>
          <w:rFonts w:asciiTheme="minorHAnsi" w:hAnsiTheme="minorHAnsi" w:cstheme="minorHAnsi"/>
        </w:rPr>
      </w:pPr>
    </w:p>
    <w:p w14:paraId="17C7C8FE" w14:textId="3CFB6CBC" w:rsidR="00B775EA" w:rsidRPr="008719C2" w:rsidRDefault="00B775EA"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Principio de igualdad de trato y oportunidades entre mujeres y hombres:</w:t>
      </w:r>
      <w:r w:rsidRPr="008719C2">
        <w:rPr>
          <w:rFonts w:asciiTheme="minorHAnsi" w:hAnsiTheme="minorHAnsi" w:cstheme="minorHAnsi"/>
        </w:rPr>
        <w:t xml:space="preserve">  Supone la ausencia de toda discriminación, directa o indirecta, por razón de género, y, especialmente, las derivadas de la maternidad, las relacionadas con las obligaciones familiares y con el estado civil de las personas.</w:t>
      </w:r>
    </w:p>
    <w:p w14:paraId="6EE923D3" w14:textId="77777777" w:rsidR="006C3D43" w:rsidRPr="008719C2" w:rsidRDefault="006C3D43" w:rsidP="00C81AB9">
      <w:pPr>
        <w:pStyle w:val="Prrafodelista"/>
        <w:contextualSpacing w:val="0"/>
        <w:rPr>
          <w:rFonts w:asciiTheme="minorHAnsi" w:hAnsiTheme="minorHAnsi" w:cstheme="minorHAnsi"/>
        </w:rPr>
      </w:pPr>
    </w:p>
    <w:p w14:paraId="26957478" w14:textId="369AB8CA"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cstheme="minorHAnsi"/>
          <w:b/>
        </w:rPr>
        <w:t>Principio pro persona:</w:t>
      </w:r>
      <w:r w:rsidRPr="008719C2">
        <w:rPr>
          <w:rFonts w:asciiTheme="minorHAnsi" w:hAnsiTheme="minorHAnsi" w:cstheme="minorHAnsi"/>
        </w:rPr>
        <w:t xml:space="preserve"> Es el deber de acudir a la norma más amplia o a la interpretación más extensiva, cuando se trata de reconocer derechos fundamentales e inversamente, a la norma o a la interpretación más restringida, si se busca establecer restricciones permanentes al ejercicio de los derechos o de su suspensión extraordinaria, por lo </w:t>
      </w:r>
      <w:r w:rsidR="00B51FB0" w:rsidRPr="008719C2">
        <w:rPr>
          <w:rFonts w:asciiTheme="minorHAnsi" w:hAnsiTheme="minorHAnsi" w:cstheme="minorHAnsi"/>
        </w:rPr>
        <w:t>que,</w:t>
      </w:r>
      <w:r w:rsidRPr="008719C2">
        <w:rPr>
          <w:rFonts w:asciiTheme="minorHAnsi" w:hAnsiTheme="minorHAnsi" w:cstheme="minorHAnsi"/>
        </w:rPr>
        <w:t xml:space="preserve"> ante la existencia de varias posibilidades de solución a un mismo problema, obliga a optar por la que protege en términos más amplios.</w:t>
      </w:r>
    </w:p>
    <w:p w14:paraId="4EA1E2BB" w14:textId="77777777" w:rsidR="006C3D43" w:rsidRPr="008719C2" w:rsidRDefault="006C3D43" w:rsidP="00C81AB9">
      <w:pPr>
        <w:pStyle w:val="Prrafodelista"/>
        <w:contextualSpacing w:val="0"/>
        <w:rPr>
          <w:rFonts w:asciiTheme="minorHAnsi" w:hAnsiTheme="minorHAnsi" w:cstheme="minorHAnsi"/>
        </w:rPr>
      </w:pPr>
    </w:p>
    <w:p w14:paraId="3383F02F" w14:textId="5AF74CD6"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b/>
          <w:bCs/>
        </w:rPr>
        <w:t>Proceso de atención:</w:t>
      </w:r>
      <w:r w:rsidR="00DF384C" w:rsidRPr="008719C2">
        <w:rPr>
          <w:rFonts w:asciiTheme="minorHAnsi" w:hAnsiTheme="minorHAnsi"/>
          <w:b/>
          <w:bCs/>
        </w:rPr>
        <w:t xml:space="preserve"> </w:t>
      </w:r>
      <w:r w:rsidR="00DF384C" w:rsidRPr="008719C2">
        <w:rPr>
          <w:rFonts w:asciiTheme="minorHAnsi" w:hAnsiTheme="minorHAnsi"/>
          <w:bCs/>
        </w:rPr>
        <w:t>Proceso que inicia desde que una víctima acude al primer contacto en razón de considerar que ha sufrido un acto de violencia, y puede concluir de dos formas, ya sea con la atención integral brindada a la víctima o, en su caso, si la víctima decide presentar su denuncia, con la remisión de la misma a las autoridades universitarias competentes; sin perjuicio de un seguimiento posterior, en caso de ser necesario.</w:t>
      </w:r>
    </w:p>
    <w:p w14:paraId="4E121741" w14:textId="77777777" w:rsidR="004C1C31" w:rsidRPr="008719C2" w:rsidRDefault="004C1C31" w:rsidP="00C81AB9">
      <w:pPr>
        <w:pStyle w:val="Prrafodelista"/>
        <w:shd w:val="clear" w:color="auto" w:fill="FFFFFF"/>
        <w:ind w:left="1506"/>
        <w:contextualSpacing w:val="0"/>
        <w:jc w:val="both"/>
        <w:rPr>
          <w:rFonts w:asciiTheme="minorHAnsi" w:hAnsiTheme="minorHAnsi" w:cstheme="minorHAnsi"/>
          <w:b/>
        </w:rPr>
      </w:pPr>
    </w:p>
    <w:p w14:paraId="6AE8621D" w14:textId="58123898" w:rsidR="004C1C31" w:rsidRPr="008719C2" w:rsidRDefault="004C1C31" w:rsidP="0063517C">
      <w:pPr>
        <w:pStyle w:val="Prrafodelista"/>
        <w:numPr>
          <w:ilvl w:val="0"/>
          <w:numId w:val="36"/>
        </w:numPr>
        <w:shd w:val="clear" w:color="auto" w:fill="FFFFFF"/>
        <w:contextualSpacing w:val="0"/>
        <w:jc w:val="both"/>
        <w:rPr>
          <w:rFonts w:asciiTheme="minorHAnsi" w:hAnsiTheme="minorHAnsi" w:cstheme="minorHAnsi"/>
          <w:b/>
        </w:rPr>
      </w:pPr>
      <w:r w:rsidRPr="008719C2">
        <w:rPr>
          <w:rFonts w:asciiTheme="minorHAnsi" w:hAnsiTheme="minorHAnsi" w:cstheme="minorHAnsi"/>
          <w:b/>
        </w:rPr>
        <w:t xml:space="preserve">Redes de apoyo: </w:t>
      </w:r>
      <w:r w:rsidRPr="008719C2">
        <w:rPr>
          <w:rFonts w:asciiTheme="minorHAnsi" w:hAnsiTheme="minorHAnsi" w:cstheme="minorHAnsi"/>
        </w:rPr>
        <w:t>Refiere a aquellas personas o instituciones que pueden o pudieran brindar a la persona de violencia de género el apoyo emocional o recursos materiales/económicos.</w:t>
      </w:r>
    </w:p>
    <w:p w14:paraId="1E3DAD87" w14:textId="77777777" w:rsidR="00E154A5" w:rsidRPr="008719C2" w:rsidRDefault="00E154A5" w:rsidP="00C81AB9">
      <w:pPr>
        <w:pStyle w:val="Prrafodelista"/>
        <w:contextualSpacing w:val="0"/>
        <w:rPr>
          <w:rFonts w:asciiTheme="minorHAnsi" w:hAnsiTheme="minorHAnsi" w:cstheme="minorHAnsi"/>
          <w:b/>
        </w:rPr>
      </w:pPr>
    </w:p>
    <w:p w14:paraId="56693C5D" w14:textId="2D31F8AE" w:rsidR="00E154A5" w:rsidRPr="008719C2" w:rsidRDefault="00E154A5" w:rsidP="0063517C">
      <w:pPr>
        <w:pStyle w:val="Prrafodelista"/>
        <w:numPr>
          <w:ilvl w:val="0"/>
          <w:numId w:val="36"/>
        </w:numPr>
        <w:shd w:val="clear" w:color="auto" w:fill="FFFFFF"/>
        <w:contextualSpacing w:val="0"/>
        <w:jc w:val="both"/>
        <w:rPr>
          <w:rFonts w:asciiTheme="minorHAnsi" w:hAnsiTheme="minorHAnsi" w:cstheme="majorHAnsi"/>
          <w:b/>
        </w:rPr>
      </w:pPr>
      <w:r w:rsidRPr="008719C2">
        <w:rPr>
          <w:rFonts w:asciiTheme="minorHAnsi" w:hAnsiTheme="minorHAnsi" w:cstheme="majorHAnsi"/>
          <w:b/>
          <w:bCs/>
        </w:rPr>
        <w:t>Sexo:</w:t>
      </w:r>
      <w:r w:rsidRPr="008719C2">
        <w:rPr>
          <w:rFonts w:asciiTheme="minorHAnsi" w:hAnsiTheme="minorHAnsi" w:cstheme="majorHAnsi"/>
        </w:rPr>
        <w:t xml:space="preserve"> se refiere a las diferencias biológicas entre el hombre y la mujer, a sus características fisiológicas, a la suma de las características biológicas que define el espectro de los humanos personas como mujeres y hombres o a la construcción biológica que se refiere a las características genéticas, hormonales, anatómicas y fisiológicas sobre cuya base una persona es clasificada como macho o hembra al nacer</w:t>
      </w:r>
      <w:r w:rsidR="00CB092F" w:rsidRPr="008719C2">
        <w:rPr>
          <w:rFonts w:asciiTheme="minorHAnsi" w:hAnsiTheme="minorHAnsi" w:cstheme="majorHAnsi"/>
        </w:rPr>
        <w:t>.</w:t>
      </w:r>
    </w:p>
    <w:p w14:paraId="67A20327" w14:textId="77777777" w:rsidR="006C3D43" w:rsidRPr="008719C2" w:rsidRDefault="006C3D43" w:rsidP="00C81AB9">
      <w:pPr>
        <w:rPr>
          <w:rFonts w:asciiTheme="minorHAnsi" w:hAnsiTheme="minorHAnsi"/>
          <w:b/>
          <w:bCs/>
        </w:rPr>
      </w:pPr>
    </w:p>
    <w:p w14:paraId="4D5FE554" w14:textId="4D14E602"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b/>
          <w:bCs/>
        </w:rPr>
        <w:t xml:space="preserve">Tercera persona: </w:t>
      </w:r>
      <w:r w:rsidRPr="008719C2">
        <w:rPr>
          <w:rFonts w:asciiTheme="minorHAnsi" w:hAnsiTheme="minorHAnsi"/>
        </w:rPr>
        <w:t xml:space="preserve">Cualquier persona que tenga conocimiento de algún acto de violencia y lo haga del conocimiento del primer contacto. </w:t>
      </w:r>
    </w:p>
    <w:p w14:paraId="7122A091" w14:textId="77777777" w:rsidR="00BE0D03" w:rsidRPr="008719C2" w:rsidRDefault="00BE0D03" w:rsidP="00C81AB9">
      <w:pPr>
        <w:pStyle w:val="Prrafodelista"/>
        <w:contextualSpacing w:val="0"/>
        <w:rPr>
          <w:rFonts w:asciiTheme="minorHAnsi" w:hAnsiTheme="minorHAnsi" w:cstheme="minorHAnsi"/>
        </w:rPr>
      </w:pPr>
    </w:p>
    <w:p w14:paraId="45FB2072" w14:textId="282FFC7E" w:rsidR="00BE0D03" w:rsidRPr="008719C2" w:rsidRDefault="00BE0D03" w:rsidP="0063517C">
      <w:pPr>
        <w:pStyle w:val="Prrafodelista"/>
        <w:numPr>
          <w:ilvl w:val="0"/>
          <w:numId w:val="36"/>
        </w:numPr>
        <w:autoSpaceDE w:val="0"/>
        <w:autoSpaceDN w:val="0"/>
        <w:adjustRightInd w:val="0"/>
        <w:contextualSpacing w:val="0"/>
        <w:jc w:val="both"/>
        <w:rPr>
          <w:rFonts w:asciiTheme="minorHAnsi" w:hAnsiTheme="minorHAnsi" w:cs="Calibri"/>
        </w:rPr>
      </w:pPr>
      <w:r w:rsidRPr="008719C2">
        <w:rPr>
          <w:rFonts w:asciiTheme="minorHAnsi" w:hAnsiTheme="minorHAnsi" w:cs="Montserrat-Regular"/>
          <w:b/>
          <w:bCs/>
        </w:rPr>
        <w:t>Transversalidad:</w:t>
      </w:r>
      <w:r w:rsidRPr="008719C2">
        <w:rPr>
          <w:rFonts w:asciiTheme="minorHAnsi" w:hAnsiTheme="minorHAnsi" w:cs="Montserrat-Regular"/>
        </w:rPr>
        <w:t xml:space="preserve"> es el proceso que permite garantizar la incorporación de la perspectiva de género con el objetivo de valorar las implicaciones que tiene para las mujeres y los hombres cualquier acción que se programe, </w:t>
      </w:r>
      <w:r w:rsidRPr="008719C2">
        <w:rPr>
          <w:rFonts w:asciiTheme="minorHAnsi" w:hAnsiTheme="minorHAnsi" w:cs="Calibri"/>
        </w:rPr>
        <w:t>tratándose de legislación, políticas públicas, actividades administrativas, económicas y culturales en las instituciones públicas y privadas</w:t>
      </w:r>
    </w:p>
    <w:p w14:paraId="72EDB283" w14:textId="77777777" w:rsidR="006C3D43" w:rsidRPr="008719C2" w:rsidRDefault="006C3D43" w:rsidP="00C81AB9">
      <w:pPr>
        <w:pStyle w:val="Prrafodelista"/>
        <w:ind w:left="774"/>
        <w:contextualSpacing w:val="0"/>
        <w:jc w:val="both"/>
        <w:rPr>
          <w:rFonts w:asciiTheme="minorHAnsi" w:hAnsiTheme="minorHAnsi" w:cstheme="minorHAnsi"/>
          <w:b/>
        </w:rPr>
      </w:pPr>
    </w:p>
    <w:p w14:paraId="23E6341E" w14:textId="7992D177"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bCs/>
        </w:rPr>
      </w:pPr>
      <w:r w:rsidRPr="008719C2">
        <w:rPr>
          <w:rFonts w:asciiTheme="minorHAnsi" w:hAnsiTheme="minorHAnsi" w:cstheme="minorHAnsi"/>
          <w:b/>
          <w:bCs/>
        </w:rPr>
        <w:t xml:space="preserve">Universidad: </w:t>
      </w:r>
      <w:r w:rsidRPr="008719C2">
        <w:rPr>
          <w:rFonts w:asciiTheme="minorHAnsi" w:hAnsiTheme="minorHAnsi" w:cstheme="minorHAnsi"/>
          <w:bCs/>
        </w:rPr>
        <w:t>Universidad de Guadalajara</w:t>
      </w:r>
    </w:p>
    <w:p w14:paraId="505C8FD4" w14:textId="77777777" w:rsidR="001B78F4" w:rsidRPr="008719C2" w:rsidRDefault="001B78F4" w:rsidP="00C81AB9">
      <w:pPr>
        <w:pStyle w:val="Prrafodelista"/>
        <w:contextualSpacing w:val="0"/>
        <w:rPr>
          <w:rFonts w:asciiTheme="minorHAnsi" w:hAnsiTheme="minorHAnsi" w:cstheme="minorHAnsi"/>
          <w:bCs/>
        </w:rPr>
      </w:pPr>
    </w:p>
    <w:p w14:paraId="107AC176" w14:textId="071E733E" w:rsidR="001B78F4" w:rsidRPr="008719C2" w:rsidRDefault="001B78F4" w:rsidP="0063517C">
      <w:pPr>
        <w:pStyle w:val="Prrafodelista"/>
        <w:numPr>
          <w:ilvl w:val="0"/>
          <w:numId w:val="36"/>
        </w:numPr>
        <w:shd w:val="clear" w:color="auto" w:fill="FFFFFF"/>
        <w:contextualSpacing w:val="0"/>
        <w:jc w:val="both"/>
        <w:rPr>
          <w:rFonts w:asciiTheme="minorHAnsi" w:hAnsiTheme="minorHAnsi" w:cstheme="minorHAnsi"/>
          <w:bCs/>
        </w:rPr>
      </w:pPr>
      <w:r w:rsidRPr="008719C2">
        <w:rPr>
          <w:rFonts w:asciiTheme="minorHAnsi" w:hAnsiTheme="minorHAnsi" w:cstheme="minorHAnsi"/>
          <w:b/>
          <w:bCs/>
        </w:rPr>
        <w:t>UPI:</w:t>
      </w:r>
      <w:r w:rsidR="00814043" w:rsidRPr="008719C2">
        <w:rPr>
          <w:rFonts w:asciiTheme="minorHAnsi" w:hAnsiTheme="minorHAnsi" w:cstheme="minorHAnsi"/>
          <w:bCs/>
        </w:rPr>
        <w:t xml:space="preserve"> Unidad Para la Igualdad.</w:t>
      </w:r>
    </w:p>
    <w:p w14:paraId="3637CD8B" w14:textId="77777777" w:rsidR="00814043" w:rsidRPr="008719C2" w:rsidRDefault="00814043" w:rsidP="00C81AB9">
      <w:pPr>
        <w:pStyle w:val="Prrafodelista"/>
        <w:shd w:val="clear" w:color="auto" w:fill="FFFFFF"/>
        <w:ind w:left="1506"/>
        <w:contextualSpacing w:val="0"/>
        <w:jc w:val="both"/>
        <w:rPr>
          <w:rFonts w:asciiTheme="minorHAnsi" w:hAnsiTheme="minorHAnsi" w:cstheme="minorHAnsi"/>
          <w:bCs/>
        </w:rPr>
      </w:pPr>
    </w:p>
    <w:p w14:paraId="627CA906" w14:textId="77777777" w:rsidR="004C1C31" w:rsidRPr="008719C2" w:rsidRDefault="004C1C31" w:rsidP="0063517C">
      <w:pPr>
        <w:pStyle w:val="Prrafodelista"/>
        <w:numPr>
          <w:ilvl w:val="0"/>
          <w:numId w:val="36"/>
        </w:numPr>
        <w:shd w:val="clear" w:color="auto" w:fill="FFFFFF"/>
        <w:contextualSpacing w:val="0"/>
        <w:jc w:val="both"/>
        <w:rPr>
          <w:rFonts w:asciiTheme="minorHAnsi" w:hAnsiTheme="minorHAnsi" w:cstheme="minorHAnsi"/>
        </w:rPr>
      </w:pPr>
      <w:r w:rsidRPr="008719C2">
        <w:rPr>
          <w:rFonts w:asciiTheme="minorHAnsi" w:hAnsiTheme="minorHAnsi"/>
          <w:b/>
          <w:bCs/>
        </w:rPr>
        <w:t xml:space="preserve">Víctima: </w:t>
      </w:r>
      <w:r w:rsidRPr="008719C2">
        <w:rPr>
          <w:rFonts w:asciiTheme="minorHAnsi" w:hAnsiTheme="minorHAnsi"/>
        </w:rPr>
        <w:t xml:space="preserve">Integrante de la comunidad universitaria que considera que ha sufrido un acto de violencia y lo hace del conocimiento del primer contacto o de la Comisión Permanente de Responsabilidades y Sanciones competente. </w:t>
      </w:r>
    </w:p>
    <w:p w14:paraId="516A255C" w14:textId="77777777" w:rsidR="006C3D43" w:rsidRPr="008719C2" w:rsidRDefault="006C3D43" w:rsidP="00C81AB9">
      <w:pPr>
        <w:pStyle w:val="Prrafodelista"/>
        <w:contextualSpacing w:val="0"/>
        <w:rPr>
          <w:rFonts w:asciiTheme="minorHAnsi" w:hAnsiTheme="minorHAnsi" w:cstheme="minorHAnsi"/>
          <w:b/>
        </w:rPr>
      </w:pPr>
    </w:p>
    <w:p w14:paraId="702818AE" w14:textId="26CEFAF6"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b/>
          <w:bCs/>
        </w:rPr>
      </w:pPr>
      <w:r w:rsidRPr="008719C2">
        <w:rPr>
          <w:rFonts w:asciiTheme="minorHAnsi" w:hAnsiTheme="minorHAnsi" w:cstheme="minorHAnsi"/>
          <w:b/>
        </w:rPr>
        <w:t>Victimización secundaria:</w:t>
      </w:r>
      <w:r w:rsidRPr="008719C2">
        <w:rPr>
          <w:rFonts w:asciiTheme="minorHAnsi" w:hAnsiTheme="minorHAnsi" w:cstheme="minorHAnsi"/>
        </w:rPr>
        <w:t xml:space="preserve"> La acción u omisión institucional que genera un maltrato físico y/o psicológico a las</w:t>
      </w:r>
      <w:r w:rsidR="00E03514" w:rsidRPr="008719C2">
        <w:rPr>
          <w:rFonts w:asciiTheme="minorHAnsi" w:hAnsiTheme="minorHAnsi" w:cstheme="minorHAnsi"/>
        </w:rPr>
        <w:t xml:space="preserve"> </w:t>
      </w:r>
      <w:r w:rsidR="00416B15" w:rsidRPr="008719C2">
        <w:rPr>
          <w:rFonts w:asciiTheme="minorHAnsi" w:hAnsiTheme="minorHAnsi" w:cstheme="minorHAnsi"/>
        </w:rPr>
        <w:t>víctimas y</w:t>
      </w:r>
      <w:r w:rsidRPr="008719C2">
        <w:rPr>
          <w:rFonts w:asciiTheme="minorHAnsi" w:hAnsiTheme="minorHAnsi" w:cstheme="minorHAnsi"/>
        </w:rPr>
        <w:t>/o a las y los testigos en el proceso de atención previsto en el presente Protocolo. También se presenta victimización secundaria cuando se culpa del acto de violencia a la</w:t>
      </w:r>
      <w:r w:rsidR="00E03514" w:rsidRPr="008719C2">
        <w:rPr>
          <w:rFonts w:asciiTheme="minorHAnsi" w:hAnsiTheme="minorHAnsi" w:cstheme="minorHAnsi"/>
        </w:rPr>
        <w:t xml:space="preserve"> </w:t>
      </w:r>
      <w:r w:rsidR="00CB092F" w:rsidRPr="008719C2">
        <w:rPr>
          <w:rFonts w:asciiTheme="minorHAnsi" w:hAnsiTheme="minorHAnsi" w:cstheme="minorHAnsi"/>
        </w:rPr>
        <w:t>víctima se</w:t>
      </w:r>
      <w:r w:rsidRPr="008719C2">
        <w:rPr>
          <w:rFonts w:asciiTheme="minorHAnsi" w:hAnsiTheme="minorHAnsi" w:cstheme="minorHAnsi"/>
        </w:rPr>
        <w:t xml:space="preserve"> utiliza un lenguaje inapropiado por parte del personal con quien tiene contacto, se destinan espacios inadecuados para las entrevistas o la recepción de las denuncias, se le formulan preguntas repetitivas y excesivas sobre los mismos actos de violencia, entre otras.</w:t>
      </w:r>
      <w:r w:rsidRPr="008719C2">
        <w:rPr>
          <w:rFonts w:asciiTheme="minorHAnsi" w:hAnsiTheme="minorHAnsi" w:cstheme="minorHAnsi"/>
          <w:b/>
          <w:bCs/>
        </w:rPr>
        <w:t xml:space="preserve"> </w:t>
      </w:r>
    </w:p>
    <w:p w14:paraId="4D47B862" w14:textId="77777777" w:rsidR="006C3D43" w:rsidRPr="008719C2" w:rsidRDefault="006C3D43" w:rsidP="00C81AB9">
      <w:pPr>
        <w:pStyle w:val="Prrafodelista"/>
        <w:ind w:left="774"/>
        <w:contextualSpacing w:val="0"/>
        <w:jc w:val="both"/>
        <w:rPr>
          <w:rFonts w:asciiTheme="minorHAnsi" w:hAnsiTheme="minorHAnsi" w:cstheme="minorHAnsi"/>
        </w:rPr>
      </w:pPr>
    </w:p>
    <w:p w14:paraId="5379541A" w14:textId="163D2F90" w:rsidR="006C3D43" w:rsidRPr="008719C2" w:rsidRDefault="006C3D43" w:rsidP="0063517C">
      <w:pPr>
        <w:pStyle w:val="Prrafodelista"/>
        <w:numPr>
          <w:ilvl w:val="0"/>
          <w:numId w:val="36"/>
        </w:numPr>
        <w:shd w:val="clear" w:color="auto" w:fill="FFFFFF"/>
        <w:contextualSpacing w:val="0"/>
        <w:jc w:val="both"/>
        <w:rPr>
          <w:rFonts w:asciiTheme="minorHAnsi" w:hAnsiTheme="minorHAnsi" w:cstheme="minorHAnsi"/>
          <w:b/>
          <w:bCs/>
        </w:rPr>
      </w:pPr>
      <w:r w:rsidRPr="008719C2">
        <w:rPr>
          <w:rFonts w:asciiTheme="minorHAnsi" w:hAnsiTheme="minorHAnsi" w:cstheme="minorHAnsi"/>
          <w:b/>
          <w:bCs/>
        </w:rPr>
        <w:t xml:space="preserve">Violencia: </w:t>
      </w:r>
      <w:r w:rsidRPr="008719C2">
        <w:rPr>
          <w:rFonts w:asciiTheme="minorHAnsi" w:hAnsiTheme="minorHAnsi" w:cs="Arial Narrow"/>
          <w:spacing w:val="-2"/>
        </w:rPr>
        <w:t>El uso deliberado e ilegítimo del poder o de la fuerza, cualquiera que sea su naturaleza, por una o varias personas, que vulnere o tenga probabilidades de vulnerar a otra u otras en su dignidad, integridad, libertad, seguridad o propiedad, incluidos el acoso y el hostigamiento, cualquiera que sea la variante que asuman, tales como laboral, sexual, de género, digital, o escolar.</w:t>
      </w:r>
    </w:p>
    <w:p w14:paraId="4041C4EB" w14:textId="4A734ADB" w:rsidR="00210BD4" w:rsidRDefault="00210BD4">
      <w:pPr>
        <w:rPr>
          <w:rFonts w:asciiTheme="minorHAnsi" w:hAnsiTheme="minorHAnsi" w:cstheme="minorHAnsi"/>
          <w:b/>
          <w:bCs/>
        </w:rPr>
      </w:pPr>
      <w:r>
        <w:rPr>
          <w:rFonts w:asciiTheme="minorHAnsi" w:hAnsiTheme="minorHAnsi" w:cstheme="minorHAnsi"/>
          <w:b/>
          <w:bCs/>
        </w:rPr>
        <w:br w:type="page"/>
      </w:r>
    </w:p>
    <w:p w14:paraId="44565D30" w14:textId="6599573B" w:rsidR="006E7BF1" w:rsidRPr="008719C2" w:rsidRDefault="006E7BF1" w:rsidP="0063517C">
      <w:pPr>
        <w:pStyle w:val="Prrafodelista"/>
        <w:numPr>
          <w:ilvl w:val="0"/>
          <w:numId w:val="36"/>
        </w:numPr>
        <w:shd w:val="clear" w:color="auto" w:fill="FFFFFF"/>
        <w:contextualSpacing w:val="0"/>
        <w:jc w:val="both"/>
        <w:rPr>
          <w:rFonts w:asciiTheme="minorHAnsi" w:hAnsiTheme="minorHAnsi" w:cstheme="minorHAnsi"/>
          <w:b/>
          <w:bCs/>
        </w:rPr>
      </w:pPr>
      <w:r w:rsidRPr="008719C2">
        <w:rPr>
          <w:rFonts w:asciiTheme="minorHAnsi" w:hAnsiTheme="minorHAnsi" w:cstheme="minorHAnsi"/>
          <w:b/>
          <w:bCs/>
        </w:rPr>
        <w:lastRenderedPageBreak/>
        <w:t>Violencia contra las Mujeres:</w:t>
      </w:r>
      <w:r w:rsidRPr="008719C2">
        <w:rPr>
          <w:rFonts w:asciiTheme="minorHAnsi" w:hAnsiTheme="minorHAnsi" w:cstheme="minorHAnsi"/>
        </w:rPr>
        <w:t xml:space="preserve"> Cualquier acción u omisión, basada en su género, que les cause daño o sufrimiento psicológico, físico, patrimonial, económico, sexual o la muerte tanto en el ámbito privado como en el público. </w:t>
      </w:r>
    </w:p>
    <w:p w14:paraId="0A3EED67" w14:textId="77777777" w:rsidR="006E7BF1" w:rsidRPr="008719C2" w:rsidRDefault="006E7BF1" w:rsidP="00C81AB9">
      <w:pPr>
        <w:jc w:val="both"/>
        <w:rPr>
          <w:rFonts w:asciiTheme="minorHAnsi" w:hAnsiTheme="minorHAnsi" w:cstheme="minorHAnsi"/>
        </w:rPr>
      </w:pPr>
    </w:p>
    <w:p w14:paraId="386BDB0F" w14:textId="3B9A7DB4" w:rsidR="006C3D43" w:rsidRPr="008719C2" w:rsidRDefault="006C3D43" w:rsidP="0063517C">
      <w:pPr>
        <w:pStyle w:val="Prrafodelista"/>
        <w:numPr>
          <w:ilvl w:val="0"/>
          <w:numId w:val="6"/>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Las autoridades involucradas en la implementación del presente protocolo, deberán regirse por los siguientes </w:t>
      </w:r>
      <w:r w:rsidR="005E5DA1" w:rsidRPr="008719C2">
        <w:rPr>
          <w:rFonts w:asciiTheme="minorHAnsi" w:hAnsiTheme="minorHAnsi" w:cstheme="minorHAnsi"/>
        </w:rPr>
        <w:t xml:space="preserve">enfoques transversales y </w:t>
      </w:r>
      <w:r w:rsidRPr="008719C2">
        <w:rPr>
          <w:rFonts w:asciiTheme="minorHAnsi" w:hAnsiTheme="minorHAnsi" w:cstheme="minorHAnsi"/>
        </w:rPr>
        <w:t xml:space="preserve">principios de actuación: </w:t>
      </w:r>
    </w:p>
    <w:p w14:paraId="1CBFA6CB" w14:textId="77777777" w:rsidR="006C3D43" w:rsidRPr="008719C2" w:rsidRDefault="006C3D43" w:rsidP="00C81AB9">
      <w:pPr>
        <w:pStyle w:val="Prrafodelista"/>
        <w:pBdr>
          <w:top w:val="nil"/>
          <w:left w:val="nil"/>
          <w:bottom w:val="nil"/>
          <w:right w:val="nil"/>
          <w:between w:val="nil"/>
        </w:pBdr>
        <w:ind w:left="786"/>
        <w:contextualSpacing w:val="0"/>
        <w:jc w:val="both"/>
        <w:rPr>
          <w:rFonts w:asciiTheme="minorHAnsi" w:hAnsiTheme="minorHAnsi" w:cstheme="minorHAnsi"/>
        </w:rPr>
      </w:pPr>
    </w:p>
    <w:p w14:paraId="7F6E7323" w14:textId="4CA0EEBC" w:rsidR="006C3D43" w:rsidRPr="008719C2" w:rsidRDefault="005E621D"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I</w:t>
      </w:r>
      <w:r w:rsidR="006C3D43" w:rsidRPr="008719C2">
        <w:rPr>
          <w:rFonts w:asciiTheme="minorHAnsi" w:hAnsiTheme="minorHAnsi" w:cstheme="minorHAnsi"/>
        </w:rPr>
        <w:t xml:space="preserve">gualdad jurídica entre la mujer y el hombre; </w:t>
      </w:r>
    </w:p>
    <w:p w14:paraId="4B440B29" w14:textId="22464FAD" w:rsidR="006C3D43" w:rsidRPr="008719C2" w:rsidRDefault="005E621D"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R</w:t>
      </w:r>
      <w:r w:rsidR="006C3D43" w:rsidRPr="008719C2">
        <w:rPr>
          <w:rFonts w:asciiTheme="minorHAnsi" w:hAnsiTheme="minorHAnsi" w:cstheme="minorHAnsi"/>
        </w:rPr>
        <w:t>espeto a la dignidad humana;</w:t>
      </w:r>
    </w:p>
    <w:p w14:paraId="0C6D1112" w14:textId="79062AB0" w:rsidR="006C3D43" w:rsidRPr="008719C2" w:rsidRDefault="006C3D43"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 xml:space="preserve"> </w:t>
      </w:r>
      <w:r w:rsidR="005E621D" w:rsidRPr="008719C2">
        <w:rPr>
          <w:rFonts w:asciiTheme="minorHAnsi" w:hAnsiTheme="minorHAnsi" w:cstheme="minorHAnsi"/>
        </w:rPr>
        <w:t>N</w:t>
      </w:r>
      <w:r w:rsidRPr="008719C2">
        <w:rPr>
          <w:rFonts w:asciiTheme="minorHAnsi" w:hAnsiTheme="minorHAnsi" w:cstheme="minorHAnsi"/>
        </w:rPr>
        <w:t>o discriminación;</w:t>
      </w:r>
    </w:p>
    <w:p w14:paraId="4F34859A" w14:textId="188C8E1A" w:rsidR="006C3D43"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 xml:space="preserve">Principio </w:t>
      </w:r>
      <w:r w:rsidR="006C3D43" w:rsidRPr="008719C2">
        <w:rPr>
          <w:rFonts w:asciiTheme="minorHAnsi" w:hAnsiTheme="minorHAnsi" w:cstheme="minorHAnsi"/>
        </w:rPr>
        <w:t>Pro</w:t>
      </w:r>
      <w:r w:rsidRPr="008719C2">
        <w:rPr>
          <w:rFonts w:asciiTheme="minorHAnsi" w:hAnsiTheme="minorHAnsi" w:cstheme="minorHAnsi"/>
        </w:rPr>
        <w:t xml:space="preserve"> </w:t>
      </w:r>
      <w:r w:rsidR="006C3D43" w:rsidRPr="008719C2">
        <w:rPr>
          <w:rFonts w:asciiTheme="minorHAnsi" w:hAnsiTheme="minorHAnsi" w:cstheme="minorHAnsi"/>
        </w:rPr>
        <w:t xml:space="preserve">persona; </w:t>
      </w:r>
    </w:p>
    <w:p w14:paraId="2CF64947" w14:textId="57070945" w:rsidR="006C3D43" w:rsidRPr="008719C2" w:rsidRDefault="005E621D"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D</w:t>
      </w:r>
      <w:r w:rsidR="006C3D43" w:rsidRPr="008719C2">
        <w:rPr>
          <w:rFonts w:asciiTheme="minorHAnsi" w:hAnsiTheme="minorHAnsi" w:cstheme="minorHAnsi"/>
        </w:rPr>
        <w:t xml:space="preserve">ebida diligencia, misma que deberá ser reforzada tratándose de casos de violencia contra las mujeres; </w:t>
      </w:r>
    </w:p>
    <w:p w14:paraId="10DDE9C3" w14:textId="77777777"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Confidencialidad;</w:t>
      </w:r>
    </w:p>
    <w:p w14:paraId="2C5D93F1" w14:textId="77777777"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Imparcialidad;</w:t>
      </w:r>
    </w:p>
    <w:p w14:paraId="1D013D93" w14:textId="77777777"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Debido proceso;</w:t>
      </w:r>
    </w:p>
    <w:p w14:paraId="53A3ECA5" w14:textId="77777777"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Accesibilidad;</w:t>
      </w:r>
    </w:p>
    <w:p w14:paraId="31F4A154" w14:textId="50CCFABE"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No victimización secundaria,</w:t>
      </w:r>
    </w:p>
    <w:p w14:paraId="62BC1EB7" w14:textId="69CB14BB"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No represalias en contra de las víctimas</w:t>
      </w:r>
      <w:r w:rsidR="005B10A8" w:rsidRPr="008719C2">
        <w:rPr>
          <w:rFonts w:asciiTheme="minorHAnsi" w:hAnsiTheme="minorHAnsi" w:cstheme="minorHAnsi"/>
        </w:rPr>
        <w:t>;</w:t>
      </w:r>
    </w:p>
    <w:p w14:paraId="165D2092" w14:textId="32153D04" w:rsidR="005E5DA1"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proofErr w:type="gramStart"/>
      <w:r w:rsidRPr="008719C2">
        <w:rPr>
          <w:rFonts w:asciiTheme="minorHAnsi" w:hAnsiTheme="minorHAnsi" w:cstheme="minorHAnsi"/>
        </w:rPr>
        <w:t>Cero toleranc</w:t>
      </w:r>
      <w:r w:rsidR="005B10A8" w:rsidRPr="008719C2">
        <w:rPr>
          <w:rFonts w:asciiTheme="minorHAnsi" w:hAnsiTheme="minorHAnsi" w:cstheme="minorHAnsi"/>
        </w:rPr>
        <w:t>ia</w:t>
      </w:r>
      <w:proofErr w:type="gramEnd"/>
      <w:r w:rsidR="005B10A8" w:rsidRPr="008719C2">
        <w:rPr>
          <w:rFonts w:asciiTheme="minorHAnsi" w:hAnsiTheme="minorHAnsi" w:cstheme="minorHAnsi"/>
        </w:rPr>
        <w:t xml:space="preserve"> a las conductas de violencia;</w:t>
      </w:r>
    </w:p>
    <w:p w14:paraId="7F65E495" w14:textId="77777777" w:rsidR="006C3D43" w:rsidRPr="008719C2" w:rsidRDefault="006C3D43"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 xml:space="preserve">Perspectiva de género; </w:t>
      </w:r>
    </w:p>
    <w:p w14:paraId="02FF2663" w14:textId="29F71486" w:rsidR="006C3D43" w:rsidRPr="008719C2" w:rsidRDefault="006C3D43"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 xml:space="preserve">Perspectiva de derechos humanos; </w:t>
      </w:r>
    </w:p>
    <w:p w14:paraId="06DB2EDA" w14:textId="3DCDB1D3" w:rsidR="005E5DA1" w:rsidRPr="008719C2" w:rsidRDefault="005B10A8"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Enfoque transformador;</w:t>
      </w:r>
    </w:p>
    <w:p w14:paraId="653A6FD5" w14:textId="242FCD00" w:rsidR="005E5DA1" w:rsidRPr="008719C2" w:rsidRDefault="005B10A8"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Enfoque de infancia;</w:t>
      </w:r>
    </w:p>
    <w:p w14:paraId="6EA7BFEE" w14:textId="66BAD681" w:rsidR="006C3D43" w:rsidRPr="008719C2" w:rsidRDefault="005E5DA1"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Enfoque i</w:t>
      </w:r>
      <w:r w:rsidR="005B10A8" w:rsidRPr="008719C2">
        <w:rPr>
          <w:rFonts w:asciiTheme="minorHAnsi" w:hAnsiTheme="minorHAnsi" w:cstheme="minorHAnsi"/>
        </w:rPr>
        <w:t>ntercultural, y</w:t>
      </w:r>
    </w:p>
    <w:p w14:paraId="347AF5B0" w14:textId="6F01524F" w:rsidR="006C3D43" w:rsidRPr="008719C2" w:rsidRDefault="006C3D43" w:rsidP="0063517C">
      <w:pPr>
        <w:pStyle w:val="Prrafodelista"/>
        <w:numPr>
          <w:ilvl w:val="0"/>
          <w:numId w:val="41"/>
        </w:numPr>
        <w:shd w:val="clear" w:color="auto" w:fill="FFFFFF"/>
        <w:ind w:left="1985" w:hanging="851"/>
        <w:contextualSpacing w:val="0"/>
        <w:jc w:val="both"/>
        <w:rPr>
          <w:rFonts w:asciiTheme="minorHAnsi" w:hAnsiTheme="minorHAnsi" w:cstheme="minorHAnsi"/>
        </w:rPr>
      </w:pPr>
      <w:r w:rsidRPr="008719C2">
        <w:rPr>
          <w:rFonts w:asciiTheme="minorHAnsi" w:hAnsiTheme="minorHAnsi" w:cstheme="minorHAnsi"/>
        </w:rPr>
        <w:t xml:space="preserve">Enfoque </w:t>
      </w:r>
      <w:proofErr w:type="spellStart"/>
      <w:r w:rsidRPr="008719C2">
        <w:rPr>
          <w:rFonts w:asciiTheme="minorHAnsi" w:hAnsiTheme="minorHAnsi" w:cstheme="minorHAnsi"/>
        </w:rPr>
        <w:t>interseccional</w:t>
      </w:r>
      <w:proofErr w:type="spellEnd"/>
      <w:r w:rsidRPr="008719C2">
        <w:rPr>
          <w:rFonts w:asciiTheme="minorHAnsi" w:hAnsiTheme="minorHAnsi" w:cstheme="minorHAnsi"/>
        </w:rPr>
        <w:t>.</w:t>
      </w:r>
    </w:p>
    <w:p w14:paraId="6C302DE3" w14:textId="77777777" w:rsidR="006C3D43" w:rsidRPr="008719C2" w:rsidRDefault="006C3D43" w:rsidP="00C81AB9">
      <w:pPr>
        <w:shd w:val="clear" w:color="auto" w:fill="FFFFFF" w:themeFill="background1"/>
        <w:rPr>
          <w:rFonts w:asciiTheme="minorHAnsi" w:hAnsiTheme="minorHAnsi" w:cstheme="minorHAnsi"/>
        </w:rPr>
      </w:pPr>
    </w:p>
    <w:p w14:paraId="0F5D4C36" w14:textId="4BA01E6E" w:rsidR="006C3D43" w:rsidRPr="008719C2" w:rsidRDefault="006C3D43" w:rsidP="0063517C">
      <w:pPr>
        <w:pStyle w:val="Prrafodelista"/>
        <w:numPr>
          <w:ilvl w:val="0"/>
          <w:numId w:val="6"/>
        </w:numPr>
        <w:shd w:val="clear" w:color="auto" w:fill="FFFFFF" w:themeFill="background1"/>
        <w:contextualSpacing w:val="0"/>
        <w:jc w:val="both"/>
        <w:rPr>
          <w:rFonts w:asciiTheme="minorHAnsi" w:hAnsiTheme="minorHAnsi"/>
        </w:rPr>
      </w:pPr>
      <w:r w:rsidRPr="008719C2">
        <w:rPr>
          <w:rFonts w:asciiTheme="minorHAnsi" w:hAnsiTheme="minorHAnsi"/>
        </w:rPr>
        <w:t>Las autoridades universitarias, en el ámbito de sus respectivas competencias, cuando se vean involucradas niñas, niños y/o adolescentes, ya sea en calidad de persona</w:t>
      </w:r>
      <w:r w:rsidR="00416B15" w:rsidRPr="008719C2">
        <w:rPr>
          <w:rFonts w:asciiTheme="minorHAnsi" w:hAnsiTheme="minorHAnsi"/>
        </w:rPr>
        <w:t xml:space="preserve"> señalada como responsable</w:t>
      </w:r>
      <w:r w:rsidR="005B10A8" w:rsidRPr="008719C2">
        <w:rPr>
          <w:rFonts w:asciiTheme="minorHAnsi" w:hAnsiTheme="minorHAnsi"/>
        </w:rPr>
        <w:t>,</w:t>
      </w:r>
      <w:r w:rsidR="00E03514" w:rsidRPr="008719C2">
        <w:rPr>
          <w:rFonts w:asciiTheme="minorHAnsi" w:hAnsiTheme="minorHAnsi"/>
        </w:rPr>
        <w:t xml:space="preserve"> </w:t>
      </w:r>
      <w:r w:rsidR="00416B15" w:rsidRPr="008719C2">
        <w:rPr>
          <w:rFonts w:asciiTheme="minorHAnsi" w:hAnsiTheme="minorHAnsi"/>
        </w:rPr>
        <w:t>víctima o</w:t>
      </w:r>
      <w:r w:rsidRPr="008719C2">
        <w:rPr>
          <w:rFonts w:asciiTheme="minorHAnsi" w:hAnsiTheme="minorHAnsi"/>
        </w:rPr>
        <w:t xml:space="preserve"> como tercera persona, deberán garantizar el ejercicio de sus derechos a la seguridad jurídica y al debido proceso para lo cual realizarán, entre otras cuestiones, lo siguiente:</w:t>
      </w:r>
    </w:p>
    <w:p w14:paraId="09417914" w14:textId="77777777" w:rsidR="006C3D43" w:rsidRPr="008719C2" w:rsidRDefault="006C3D43" w:rsidP="00C81AB9">
      <w:pPr>
        <w:pStyle w:val="Prrafodelista"/>
        <w:shd w:val="clear" w:color="auto" w:fill="FFFFFF" w:themeFill="background1"/>
        <w:ind w:left="786"/>
        <w:contextualSpacing w:val="0"/>
        <w:jc w:val="both"/>
        <w:rPr>
          <w:rFonts w:asciiTheme="minorHAnsi" w:hAnsiTheme="minorHAnsi"/>
        </w:rPr>
      </w:pPr>
    </w:p>
    <w:p w14:paraId="2FCEB65B" w14:textId="77777777" w:rsidR="006C3D43" w:rsidRPr="008719C2" w:rsidRDefault="006C3D43" w:rsidP="0063517C">
      <w:pPr>
        <w:numPr>
          <w:ilvl w:val="0"/>
          <w:numId w:val="10"/>
        </w:numPr>
        <w:shd w:val="clear" w:color="auto" w:fill="FFFFFF" w:themeFill="background1"/>
        <w:jc w:val="both"/>
        <w:rPr>
          <w:rFonts w:asciiTheme="minorHAnsi" w:hAnsiTheme="minorHAnsi" w:cstheme="minorHAnsi"/>
        </w:rPr>
      </w:pPr>
      <w:r w:rsidRPr="008719C2">
        <w:rPr>
          <w:rFonts w:asciiTheme="minorHAnsi" w:hAnsiTheme="minorHAnsi" w:cstheme="minorHAnsi"/>
        </w:rPr>
        <w:t>Garantizarán el derecho de niñas, niños y adolescentes a ser representados en los procedimientos contenidos en el presente protocolo;</w:t>
      </w:r>
    </w:p>
    <w:p w14:paraId="28367C7A" w14:textId="77777777" w:rsidR="006C3D43" w:rsidRPr="008719C2" w:rsidRDefault="006C3D43" w:rsidP="0063517C">
      <w:pPr>
        <w:numPr>
          <w:ilvl w:val="0"/>
          <w:numId w:val="10"/>
        </w:numPr>
        <w:shd w:val="clear" w:color="auto" w:fill="FFFFFF" w:themeFill="background1"/>
        <w:jc w:val="both"/>
        <w:rPr>
          <w:rFonts w:asciiTheme="minorHAnsi" w:hAnsiTheme="minorHAnsi" w:cstheme="minorHAnsi"/>
        </w:rPr>
      </w:pPr>
      <w:r w:rsidRPr="008719C2">
        <w:rPr>
          <w:rFonts w:asciiTheme="minorHAnsi" w:hAnsiTheme="minorHAnsi" w:cstheme="minorHAnsi"/>
        </w:rPr>
        <w:t>Garantizarán la posibilidad de que expresen su opinión, ya sea directamente o a través de su representante y que sus opiniones sean escuchadas por las autoridades competentes;</w:t>
      </w:r>
    </w:p>
    <w:p w14:paraId="4D522FBB" w14:textId="3126D187" w:rsidR="006C3D43" w:rsidRPr="008719C2" w:rsidRDefault="006C3D43" w:rsidP="0063517C">
      <w:pPr>
        <w:numPr>
          <w:ilvl w:val="0"/>
          <w:numId w:val="10"/>
        </w:numPr>
        <w:shd w:val="clear" w:color="auto" w:fill="FFFFFF" w:themeFill="background1"/>
        <w:jc w:val="both"/>
        <w:rPr>
          <w:rFonts w:asciiTheme="minorHAnsi" w:hAnsiTheme="minorHAnsi" w:cstheme="minorHAnsi"/>
        </w:rPr>
      </w:pPr>
      <w:r w:rsidRPr="008719C2">
        <w:rPr>
          <w:rFonts w:asciiTheme="minorHAnsi" w:hAnsiTheme="minorHAnsi" w:cstheme="minorHAnsi"/>
        </w:rPr>
        <w:t>Proporcionarán información clara, sencilla y comprensible para l</w:t>
      </w:r>
      <w:r w:rsidR="0093491A" w:rsidRPr="008719C2">
        <w:rPr>
          <w:rFonts w:asciiTheme="minorHAnsi" w:hAnsiTheme="minorHAnsi" w:cstheme="minorHAnsi"/>
        </w:rPr>
        <w:t>a</w:t>
      </w:r>
      <w:r w:rsidRPr="008719C2">
        <w:rPr>
          <w:rFonts w:asciiTheme="minorHAnsi" w:hAnsiTheme="minorHAnsi" w:cstheme="minorHAnsi"/>
        </w:rPr>
        <w:t>s niñ</w:t>
      </w:r>
      <w:r w:rsidR="0093491A" w:rsidRPr="008719C2">
        <w:rPr>
          <w:rFonts w:asciiTheme="minorHAnsi" w:hAnsiTheme="minorHAnsi" w:cstheme="minorHAnsi"/>
        </w:rPr>
        <w:t>a</w:t>
      </w:r>
      <w:r w:rsidRPr="008719C2">
        <w:rPr>
          <w:rFonts w:asciiTheme="minorHAnsi" w:hAnsiTheme="minorHAnsi" w:cstheme="minorHAnsi"/>
        </w:rPr>
        <w:t>s, niñ</w:t>
      </w:r>
      <w:r w:rsidR="0093491A" w:rsidRPr="008719C2">
        <w:rPr>
          <w:rFonts w:asciiTheme="minorHAnsi" w:hAnsiTheme="minorHAnsi" w:cstheme="minorHAnsi"/>
        </w:rPr>
        <w:t>o</w:t>
      </w:r>
      <w:r w:rsidRPr="008719C2">
        <w:rPr>
          <w:rFonts w:asciiTheme="minorHAnsi" w:hAnsiTheme="minorHAnsi" w:cstheme="minorHAnsi"/>
        </w:rPr>
        <w:t>s y adolescentes sobre los procedimientos y medidas de protección que se regulan en el presente protocolo;</w:t>
      </w:r>
    </w:p>
    <w:p w14:paraId="64FE09D9" w14:textId="3BA29220" w:rsidR="006C3D43" w:rsidRPr="008719C2" w:rsidRDefault="006C3D43" w:rsidP="0063517C">
      <w:pPr>
        <w:numPr>
          <w:ilvl w:val="0"/>
          <w:numId w:val="10"/>
        </w:numPr>
        <w:shd w:val="clear" w:color="auto" w:fill="FFFFFF" w:themeFill="background1"/>
        <w:jc w:val="both"/>
        <w:rPr>
          <w:rFonts w:asciiTheme="minorHAnsi" w:hAnsiTheme="minorHAnsi" w:cstheme="minorHAnsi"/>
        </w:rPr>
      </w:pPr>
      <w:r w:rsidRPr="008719C2">
        <w:rPr>
          <w:rFonts w:asciiTheme="minorHAnsi" w:hAnsiTheme="minorHAnsi" w:cstheme="minorHAnsi"/>
        </w:rPr>
        <w:t xml:space="preserve">En caso de que se requiera que una niña, niño o adolescente sea entrevistada, realice una declaración, participe en una audiencia o participe </w:t>
      </w:r>
      <w:r w:rsidRPr="008719C2">
        <w:rPr>
          <w:rFonts w:asciiTheme="minorHAnsi" w:hAnsiTheme="minorHAnsi" w:cstheme="minorHAnsi"/>
        </w:rPr>
        <w:lastRenderedPageBreak/>
        <w:t xml:space="preserve">en cualquier actuación, la instancia universitaria competente tomará en consideración su edad, madurez, estado psicológico, así como cualquier otra condición específica, y en su caso, podrá realizarla con el auxilio de familiares o la persona de su confianza. Se evitará la confrontación de la persona menor de edad con la persona </w:t>
      </w:r>
      <w:r w:rsidR="00B97806" w:rsidRPr="008719C2">
        <w:rPr>
          <w:rFonts w:asciiTheme="minorHAnsi" w:hAnsiTheme="minorHAnsi" w:cstheme="minorHAnsi"/>
        </w:rPr>
        <w:t>señalada como responsable</w:t>
      </w:r>
    </w:p>
    <w:p w14:paraId="00CCBFC6" w14:textId="492FBFF0" w:rsidR="006C3D43" w:rsidRPr="008719C2" w:rsidRDefault="006C3D43" w:rsidP="0063517C">
      <w:pPr>
        <w:numPr>
          <w:ilvl w:val="0"/>
          <w:numId w:val="10"/>
        </w:numPr>
        <w:shd w:val="clear" w:color="auto" w:fill="FFFFFF" w:themeFill="background1"/>
        <w:jc w:val="both"/>
        <w:rPr>
          <w:rFonts w:asciiTheme="minorHAnsi" w:hAnsiTheme="minorHAnsi" w:cstheme="minorHAnsi"/>
        </w:rPr>
      </w:pPr>
      <w:r w:rsidRPr="008719C2">
        <w:rPr>
          <w:rFonts w:asciiTheme="minorHAnsi" w:hAnsiTheme="minorHAnsi" w:cstheme="minorHAnsi"/>
        </w:rPr>
        <w:t>Implementarán medidas para proteger a niñas, niños y adolescentes durante su participación en los procesos regulados por este protocolo, y garantizarán el resguardo de su integridad emocional, identidad y datos personales, y </w:t>
      </w:r>
    </w:p>
    <w:p w14:paraId="49E5BEA9" w14:textId="77777777" w:rsidR="006C3D43" w:rsidRPr="008719C2" w:rsidRDefault="006C3D43" w:rsidP="0063517C">
      <w:pPr>
        <w:numPr>
          <w:ilvl w:val="0"/>
          <w:numId w:val="10"/>
        </w:numPr>
        <w:shd w:val="clear" w:color="auto" w:fill="FFFFFF" w:themeFill="background1"/>
        <w:jc w:val="both"/>
        <w:rPr>
          <w:rFonts w:asciiTheme="minorHAnsi" w:hAnsiTheme="minorHAnsi" w:cstheme="minorHAnsi"/>
        </w:rPr>
      </w:pPr>
      <w:r w:rsidRPr="008719C2">
        <w:rPr>
          <w:rFonts w:asciiTheme="minorHAnsi" w:hAnsiTheme="minorHAnsi" w:cstheme="minorHAnsi"/>
        </w:rPr>
        <w:t>Las demás que se consideren convenientes para garantizar sus derechos.</w:t>
      </w:r>
    </w:p>
    <w:p w14:paraId="0DD027ED" w14:textId="77777777" w:rsidR="006C3D43" w:rsidRPr="008719C2" w:rsidRDefault="006C3D43" w:rsidP="00C81AB9">
      <w:pPr>
        <w:shd w:val="clear" w:color="auto" w:fill="FFFFFF" w:themeFill="background1"/>
        <w:jc w:val="both"/>
        <w:rPr>
          <w:rFonts w:asciiTheme="minorHAnsi" w:hAnsiTheme="minorHAnsi" w:cstheme="minorHAnsi"/>
        </w:rPr>
      </w:pPr>
    </w:p>
    <w:p w14:paraId="05985577" w14:textId="25369E51" w:rsidR="006C3D43" w:rsidRPr="008719C2" w:rsidRDefault="006C3D43" w:rsidP="0063517C">
      <w:pPr>
        <w:pStyle w:val="Prrafodelista"/>
        <w:numPr>
          <w:ilvl w:val="0"/>
          <w:numId w:val="6"/>
        </w:numPr>
        <w:shd w:val="clear" w:color="auto" w:fill="FFFFFF" w:themeFill="background1"/>
        <w:contextualSpacing w:val="0"/>
        <w:jc w:val="both"/>
        <w:rPr>
          <w:rFonts w:asciiTheme="minorHAnsi" w:hAnsiTheme="minorHAnsi" w:cstheme="minorHAnsi"/>
        </w:rPr>
      </w:pPr>
      <w:r w:rsidRPr="008719C2">
        <w:rPr>
          <w:rFonts w:asciiTheme="minorHAnsi" w:hAnsiTheme="minorHAnsi" w:cstheme="minorHAnsi"/>
        </w:rPr>
        <w:t xml:space="preserve">En caso de que se requiera, </w:t>
      </w:r>
      <w:r w:rsidR="0093491A" w:rsidRPr="008719C2">
        <w:rPr>
          <w:rFonts w:asciiTheme="minorHAnsi" w:hAnsiTheme="minorHAnsi" w:cstheme="minorHAnsi"/>
        </w:rPr>
        <w:t>la persona primer</w:t>
      </w:r>
      <w:r w:rsidRPr="008719C2">
        <w:rPr>
          <w:rFonts w:asciiTheme="minorHAnsi" w:hAnsiTheme="minorHAnsi" w:cstheme="minorHAnsi"/>
        </w:rPr>
        <w:t xml:space="preserve"> contacto buscará facilitar a la persona denunciante, los servicios gratuitos de un intérprete o traductor, que la auxilie y guíe durante el proceso de atención, o en su caso, ante el procedimiento de responsabilidades, y en su caso, en la implementación de las resoluciones.</w:t>
      </w:r>
    </w:p>
    <w:p w14:paraId="401369B5" w14:textId="77777777" w:rsidR="006C3D43" w:rsidRPr="008719C2" w:rsidRDefault="006C3D43" w:rsidP="00C81AB9">
      <w:pPr>
        <w:pStyle w:val="Prrafodelista"/>
        <w:shd w:val="clear" w:color="auto" w:fill="FFFFFF" w:themeFill="background1"/>
        <w:ind w:left="786"/>
        <w:contextualSpacing w:val="0"/>
        <w:jc w:val="both"/>
        <w:rPr>
          <w:rFonts w:asciiTheme="minorHAnsi" w:hAnsiTheme="minorHAnsi" w:cstheme="minorHAnsi"/>
        </w:rPr>
      </w:pPr>
    </w:p>
    <w:p w14:paraId="43CB166D" w14:textId="66CCB41C" w:rsidR="006C3D43" w:rsidRPr="008719C2" w:rsidRDefault="006C3D43" w:rsidP="0063517C">
      <w:pPr>
        <w:pStyle w:val="Prrafodelista"/>
        <w:numPr>
          <w:ilvl w:val="0"/>
          <w:numId w:val="6"/>
        </w:numPr>
        <w:shd w:val="clear" w:color="auto" w:fill="FFFFFF" w:themeFill="background1"/>
        <w:contextualSpacing w:val="0"/>
        <w:jc w:val="both"/>
        <w:rPr>
          <w:rFonts w:asciiTheme="minorHAnsi" w:hAnsiTheme="minorHAnsi" w:cstheme="minorHAnsi"/>
        </w:rPr>
      </w:pPr>
      <w:r w:rsidRPr="008719C2">
        <w:rPr>
          <w:rFonts w:asciiTheme="minorHAnsi" w:hAnsiTheme="minorHAnsi" w:cstheme="minorHAnsi"/>
        </w:rPr>
        <w:t>Las autoridades universitarias, en el ámbito de sus respectivas competencias, deberán garantizar</w:t>
      </w:r>
      <w:r w:rsidR="00D26514" w:rsidRPr="008719C2">
        <w:rPr>
          <w:rFonts w:asciiTheme="minorHAnsi" w:hAnsiTheme="minorHAnsi" w:cstheme="minorHAnsi"/>
        </w:rPr>
        <w:t xml:space="preserve"> </w:t>
      </w:r>
      <w:r w:rsidRPr="008719C2">
        <w:rPr>
          <w:rFonts w:asciiTheme="minorHAnsi" w:hAnsiTheme="minorHAnsi" w:cstheme="minorHAnsi"/>
        </w:rPr>
        <w:t xml:space="preserve">el ejercicio al derecho a la seguridad jurídica y al debido proceso, </w:t>
      </w:r>
      <w:r w:rsidR="001F5D42" w:rsidRPr="008719C2">
        <w:rPr>
          <w:rFonts w:asciiTheme="minorHAnsi" w:hAnsiTheme="minorHAnsi" w:cstheme="minorHAnsi"/>
        </w:rPr>
        <w:t>a las personas que</w:t>
      </w:r>
      <w:r w:rsidR="00D26514" w:rsidRPr="008719C2">
        <w:rPr>
          <w:rFonts w:asciiTheme="minorHAnsi" w:hAnsiTheme="minorHAnsi" w:cstheme="minorHAnsi"/>
        </w:rPr>
        <w:t xml:space="preserve"> </w:t>
      </w:r>
      <w:r w:rsidRPr="008719C2">
        <w:rPr>
          <w:rFonts w:asciiTheme="minorHAnsi" w:hAnsiTheme="minorHAnsi" w:cstheme="minorHAnsi"/>
        </w:rPr>
        <w:t xml:space="preserve">se encuentren involucradas en calidad de </w:t>
      </w:r>
      <w:r w:rsidR="00B97806" w:rsidRPr="008719C2">
        <w:rPr>
          <w:rFonts w:asciiTheme="minorHAnsi" w:hAnsiTheme="minorHAnsi" w:cstheme="minorHAnsi"/>
        </w:rPr>
        <w:t>víctima o</w:t>
      </w:r>
      <w:r w:rsidRPr="008719C2">
        <w:rPr>
          <w:rFonts w:asciiTheme="minorHAnsi" w:hAnsiTheme="minorHAnsi" w:cstheme="minorHAnsi"/>
        </w:rPr>
        <w:t xml:space="preserve"> como tercera persona, en el proceso de atención o en el proceso de responsabilidades, para lo cual se realizarán, entre otras cuestiones, lo siguiente:</w:t>
      </w:r>
    </w:p>
    <w:p w14:paraId="61282CFC" w14:textId="77777777" w:rsidR="006C3D43" w:rsidRPr="008719C2" w:rsidRDefault="006C3D43" w:rsidP="00C81AB9">
      <w:pPr>
        <w:shd w:val="clear" w:color="auto" w:fill="FFFFFF" w:themeFill="background1"/>
        <w:jc w:val="both"/>
        <w:rPr>
          <w:rFonts w:asciiTheme="minorHAnsi" w:hAnsiTheme="minorHAnsi" w:cstheme="minorHAnsi"/>
        </w:rPr>
      </w:pPr>
    </w:p>
    <w:p w14:paraId="5D52B422" w14:textId="77777777"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cstheme="minorHAnsi"/>
        </w:rPr>
        <w:t>Garantizarán el resguardo de su identidad y datos personales, para evitar algún tipo de victimización secundaria;</w:t>
      </w:r>
    </w:p>
    <w:p w14:paraId="48D56E78" w14:textId="18B02DBB"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cstheme="minorHAnsi"/>
        </w:rPr>
        <w:t xml:space="preserve">Tratarán a las </w:t>
      </w:r>
      <w:r w:rsidR="0093491A" w:rsidRPr="008719C2">
        <w:rPr>
          <w:rFonts w:asciiTheme="minorHAnsi" w:hAnsiTheme="minorHAnsi" w:cstheme="minorHAnsi"/>
        </w:rPr>
        <w:t xml:space="preserve">personas </w:t>
      </w:r>
      <w:r w:rsidRPr="008719C2">
        <w:rPr>
          <w:rFonts w:asciiTheme="minorHAnsi" w:hAnsiTheme="minorHAnsi" w:cstheme="minorHAnsi"/>
        </w:rPr>
        <w:t>con respeto, preservando su dignidad, su integridad y el ejercicio pleno de sus derechos humanos;</w:t>
      </w:r>
    </w:p>
    <w:p w14:paraId="3EFBBD92" w14:textId="77777777"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cstheme="minorHAnsi"/>
        </w:rPr>
        <w:t>Respetarán su derecho a recibir información veraz y suficiente que les permita decidir sobre las opciones de atención;</w:t>
      </w:r>
    </w:p>
    <w:p w14:paraId="70A6B440" w14:textId="39D72F55"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cstheme="minorHAnsi"/>
        </w:rPr>
        <w:t xml:space="preserve">Utilizarán técnicas audiovisuales en los casos en que se determine que es necesario evitar la confrontación de la mujer con la persona </w:t>
      </w:r>
      <w:r w:rsidR="002B7476" w:rsidRPr="008719C2">
        <w:rPr>
          <w:rFonts w:asciiTheme="minorHAnsi" w:hAnsiTheme="minorHAnsi" w:cstheme="minorHAnsi"/>
        </w:rPr>
        <w:t>señalada como responsable</w:t>
      </w:r>
      <w:r w:rsidRPr="008719C2">
        <w:rPr>
          <w:rFonts w:asciiTheme="minorHAnsi" w:hAnsiTheme="minorHAnsi" w:cstheme="minorHAnsi"/>
        </w:rPr>
        <w:t>; </w:t>
      </w:r>
    </w:p>
    <w:p w14:paraId="465DF742" w14:textId="09DED3FF"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cstheme="minorHAnsi"/>
        </w:rPr>
        <w:t xml:space="preserve">Promoverán medidas de reeducación para las personas agresoras, teniendo como principal objetivo la rehabilitación y eliminación de </w:t>
      </w:r>
      <w:r w:rsidR="00472571" w:rsidRPr="008719C2">
        <w:rPr>
          <w:rFonts w:asciiTheme="minorHAnsi" w:hAnsiTheme="minorHAnsi" w:cstheme="minorHAnsi"/>
        </w:rPr>
        <w:t xml:space="preserve">las conductas </w:t>
      </w:r>
      <w:r w:rsidRPr="008719C2">
        <w:rPr>
          <w:rFonts w:asciiTheme="minorHAnsi" w:hAnsiTheme="minorHAnsi" w:cstheme="minorHAnsi"/>
        </w:rPr>
        <w:t>de violencia</w:t>
      </w:r>
      <w:r w:rsidR="00472571" w:rsidRPr="008719C2">
        <w:rPr>
          <w:rFonts w:asciiTheme="minorHAnsi" w:hAnsiTheme="minorHAnsi" w:cstheme="minorHAnsi"/>
        </w:rPr>
        <w:t xml:space="preserve"> de género</w:t>
      </w:r>
      <w:r w:rsidRPr="008719C2">
        <w:rPr>
          <w:rFonts w:asciiTheme="minorHAnsi" w:hAnsiTheme="minorHAnsi" w:cstheme="minorHAnsi"/>
        </w:rPr>
        <w:t>;</w:t>
      </w:r>
    </w:p>
    <w:p w14:paraId="1DE36A22" w14:textId="77777777"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rPr>
        <w:t>Promoverán que los procesos sean libres de estereotipos y elementos discriminatorios por razón de género;</w:t>
      </w:r>
    </w:p>
    <w:p w14:paraId="7BD777F0" w14:textId="77777777" w:rsidR="006C3D43" w:rsidRPr="008719C2" w:rsidRDefault="006C3D43" w:rsidP="0063517C">
      <w:pPr>
        <w:numPr>
          <w:ilvl w:val="0"/>
          <w:numId w:val="11"/>
        </w:numPr>
        <w:shd w:val="clear" w:color="auto" w:fill="FFFFFF" w:themeFill="background1"/>
        <w:jc w:val="both"/>
        <w:rPr>
          <w:rFonts w:asciiTheme="minorHAnsi" w:hAnsiTheme="minorHAnsi" w:cstheme="minorHAnsi"/>
        </w:rPr>
      </w:pPr>
      <w:r w:rsidRPr="008719C2">
        <w:rPr>
          <w:rFonts w:asciiTheme="minorHAnsi" w:hAnsiTheme="minorHAnsi" w:cstheme="minorHAnsi"/>
        </w:rPr>
        <w:t>Las demás que se consideren convenientes, para garantizar sus derechos.</w:t>
      </w:r>
    </w:p>
    <w:p w14:paraId="14212402" w14:textId="77777777" w:rsidR="006C3D43" w:rsidRPr="008719C2" w:rsidRDefault="006C3D43" w:rsidP="00C81AB9">
      <w:pPr>
        <w:shd w:val="clear" w:color="auto" w:fill="FFFFFF" w:themeFill="background1"/>
        <w:ind w:left="1080"/>
        <w:jc w:val="both"/>
        <w:rPr>
          <w:rFonts w:asciiTheme="minorHAnsi" w:hAnsiTheme="minorHAnsi" w:cstheme="minorHAnsi"/>
        </w:rPr>
      </w:pPr>
    </w:p>
    <w:p w14:paraId="19AEB917" w14:textId="77777777" w:rsidR="00210BD4" w:rsidRDefault="00210BD4">
      <w:pPr>
        <w:rPr>
          <w:rFonts w:asciiTheme="minorHAnsi" w:eastAsiaTheme="majorEastAsia" w:hAnsiTheme="minorHAnsi" w:cstheme="minorHAnsi"/>
          <w:b/>
          <w:bCs/>
        </w:rPr>
      </w:pPr>
      <w:bookmarkStart w:id="4" w:name="_heading=h.q25yngky2ikp" w:colFirst="0" w:colLast="0"/>
      <w:bookmarkEnd w:id="4"/>
      <w:r>
        <w:rPr>
          <w:rFonts w:asciiTheme="minorHAnsi" w:hAnsiTheme="minorHAnsi" w:cstheme="minorHAnsi"/>
          <w:b/>
          <w:bCs/>
        </w:rPr>
        <w:br w:type="page"/>
      </w:r>
    </w:p>
    <w:p w14:paraId="566F10E8" w14:textId="47A82C0D" w:rsidR="006C3D43" w:rsidRPr="008719C2" w:rsidRDefault="006C3D43" w:rsidP="00C81AB9">
      <w:pPr>
        <w:pStyle w:val="Ttulo1"/>
        <w:spacing w:before="0"/>
        <w:jc w:val="center"/>
        <w:rPr>
          <w:rFonts w:asciiTheme="minorHAnsi" w:hAnsiTheme="minorHAnsi" w:cstheme="minorHAnsi"/>
          <w:b/>
          <w:bCs/>
          <w:color w:val="auto"/>
          <w:sz w:val="24"/>
          <w:szCs w:val="24"/>
        </w:rPr>
      </w:pPr>
      <w:bookmarkStart w:id="5" w:name="_Toc74159650"/>
      <w:r w:rsidRPr="008719C2">
        <w:rPr>
          <w:rFonts w:asciiTheme="minorHAnsi" w:hAnsiTheme="minorHAnsi" w:cstheme="minorHAnsi"/>
          <w:b/>
          <w:bCs/>
          <w:color w:val="auto"/>
          <w:sz w:val="24"/>
          <w:szCs w:val="24"/>
        </w:rPr>
        <w:lastRenderedPageBreak/>
        <w:t>DE LA PREVENCIÓN</w:t>
      </w:r>
      <w:bookmarkEnd w:id="5"/>
      <w:r w:rsidRPr="008719C2">
        <w:rPr>
          <w:rFonts w:asciiTheme="minorHAnsi" w:hAnsiTheme="minorHAnsi" w:cstheme="minorHAnsi"/>
          <w:b/>
          <w:bCs/>
          <w:color w:val="auto"/>
          <w:sz w:val="24"/>
          <w:szCs w:val="24"/>
        </w:rPr>
        <w:t xml:space="preserve"> </w:t>
      </w:r>
    </w:p>
    <w:p w14:paraId="7DE86640" w14:textId="77777777" w:rsidR="006C3D43" w:rsidRPr="008719C2" w:rsidRDefault="006C3D43" w:rsidP="00C81AB9">
      <w:pPr>
        <w:jc w:val="center"/>
        <w:rPr>
          <w:rFonts w:asciiTheme="minorHAnsi" w:hAnsiTheme="minorHAnsi"/>
          <w:highlight w:val="lightGray"/>
        </w:rPr>
      </w:pPr>
    </w:p>
    <w:p w14:paraId="57A79A83" w14:textId="0663023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Con base en la función formativa y educativa de la Universidad, la Prevención de la Violencia de Género </w:t>
      </w:r>
      <w:r w:rsidR="00D90751" w:rsidRPr="008719C2">
        <w:rPr>
          <w:rFonts w:asciiTheme="minorHAnsi" w:hAnsiTheme="minorHAnsi" w:cstheme="minorHAnsi"/>
        </w:rPr>
        <w:t xml:space="preserve">será un pilar </w:t>
      </w:r>
      <w:r w:rsidR="001F5D42" w:rsidRPr="008719C2">
        <w:rPr>
          <w:rFonts w:asciiTheme="minorHAnsi" w:hAnsiTheme="minorHAnsi" w:cstheme="minorHAnsi"/>
        </w:rPr>
        <w:t>fundamental para la Universidad,</w:t>
      </w:r>
      <w:r w:rsidR="00D90751" w:rsidRPr="008719C2">
        <w:rPr>
          <w:rFonts w:asciiTheme="minorHAnsi" w:hAnsiTheme="minorHAnsi" w:cstheme="minorHAnsi"/>
        </w:rPr>
        <w:t xml:space="preserve"> </w:t>
      </w:r>
      <w:r w:rsidR="005E621D" w:rsidRPr="008719C2">
        <w:rPr>
          <w:rFonts w:asciiTheme="minorHAnsi" w:hAnsiTheme="minorHAnsi" w:cstheme="minorHAnsi"/>
        </w:rPr>
        <w:t>como una</w:t>
      </w:r>
      <w:r w:rsidRPr="008719C2">
        <w:rPr>
          <w:rFonts w:asciiTheme="minorHAnsi" w:hAnsiTheme="minorHAnsi" w:cstheme="minorHAnsi"/>
        </w:rPr>
        <w:t xml:space="preserve"> de las mejores estrategias para combatir y </w:t>
      </w:r>
      <w:r w:rsidR="00D90751" w:rsidRPr="008719C2">
        <w:rPr>
          <w:rFonts w:asciiTheme="minorHAnsi" w:hAnsiTheme="minorHAnsi" w:cstheme="minorHAnsi"/>
        </w:rPr>
        <w:t>transformar</w:t>
      </w:r>
      <w:r w:rsidR="00557D58" w:rsidRPr="008719C2">
        <w:rPr>
          <w:rFonts w:asciiTheme="minorHAnsi" w:hAnsiTheme="minorHAnsi" w:cstheme="minorHAnsi"/>
        </w:rPr>
        <w:t xml:space="preserve"> </w:t>
      </w:r>
      <w:r w:rsidRPr="008719C2">
        <w:rPr>
          <w:rFonts w:asciiTheme="minorHAnsi" w:hAnsiTheme="minorHAnsi" w:cstheme="minorHAnsi"/>
        </w:rPr>
        <w:t>los estereotipos sociales y culturales</w:t>
      </w:r>
      <w:r w:rsidR="00D90751" w:rsidRPr="008719C2">
        <w:rPr>
          <w:rFonts w:asciiTheme="minorHAnsi" w:hAnsiTheme="minorHAnsi" w:cstheme="minorHAnsi"/>
        </w:rPr>
        <w:t xml:space="preserve"> de género que resultan en</w:t>
      </w:r>
      <w:r w:rsidR="00557D58" w:rsidRPr="008719C2">
        <w:rPr>
          <w:rFonts w:asciiTheme="minorHAnsi" w:hAnsiTheme="minorHAnsi" w:cstheme="minorHAnsi"/>
        </w:rPr>
        <w:t xml:space="preserve"> </w:t>
      </w:r>
      <w:r w:rsidRPr="008719C2">
        <w:rPr>
          <w:rFonts w:asciiTheme="minorHAnsi" w:hAnsiTheme="minorHAnsi" w:cstheme="minorHAnsi"/>
        </w:rPr>
        <w:t>actos de violencia</w:t>
      </w:r>
      <w:r w:rsidR="00D90751" w:rsidRPr="008719C2">
        <w:rPr>
          <w:rFonts w:asciiTheme="minorHAnsi" w:hAnsiTheme="minorHAnsi" w:cstheme="minorHAnsi"/>
        </w:rPr>
        <w:t xml:space="preserve"> presentados</w:t>
      </w:r>
      <w:r w:rsidRPr="008719C2">
        <w:rPr>
          <w:rFonts w:asciiTheme="minorHAnsi" w:hAnsiTheme="minorHAnsi" w:cstheme="minorHAnsi"/>
        </w:rPr>
        <w:t xml:space="preserve"> en </w:t>
      </w:r>
      <w:r w:rsidR="00C81AB9" w:rsidRPr="008719C2">
        <w:rPr>
          <w:rFonts w:asciiTheme="minorHAnsi" w:hAnsiTheme="minorHAnsi" w:cstheme="minorHAnsi"/>
        </w:rPr>
        <w:t>distintos tipos</w:t>
      </w:r>
      <w:r w:rsidRPr="008719C2">
        <w:rPr>
          <w:rFonts w:asciiTheme="minorHAnsi" w:hAnsiTheme="minorHAnsi" w:cstheme="minorHAnsi"/>
        </w:rPr>
        <w:t xml:space="preserve"> y modalidades. También se considera que desde la Prevención es posible construir relaciones igualitarias basadas en el respeto a la diversidad y la multiculturalidad, teniendo como base el compartir y construir criterios de igualdad, equidad, tolerancia, no discriminación e inclusión entre todas las personas que forman parte de</w:t>
      </w:r>
      <w:r w:rsidR="00C2518A" w:rsidRPr="008719C2">
        <w:rPr>
          <w:rFonts w:asciiTheme="minorHAnsi" w:hAnsiTheme="minorHAnsi" w:cstheme="minorHAnsi"/>
        </w:rPr>
        <w:t xml:space="preserve"> la</w:t>
      </w:r>
      <w:r w:rsidRPr="008719C2">
        <w:rPr>
          <w:rFonts w:asciiTheme="minorHAnsi" w:hAnsiTheme="minorHAnsi" w:cstheme="minorHAnsi"/>
        </w:rPr>
        <w:t xml:space="preserve"> comunidad universitaria.  </w:t>
      </w:r>
    </w:p>
    <w:p w14:paraId="53DF77C5" w14:textId="21AEBCE0" w:rsidR="006C3D43" w:rsidRPr="008719C2" w:rsidRDefault="00C2518A" w:rsidP="00C81AB9">
      <w:pPr>
        <w:pStyle w:val="Prrafodelista"/>
        <w:contextualSpacing w:val="0"/>
        <w:jc w:val="both"/>
        <w:rPr>
          <w:rFonts w:asciiTheme="minorHAnsi" w:hAnsiTheme="minorHAnsi" w:cstheme="minorHAnsi"/>
          <w:highlight w:val="lightGray"/>
        </w:rPr>
      </w:pPr>
      <w:r w:rsidRPr="008719C2">
        <w:rPr>
          <w:rFonts w:asciiTheme="minorHAnsi" w:hAnsiTheme="minorHAnsi" w:cstheme="minorHAnsi"/>
          <w:highlight w:val="lightGray"/>
        </w:rPr>
        <w:t xml:space="preserve"> </w:t>
      </w:r>
    </w:p>
    <w:p w14:paraId="3F0294C9" w14:textId="2344D5B5"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En la Universidad, la Prevención tendrá un espacio preponderante y ésta se hará visible</w:t>
      </w:r>
      <w:r w:rsidR="00F4518A" w:rsidRPr="008719C2">
        <w:rPr>
          <w:rFonts w:asciiTheme="minorHAnsi" w:hAnsiTheme="minorHAnsi" w:cstheme="minorHAnsi"/>
        </w:rPr>
        <w:t xml:space="preserve"> a través de los diferentes planes y </w:t>
      </w:r>
      <w:r w:rsidR="00557D58" w:rsidRPr="008719C2">
        <w:rPr>
          <w:rFonts w:asciiTheme="minorHAnsi" w:hAnsiTheme="minorHAnsi" w:cstheme="minorHAnsi"/>
        </w:rPr>
        <w:t>programas que</w:t>
      </w:r>
      <w:r w:rsidRPr="008719C2">
        <w:rPr>
          <w:rFonts w:asciiTheme="minorHAnsi" w:hAnsiTheme="minorHAnsi" w:cstheme="minorHAnsi"/>
        </w:rPr>
        <w:t xml:space="preserve"> se estarán elaborando a través del diálogo con la comunidad universitaria. </w:t>
      </w:r>
    </w:p>
    <w:p w14:paraId="6112C327" w14:textId="77777777" w:rsidR="006C3D43" w:rsidRPr="008719C2" w:rsidRDefault="006C3D43" w:rsidP="00C81AB9">
      <w:pPr>
        <w:pStyle w:val="Prrafodelista"/>
        <w:contextualSpacing w:val="0"/>
        <w:rPr>
          <w:rFonts w:asciiTheme="minorHAnsi" w:hAnsiTheme="minorHAnsi" w:cstheme="minorHAnsi"/>
        </w:rPr>
      </w:pPr>
    </w:p>
    <w:p w14:paraId="353C78F0" w14:textId="26C9F289" w:rsidR="00F4518A" w:rsidRPr="008719C2" w:rsidRDefault="00F4518A"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Lo anterior será materializado por </w:t>
      </w:r>
      <w:r w:rsidR="00236F6B" w:rsidRPr="008719C2">
        <w:rPr>
          <w:rFonts w:asciiTheme="minorHAnsi" w:hAnsiTheme="minorHAnsi" w:cstheme="minorHAnsi"/>
        </w:rPr>
        <w:t>la Unidad para la</w:t>
      </w:r>
      <w:r w:rsidRPr="008719C2">
        <w:rPr>
          <w:rFonts w:asciiTheme="minorHAnsi" w:hAnsiTheme="minorHAnsi" w:cstheme="minorHAnsi"/>
        </w:rPr>
        <w:t xml:space="preserve"> Igualdad</w:t>
      </w:r>
      <w:r w:rsidR="00C2518A" w:rsidRPr="008719C2">
        <w:rPr>
          <w:rFonts w:asciiTheme="minorHAnsi" w:hAnsiTheme="minorHAnsi" w:cstheme="minorHAnsi"/>
        </w:rPr>
        <w:t xml:space="preserve"> adscrita a la Vicerrectoría Ejecutiva,</w:t>
      </w:r>
      <w:r w:rsidRPr="008719C2">
        <w:rPr>
          <w:rFonts w:asciiTheme="minorHAnsi" w:hAnsiTheme="minorHAnsi" w:cstheme="minorHAnsi"/>
        </w:rPr>
        <w:t xml:space="preserve"> en colaboración con las distintas instancias universitarias, así como a través de colaboraciones académicas, docentes y estudiantiles,</w:t>
      </w:r>
      <w:r w:rsidR="00C2518A" w:rsidRPr="008719C2">
        <w:rPr>
          <w:rFonts w:asciiTheme="minorHAnsi" w:hAnsiTheme="minorHAnsi" w:cstheme="minorHAnsi"/>
        </w:rPr>
        <w:t xml:space="preserve"> incluyendo la participación de</w:t>
      </w:r>
      <w:r w:rsidRPr="008719C2">
        <w:rPr>
          <w:rFonts w:asciiTheme="minorHAnsi" w:hAnsiTheme="minorHAnsi" w:cstheme="minorHAnsi"/>
        </w:rPr>
        <w:t xml:space="preserve"> personal administrativo de la Universidad mediante procesos participativos públicos y permanentes. </w:t>
      </w:r>
    </w:p>
    <w:p w14:paraId="438CB9E5" w14:textId="77777777" w:rsidR="00F4518A" w:rsidRPr="008719C2" w:rsidRDefault="00F4518A" w:rsidP="00C81AB9">
      <w:pPr>
        <w:pStyle w:val="Prrafodelista"/>
        <w:contextualSpacing w:val="0"/>
        <w:rPr>
          <w:rFonts w:asciiTheme="minorHAnsi" w:hAnsiTheme="minorHAnsi" w:cstheme="minorHAnsi"/>
        </w:rPr>
      </w:pPr>
    </w:p>
    <w:p w14:paraId="27D58ABB" w14:textId="1E9871D3"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Asimismo, la Universidad promoverá la colaboración entre las distintas instancias universitarias, con el fin de integrar acciones de prevención de la violencia, y en lo específico la violencia de género, en la realización de sus funciones y en el cumplimiento de sus fines y atribuciones.</w:t>
      </w:r>
    </w:p>
    <w:p w14:paraId="4638006D" w14:textId="77777777" w:rsidR="006C3D43" w:rsidRPr="008719C2" w:rsidRDefault="006C3D43" w:rsidP="00C81AB9">
      <w:pPr>
        <w:pStyle w:val="Prrafodelista"/>
        <w:contextualSpacing w:val="0"/>
        <w:rPr>
          <w:rFonts w:asciiTheme="minorHAnsi" w:hAnsiTheme="minorHAnsi" w:cstheme="minorHAnsi"/>
        </w:rPr>
      </w:pPr>
    </w:p>
    <w:p w14:paraId="6D751CED" w14:textId="73DAF0C0"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La Vicerrectoría Ejecutiva a través de la Unidad</w:t>
      </w:r>
      <w:r w:rsidR="00236F6B" w:rsidRPr="008719C2">
        <w:rPr>
          <w:rFonts w:asciiTheme="minorHAnsi" w:hAnsiTheme="minorHAnsi" w:cstheme="minorHAnsi"/>
        </w:rPr>
        <w:t xml:space="preserve"> para la</w:t>
      </w:r>
      <w:r w:rsidRPr="008719C2">
        <w:rPr>
          <w:rFonts w:asciiTheme="minorHAnsi" w:hAnsiTheme="minorHAnsi" w:cstheme="minorHAnsi"/>
        </w:rPr>
        <w:t xml:space="preserve"> Igualdad, en el ámbito de sus atribuciones, en materia de prevención, realizará las siguientes acciones: </w:t>
      </w:r>
    </w:p>
    <w:p w14:paraId="40E3AD4E" w14:textId="77777777" w:rsidR="006C3D43" w:rsidRPr="008719C2" w:rsidRDefault="006C3D43" w:rsidP="00C81AB9">
      <w:pPr>
        <w:jc w:val="both"/>
        <w:rPr>
          <w:rFonts w:asciiTheme="minorHAnsi" w:hAnsiTheme="minorHAnsi" w:cstheme="minorHAnsi"/>
        </w:rPr>
      </w:pPr>
    </w:p>
    <w:p w14:paraId="797C50E4" w14:textId="04700B59" w:rsidR="006C3D43" w:rsidRPr="008719C2" w:rsidRDefault="006C3D43" w:rsidP="0063517C">
      <w:pPr>
        <w:numPr>
          <w:ilvl w:val="0"/>
          <w:numId w:val="12"/>
        </w:numPr>
        <w:jc w:val="both"/>
        <w:rPr>
          <w:rFonts w:asciiTheme="minorHAnsi" w:hAnsiTheme="minorHAnsi" w:cstheme="minorHAnsi"/>
        </w:rPr>
      </w:pPr>
      <w:r w:rsidRPr="008719C2">
        <w:rPr>
          <w:rFonts w:asciiTheme="minorHAnsi" w:hAnsiTheme="minorHAnsi" w:cstheme="minorHAnsi"/>
        </w:rPr>
        <w:t xml:space="preserve">Emprender actividades formativas, de capacitación y reeducativas con el fin de transformar estereotipos y relaciones de violencia que han sido normalizadas e </w:t>
      </w:r>
      <w:proofErr w:type="spellStart"/>
      <w:r w:rsidRPr="008719C2">
        <w:rPr>
          <w:rFonts w:asciiTheme="minorHAnsi" w:hAnsiTheme="minorHAnsi" w:cstheme="minorHAnsi"/>
        </w:rPr>
        <w:t>invisibilizadas</w:t>
      </w:r>
      <w:proofErr w:type="spellEnd"/>
      <w:r w:rsidRPr="008719C2">
        <w:rPr>
          <w:rFonts w:asciiTheme="minorHAnsi" w:hAnsiTheme="minorHAnsi" w:cstheme="minorHAnsi"/>
        </w:rPr>
        <w:t xml:space="preserve"> históricamente. Lo anterior, con el objetivo de luchar en contra de los comportamientos sexistas y conductas que perpetúan desigualdades;</w:t>
      </w:r>
    </w:p>
    <w:p w14:paraId="31382694" w14:textId="4C8847BB" w:rsidR="006C3D43" w:rsidRPr="008719C2" w:rsidRDefault="006C3D43" w:rsidP="0063517C">
      <w:pPr>
        <w:numPr>
          <w:ilvl w:val="0"/>
          <w:numId w:val="12"/>
        </w:numPr>
        <w:jc w:val="both"/>
        <w:rPr>
          <w:rFonts w:asciiTheme="minorHAnsi" w:hAnsiTheme="minorHAnsi" w:cstheme="minorHAnsi"/>
        </w:rPr>
      </w:pPr>
      <w:r w:rsidRPr="008719C2">
        <w:rPr>
          <w:rFonts w:asciiTheme="minorHAnsi" w:hAnsiTheme="minorHAnsi" w:cstheme="minorHAnsi"/>
        </w:rPr>
        <w:t>Realizar acciones de difusión y comunicación del Protocolo para que las personas integrantes de la comunidad universitaria conozcan su contenido y procesos:</w:t>
      </w:r>
    </w:p>
    <w:p w14:paraId="522CB708" w14:textId="77777777" w:rsidR="006C3D43" w:rsidRPr="008719C2" w:rsidRDefault="006C3D43" w:rsidP="00C81AB9">
      <w:pPr>
        <w:ind w:left="993"/>
        <w:jc w:val="both"/>
        <w:rPr>
          <w:rFonts w:asciiTheme="minorHAnsi" w:hAnsiTheme="minorHAnsi" w:cstheme="minorHAnsi"/>
        </w:rPr>
      </w:pPr>
    </w:p>
    <w:p w14:paraId="59FA33ED" w14:textId="77777777" w:rsidR="00210BD4" w:rsidRDefault="00F4518A" w:rsidP="0063517C">
      <w:pPr>
        <w:numPr>
          <w:ilvl w:val="0"/>
          <w:numId w:val="13"/>
        </w:numPr>
        <w:autoSpaceDE w:val="0"/>
        <w:autoSpaceDN w:val="0"/>
        <w:adjustRightInd w:val="0"/>
        <w:jc w:val="both"/>
        <w:rPr>
          <w:rFonts w:asciiTheme="minorHAnsi" w:hAnsiTheme="minorHAnsi" w:cs="Calibri"/>
        </w:rPr>
      </w:pPr>
      <w:r w:rsidRPr="008719C2">
        <w:rPr>
          <w:rFonts w:asciiTheme="minorHAnsi" w:hAnsiTheme="minorHAnsi" w:cs="Calibri"/>
        </w:rPr>
        <w:t>Se deberá elaborar una guía sobre las conductas de violencia de género que incluya contenidos orientados a prevenirlas y detectarlas;</w:t>
      </w:r>
    </w:p>
    <w:p w14:paraId="1697DB1C" w14:textId="77777777" w:rsidR="00210BD4" w:rsidRDefault="00210BD4">
      <w:pPr>
        <w:rPr>
          <w:rFonts w:asciiTheme="minorHAnsi" w:hAnsiTheme="minorHAnsi" w:cs="Calibri"/>
        </w:rPr>
      </w:pPr>
      <w:r>
        <w:rPr>
          <w:rFonts w:asciiTheme="minorHAnsi" w:hAnsiTheme="minorHAnsi" w:cs="Calibri"/>
        </w:rPr>
        <w:br w:type="page"/>
      </w:r>
    </w:p>
    <w:p w14:paraId="0FBFA06C" w14:textId="47A43275" w:rsidR="00F4518A" w:rsidRPr="008719C2" w:rsidRDefault="00F4518A" w:rsidP="0063517C">
      <w:pPr>
        <w:pStyle w:val="Prrafodelista"/>
        <w:numPr>
          <w:ilvl w:val="0"/>
          <w:numId w:val="13"/>
        </w:numPr>
        <w:contextualSpacing w:val="0"/>
        <w:jc w:val="both"/>
        <w:rPr>
          <w:rFonts w:asciiTheme="minorHAnsi" w:hAnsiTheme="minorHAnsi" w:cstheme="minorHAnsi"/>
        </w:rPr>
      </w:pPr>
      <w:r w:rsidRPr="008719C2">
        <w:rPr>
          <w:rFonts w:asciiTheme="minorHAnsi" w:hAnsiTheme="minorHAnsi" w:cstheme="minorHAnsi"/>
        </w:rPr>
        <w:lastRenderedPageBreak/>
        <w:t>Las personas integrantes de la comunidad universitaria deberán ser informadas de la existencia de este Protocolo y de su contenido. La difusión se realizará mediante actividades participativas, jornadas y foros de discusión, así como mediante campañas y documentos accesibles que faciliten la información y que den a conocer el Protocolo y sus principales características;</w:t>
      </w:r>
    </w:p>
    <w:p w14:paraId="1876A1C0" w14:textId="312EC187" w:rsidR="006C3D43" w:rsidRPr="008719C2" w:rsidRDefault="006C3D43" w:rsidP="0063517C">
      <w:pPr>
        <w:pStyle w:val="Prrafodelista"/>
        <w:numPr>
          <w:ilvl w:val="0"/>
          <w:numId w:val="13"/>
        </w:numPr>
        <w:contextualSpacing w:val="0"/>
        <w:jc w:val="both"/>
        <w:rPr>
          <w:rFonts w:asciiTheme="minorHAnsi" w:hAnsiTheme="minorHAnsi" w:cstheme="minorHAnsi"/>
        </w:rPr>
      </w:pPr>
      <w:r w:rsidRPr="008719C2">
        <w:rPr>
          <w:rFonts w:asciiTheme="minorHAnsi" w:hAnsiTheme="minorHAnsi" w:cstheme="minorHAnsi"/>
        </w:rPr>
        <w:t xml:space="preserve">Las acciones de difusión serán también promovidas en todas aquellas instancias con las que la Universidad trabaja y colabora </w:t>
      </w:r>
      <w:r w:rsidR="00C81AB9" w:rsidRPr="008719C2">
        <w:rPr>
          <w:rFonts w:asciiTheme="minorHAnsi" w:hAnsiTheme="minorHAnsi" w:cstheme="minorHAnsi"/>
        </w:rPr>
        <w:t xml:space="preserve">en temas </w:t>
      </w:r>
      <w:r w:rsidRPr="008719C2">
        <w:rPr>
          <w:rFonts w:asciiTheme="minorHAnsi" w:hAnsiTheme="minorHAnsi" w:cstheme="minorHAnsi"/>
        </w:rPr>
        <w:t xml:space="preserve">diversos, </w:t>
      </w:r>
      <w:r w:rsidR="00F4518A" w:rsidRPr="008719C2">
        <w:rPr>
          <w:rFonts w:asciiTheme="minorHAnsi" w:hAnsiTheme="minorHAnsi" w:cstheme="minorHAnsi"/>
        </w:rPr>
        <w:t xml:space="preserve">así </w:t>
      </w:r>
      <w:r w:rsidRPr="008719C2">
        <w:rPr>
          <w:rFonts w:asciiTheme="minorHAnsi" w:hAnsiTheme="minorHAnsi" w:cstheme="minorHAnsi"/>
        </w:rPr>
        <w:t xml:space="preserve">como en ámbitos universitarios en donde el alumnado realiza el servicio social y/o prácticas profesionales;  </w:t>
      </w:r>
    </w:p>
    <w:p w14:paraId="42CB8A96" w14:textId="6C8067B0" w:rsidR="00F4518A" w:rsidRPr="008719C2" w:rsidRDefault="00236F6B" w:rsidP="0063517C">
      <w:pPr>
        <w:pStyle w:val="Default"/>
        <w:numPr>
          <w:ilvl w:val="0"/>
          <w:numId w:val="13"/>
        </w:numPr>
        <w:jc w:val="both"/>
        <w:rPr>
          <w:rFonts w:asciiTheme="minorHAnsi" w:hAnsiTheme="minorHAnsi"/>
          <w:color w:val="auto"/>
        </w:rPr>
      </w:pPr>
      <w:r w:rsidRPr="008719C2">
        <w:rPr>
          <w:rFonts w:asciiTheme="minorHAnsi" w:hAnsiTheme="minorHAnsi"/>
          <w:color w:val="auto"/>
        </w:rPr>
        <w:t>Además, el P</w:t>
      </w:r>
      <w:r w:rsidR="00F4518A" w:rsidRPr="008719C2">
        <w:rPr>
          <w:rFonts w:asciiTheme="minorHAnsi" w:hAnsiTheme="minorHAnsi"/>
          <w:color w:val="auto"/>
        </w:rPr>
        <w:t>rotocolo deberá encontrarse publica</w:t>
      </w:r>
      <w:r w:rsidRPr="008719C2">
        <w:rPr>
          <w:rFonts w:asciiTheme="minorHAnsi" w:hAnsiTheme="minorHAnsi"/>
          <w:color w:val="auto"/>
        </w:rPr>
        <w:t xml:space="preserve">do en todos los portales de la </w:t>
      </w:r>
      <w:r w:rsidR="00C2518A" w:rsidRPr="008719C2">
        <w:rPr>
          <w:rFonts w:asciiTheme="minorHAnsi" w:hAnsiTheme="minorHAnsi"/>
          <w:color w:val="auto"/>
        </w:rPr>
        <w:t>Universidad,</w:t>
      </w:r>
      <w:r w:rsidR="00F4518A" w:rsidRPr="008719C2">
        <w:rPr>
          <w:rFonts w:asciiTheme="minorHAnsi" w:hAnsiTheme="minorHAnsi"/>
          <w:color w:val="auto"/>
        </w:rPr>
        <w:t xml:space="preserve"> así como en el </w:t>
      </w:r>
      <w:proofErr w:type="spellStart"/>
      <w:r w:rsidR="00F4518A" w:rsidRPr="008719C2">
        <w:rPr>
          <w:rFonts w:asciiTheme="minorHAnsi" w:hAnsiTheme="minorHAnsi"/>
          <w:color w:val="auto"/>
        </w:rPr>
        <w:t>m</w:t>
      </w:r>
      <w:r w:rsidRPr="008719C2">
        <w:rPr>
          <w:rFonts w:asciiTheme="minorHAnsi" w:hAnsiTheme="minorHAnsi"/>
          <w:color w:val="auto"/>
        </w:rPr>
        <w:t>icrositio</w:t>
      </w:r>
      <w:proofErr w:type="spellEnd"/>
      <w:r w:rsidRPr="008719C2">
        <w:rPr>
          <w:rFonts w:asciiTheme="minorHAnsi" w:hAnsiTheme="minorHAnsi"/>
          <w:color w:val="auto"/>
        </w:rPr>
        <w:t xml:space="preserve"> de la Unidad para la </w:t>
      </w:r>
      <w:r w:rsidR="00F4518A" w:rsidRPr="008719C2">
        <w:rPr>
          <w:rFonts w:asciiTheme="minorHAnsi" w:hAnsiTheme="minorHAnsi"/>
          <w:color w:val="auto"/>
        </w:rPr>
        <w:t>Igualdad mostrando no solo el documento completo, sino también documentos ejecutivos e infografías de ruta</w:t>
      </w:r>
      <w:r w:rsidR="00C2518A" w:rsidRPr="008719C2">
        <w:rPr>
          <w:rFonts w:asciiTheme="minorHAnsi" w:hAnsiTheme="minorHAnsi"/>
          <w:color w:val="auto"/>
        </w:rPr>
        <w:t>s</w:t>
      </w:r>
      <w:r w:rsidR="00F4518A" w:rsidRPr="008719C2">
        <w:rPr>
          <w:rFonts w:asciiTheme="minorHAnsi" w:hAnsiTheme="minorHAnsi"/>
          <w:color w:val="auto"/>
        </w:rPr>
        <w:t xml:space="preserve"> de actuación para su fácil lectura</w:t>
      </w:r>
      <w:r w:rsidR="006A489E" w:rsidRPr="008719C2">
        <w:rPr>
          <w:rFonts w:asciiTheme="minorHAnsi" w:hAnsiTheme="minorHAnsi"/>
          <w:color w:val="auto"/>
        </w:rPr>
        <w:t xml:space="preserve"> y en versiones accesibles para todas las personas</w:t>
      </w:r>
      <w:r w:rsidR="00F4518A" w:rsidRPr="008719C2">
        <w:rPr>
          <w:rFonts w:asciiTheme="minorHAnsi" w:hAnsiTheme="minorHAnsi"/>
          <w:color w:val="auto"/>
        </w:rPr>
        <w:t>;</w:t>
      </w:r>
    </w:p>
    <w:p w14:paraId="090FACE7" w14:textId="4E9CE487" w:rsidR="006C3D43" w:rsidRPr="008719C2" w:rsidRDefault="006C3D43" w:rsidP="0063517C">
      <w:pPr>
        <w:pStyle w:val="Prrafodelista"/>
        <w:numPr>
          <w:ilvl w:val="0"/>
          <w:numId w:val="13"/>
        </w:numPr>
        <w:contextualSpacing w:val="0"/>
        <w:jc w:val="both"/>
        <w:rPr>
          <w:rFonts w:asciiTheme="minorHAnsi" w:hAnsiTheme="minorHAnsi" w:cstheme="minorHAnsi"/>
        </w:rPr>
      </w:pPr>
      <w:r w:rsidRPr="008719C2">
        <w:rPr>
          <w:rFonts w:asciiTheme="minorHAnsi" w:hAnsiTheme="minorHAnsi" w:cstheme="minorHAnsi"/>
        </w:rPr>
        <w:t xml:space="preserve">Mediante estas acciones, se deberá impulsar la cultura de la denuncia garantizando </w:t>
      </w:r>
      <w:r w:rsidR="00557D58" w:rsidRPr="008719C2">
        <w:rPr>
          <w:rFonts w:asciiTheme="minorHAnsi" w:hAnsiTheme="minorHAnsi" w:cstheme="minorHAnsi"/>
        </w:rPr>
        <w:t xml:space="preserve">la </w:t>
      </w:r>
      <w:r w:rsidRPr="008719C2">
        <w:rPr>
          <w:rFonts w:asciiTheme="minorHAnsi" w:hAnsiTheme="minorHAnsi" w:cstheme="minorHAnsi"/>
        </w:rPr>
        <w:t>confidencialidad</w:t>
      </w:r>
      <w:r w:rsidR="00236F6B" w:rsidRPr="008719C2">
        <w:rPr>
          <w:rFonts w:asciiTheme="minorHAnsi" w:hAnsiTheme="minorHAnsi" w:cstheme="minorHAnsi"/>
        </w:rPr>
        <w:t xml:space="preserve"> y</w:t>
      </w:r>
      <w:r w:rsidR="00557D58" w:rsidRPr="008719C2">
        <w:rPr>
          <w:rFonts w:asciiTheme="minorHAnsi" w:hAnsiTheme="minorHAnsi" w:cstheme="minorHAnsi"/>
        </w:rPr>
        <w:t xml:space="preserve"> </w:t>
      </w:r>
      <w:r w:rsidRPr="008719C2">
        <w:rPr>
          <w:rFonts w:asciiTheme="minorHAnsi" w:hAnsiTheme="minorHAnsi" w:cstheme="minorHAnsi"/>
        </w:rPr>
        <w:t xml:space="preserve">una atención especializada, desde </w:t>
      </w:r>
      <w:r w:rsidR="00236F6B" w:rsidRPr="008719C2">
        <w:rPr>
          <w:rFonts w:asciiTheme="minorHAnsi" w:hAnsiTheme="minorHAnsi" w:cstheme="minorHAnsi"/>
        </w:rPr>
        <w:t xml:space="preserve">los </w:t>
      </w:r>
      <w:r w:rsidRPr="008719C2">
        <w:rPr>
          <w:rFonts w:asciiTheme="minorHAnsi" w:hAnsiTheme="minorHAnsi" w:cstheme="minorHAnsi"/>
        </w:rPr>
        <w:t>enfoque</w:t>
      </w:r>
      <w:r w:rsidR="00236F6B" w:rsidRPr="008719C2">
        <w:rPr>
          <w:rFonts w:asciiTheme="minorHAnsi" w:hAnsiTheme="minorHAnsi" w:cstheme="minorHAnsi"/>
        </w:rPr>
        <w:t>s</w:t>
      </w:r>
      <w:r w:rsidRPr="008719C2">
        <w:rPr>
          <w:rFonts w:asciiTheme="minorHAnsi" w:hAnsiTheme="minorHAnsi" w:cstheme="minorHAnsi"/>
        </w:rPr>
        <w:t xml:space="preserve"> de género</w:t>
      </w:r>
      <w:r w:rsidR="00236F6B" w:rsidRPr="008719C2">
        <w:rPr>
          <w:rFonts w:asciiTheme="minorHAnsi" w:hAnsiTheme="minorHAnsi" w:cstheme="minorHAnsi"/>
        </w:rPr>
        <w:t xml:space="preserve"> y de</w:t>
      </w:r>
      <w:r w:rsidRPr="008719C2">
        <w:rPr>
          <w:rFonts w:asciiTheme="minorHAnsi" w:hAnsiTheme="minorHAnsi" w:cstheme="minorHAnsi"/>
        </w:rPr>
        <w:t xml:space="preserve"> derechos humanos</w:t>
      </w:r>
      <w:r w:rsidR="003402D5" w:rsidRPr="008719C2">
        <w:rPr>
          <w:rFonts w:asciiTheme="minorHAnsi" w:hAnsiTheme="minorHAnsi" w:cstheme="minorHAnsi"/>
        </w:rPr>
        <w:t xml:space="preserve">, intercultural, </w:t>
      </w:r>
      <w:proofErr w:type="spellStart"/>
      <w:r w:rsidR="003402D5" w:rsidRPr="008719C2">
        <w:rPr>
          <w:rFonts w:asciiTheme="minorHAnsi" w:hAnsiTheme="minorHAnsi" w:cstheme="minorHAnsi"/>
        </w:rPr>
        <w:t>interseccional</w:t>
      </w:r>
      <w:proofErr w:type="spellEnd"/>
      <w:r w:rsidR="003402D5" w:rsidRPr="008719C2">
        <w:rPr>
          <w:rFonts w:asciiTheme="minorHAnsi" w:hAnsiTheme="minorHAnsi" w:cstheme="minorHAnsi"/>
        </w:rPr>
        <w:t xml:space="preserve">, de infancia en casos relacionados con personas menores de edad </w:t>
      </w:r>
      <w:r w:rsidRPr="008719C2">
        <w:rPr>
          <w:rFonts w:asciiTheme="minorHAnsi" w:hAnsiTheme="minorHAnsi" w:cstheme="minorHAnsi"/>
        </w:rPr>
        <w:t xml:space="preserve">y bajo el principio de la debida diligencia reforzada en los procesos relacionados con la violencia contra niñas y mujeres por razones de género, y </w:t>
      </w:r>
    </w:p>
    <w:p w14:paraId="051AE7AD" w14:textId="1190480B" w:rsidR="006C3D43" w:rsidRPr="008719C2" w:rsidRDefault="006C3D43" w:rsidP="0063517C">
      <w:pPr>
        <w:pStyle w:val="Prrafodelista"/>
        <w:numPr>
          <w:ilvl w:val="0"/>
          <w:numId w:val="13"/>
        </w:numPr>
        <w:contextualSpacing w:val="0"/>
        <w:jc w:val="both"/>
        <w:rPr>
          <w:rFonts w:asciiTheme="minorHAnsi" w:hAnsiTheme="minorHAnsi" w:cstheme="minorHAnsi"/>
        </w:rPr>
      </w:pPr>
      <w:r w:rsidRPr="008719C2">
        <w:rPr>
          <w:rFonts w:asciiTheme="minorHAnsi" w:hAnsiTheme="minorHAnsi" w:cstheme="minorHAnsi"/>
        </w:rPr>
        <w:t>Se deberán generar acciones de difusión e información para que toda persona que se una a la Universidad con motivos laborales o académicos, conozca desde el momento de ingresar a la misma, los contenidos del presente documento.</w:t>
      </w:r>
    </w:p>
    <w:p w14:paraId="7436955C" w14:textId="77777777" w:rsidR="006C3D43" w:rsidRPr="008719C2" w:rsidRDefault="006C3D43" w:rsidP="00C81AB9">
      <w:pPr>
        <w:jc w:val="both"/>
        <w:rPr>
          <w:rFonts w:asciiTheme="minorHAnsi" w:hAnsiTheme="minorHAnsi" w:cstheme="minorHAnsi"/>
        </w:rPr>
      </w:pPr>
    </w:p>
    <w:p w14:paraId="7929CE2E" w14:textId="7214E719" w:rsidR="002140F1" w:rsidRPr="008719C2" w:rsidRDefault="002140F1" w:rsidP="0063517C">
      <w:pPr>
        <w:pStyle w:val="Prrafodelista"/>
        <w:numPr>
          <w:ilvl w:val="0"/>
          <w:numId w:val="12"/>
        </w:numPr>
        <w:contextualSpacing w:val="0"/>
        <w:jc w:val="both"/>
        <w:rPr>
          <w:rFonts w:asciiTheme="minorHAnsi" w:hAnsiTheme="minorHAnsi" w:cstheme="minorHAnsi"/>
        </w:rPr>
      </w:pPr>
      <w:r w:rsidRPr="008719C2">
        <w:rPr>
          <w:rFonts w:asciiTheme="minorHAnsi" w:hAnsiTheme="minorHAnsi" w:cstheme="minorHAnsi"/>
        </w:rPr>
        <w:t>Elaborar e implementar el plan de capacitación y el proceso de formación especializada para la adecuada implementación del presente protocolo</w:t>
      </w:r>
      <w:r w:rsidR="00C2518A" w:rsidRPr="008719C2">
        <w:rPr>
          <w:rFonts w:asciiTheme="minorHAnsi" w:hAnsiTheme="minorHAnsi" w:cstheme="minorHAnsi"/>
        </w:rPr>
        <w:t>, que tenga como finalidad desarrollar</w:t>
      </w:r>
      <w:r w:rsidRPr="008719C2">
        <w:rPr>
          <w:rFonts w:asciiTheme="minorHAnsi" w:hAnsiTheme="minorHAnsi" w:cstheme="minorHAnsi"/>
        </w:rPr>
        <w:t xml:space="preserve"> capacidades</w:t>
      </w:r>
      <w:r w:rsidR="00C2518A" w:rsidRPr="008719C2">
        <w:rPr>
          <w:rFonts w:asciiTheme="minorHAnsi" w:hAnsiTheme="minorHAnsi" w:cstheme="minorHAnsi"/>
        </w:rPr>
        <w:t xml:space="preserve"> en quienes desempeñen la labor de primer contacto</w:t>
      </w:r>
      <w:r w:rsidRPr="008719C2">
        <w:rPr>
          <w:rFonts w:asciiTheme="minorHAnsi" w:hAnsiTheme="minorHAnsi" w:cstheme="minorHAnsi"/>
        </w:rPr>
        <w:t>, desde los diversos enfoques que son pilares del presente Protocolo, así como en las personas integrantes de las Comisiones Permanentes de Responsabilidades y Sanciones</w:t>
      </w:r>
      <w:r w:rsidR="002859F7" w:rsidRPr="008719C2">
        <w:rPr>
          <w:rFonts w:asciiTheme="minorHAnsi" w:hAnsiTheme="minorHAnsi" w:cstheme="minorHAnsi"/>
        </w:rPr>
        <w:t>.</w:t>
      </w:r>
      <w:r w:rsidRPr="008719C2">
        <w:rPr>
          <w:rFonts w:asciiTheme="minorHAnsi" w:hAnsiTheme="minorHAnsi" w:cstheme="minorHAnsi"/>
        </w:rPr>
        <w:t xml:space="preserve"> </w:t>
      </w:r>
      <w:r w:rsidR="002859F7" w:rsidRPr="008719C2">
        <w:rPr>
          <w:rFonts w:asciiTheme="minorHAnsi" w:hAnsiTheme="minorHAnsi" w:cstheme="minorHAnsi"/>
        </w:rPr>
        <w:t xml:space="preserve">Dicho programa contará con una acreditación que será otorgada por la Unidad Para la Igualdad y   la Coordinación General Académica y de Innovación en </w:t>
      </w:r>
      <w:r w:rsidR="00C81AB9" w:rsidRPr="008719C2">
        <w:rPr>
          <w:rFonts w:asciiTheme="minorHAnsi" w:hAnsiTheme="minorHAnsi" w:cstheme="minorHAnsi"/>
        </w:rPr>
        <w:t>colaboración con</w:t>
      </w:r>
      <w:r w:rsidR="002859F7" w:rsidRPr="008719C2">
        <w:rPr>
          <w:rFonts w:asciiTheme="minorHAnsi" w:hAnsiTheme="minorHAnsi" w:cstheme="minorHAnsi"/>
        </w:rPr>
        <w:t xml:space="preserve"> otras instancias universitarias; </w:t>
      </w:r>
    </w:p>
    <w:p w14:paraId="6D0CEF7E" w14:textId="702888DD" w:rsidR="006C3D43" w:rsidRPr="008719C2" w:rsidRDefault="006C3D43" w:rsidP="0063517C">
      <w:pPr>
        <w:numPr>
          <w:ilvl w:val="0"/>
          <w:numId w:val="12"/>
        </w:numPr>
        <w:jc w:val="both"/>
        <w:rPr>
          <w:rFonts w:asciiTheme="minorHAnsi" w:hAnsiTheme="minorHAnsi" w:cstheme="minorHAnsi"/>
        </w:rPr>
      </w:pPr>
      <w:r w:rsidRPr="008719C2">
        <w:rPr>
          <w:rFonts w:asciiTheme="minorHAnsi" w:hAnsiTheme="minorHAnsi" w:cstheme="minorHAnsi"/>
        </w:rPr>
        <w:t xml:space="preserve">Crear en conjunto y diálogo permanente con toda la comunidad universitaria, el Programa de Igualdad entre hombres y mujeres </w:t>
      </w:r>
      <w:r w:rsidR="002140F1" w:rsidRPr="008719C2">
        <w:rPr>
          <w:rFonts w:asciiTheme="minorHAnsi" w:hAnsiTheme="minorHAnsi" w:cstheme="minorHAnsi"/>
        </w:rPr>
        <w:t xml:space="preserve">y el Programa de Prevención de la violencia de género, ambos </w:t>
      </w:r>
      <w:r w:rsidRPr="008719C2">
        <w:rPr>
          <w:rFonts w:asciiTheme="minorHAnsi" w:hAnsiTheme="minorHAnsi" w:cstheme="minorHAnsi"/>
        </w:rPr>
        <w:t xml:space="preserve">de la Universidad de Guadalajara, en adelante </w:t>
      </w:r>
      <w:r w:rsidR="002140F1" w:rsidRPr="008719C2">
        <w:rPr>
          <w:rFonts w:asciiTheme="minorHAnsi" w:hAnsiTheme="minorHAnsi" w:cstheme="minorHAnsi"/>
        </w:rPr>
        <w:t xml:space="preserve">los </w:t>
      </w:r>
      <w:r w:rsidRPr="008719C2">
        <w:rPr>
          <w:rFonts w:asciiTheme="minorHAnsi" w:hAnsiTheme="minorHAnsi" w:cstheme="minorHAnsi"/>
        </w:rPr>
        <w:t>Programa</w:t>
      </w:r>
      <w:r w:rsidR="002140F1" w:rsidRPr="008719C2">
        <w:rPr>
          <w:rFonts w:asciiTheme="minorHAnsi" w:hAnsiTheme="minorHAnsi" w:cstheme="minorHAnsi"/>
        </w:rPr>
        <w:t>s</w:t>
      </w:r>
      <w:r w:rsidRPr="008719C2">
        <w:rPr>
          <w:rFonts w:asciiTheme="minorHAnsi" w:hAnsiTheme="minorHAnsi" w:cstheme="minorHAnsi"/>
        </w:rPr>
        <w:t xml:space="preserve">, </w:t>
      </w:r>
      <w:r w:rsidR="002140F1" w:rsidRPr="008719C2">
        <w:rPr>
          <w:rFonts w:asciiTheme="minorHAnsi" w:hAnsiTheme="minorHAnsi" w:cstheme="minorHAnsi"/>
        </w:rPr>
        <w:t xml:space="preserve">ambos </w:t>
      </w:r>
      <w:r w:rsidRPr="008719C2">
        <w:rPr>
          <w:rFonts w:asciiTheme="minorHAnsi" w:hAnsiTheme="minorHAnsi" w:cstheme="minorHAnsi"/>
        </w:rPr>
        <w:t>apegado</w:t>
      </w:r>
      <w:r w:rsidR="00C2518A" w:rsidRPr="008719C2">
        <w:rPr>
          <w:rFonts w:asciiTheme="minorHAnsi" w:hAnsiTheme="minorHAnsi" w:cstheme="minorHAnsi"/>
        </w:rPr>
        <w:t>s</w:t>
      </w:r>
      <w:r w:rsidRPr="008719C2">
        <w:rPr>
          <w:rFonts w:asciiTheme="minorHAnsi" w:hAnsiTheme="minorHAnsi" w:cstheme="minorHAnsi"/>
        </w:rPr>
        <w:t xml:space="preserve"> a los principios rectores, propósitos y criterios del Plan de Desarrollo Institucional de la Universidad, así como a la normatividad aplicable;</w:t>
      </w:r>
    </w:p>
    <w:p w14:paraId="244CA565" w14:textId="15D4F87A" w:rsidR="006C3D43" w:rsidRPr="008719C2" w:rsidRDefault="006C3D43" w:rsidP="0063517C">
      <w:pPr>
        <w:numPr>
          <w:ilvl w:val="0"/>
          <w:numId w:val="12"/>
        </w:numPr>
        <w:jc w:val="both"/>
        <w:rPr>
          <w:rFonts w:asciiTheme="minorHAnsi" w:hAnsiTheme="minorHAnsi" w:cstheme="minorHAnsi"/>
        </w:rPr>
      </w:pPr>
      <w:r w:rsidRPr="008719C2">
        <w:rPr>
          <w:rFonts w:asciiTheme="minorHAnsi" w:hAnsiTheme="minorHAnsi" w:cstheme="minorHAnsi"/>
        </w:rPr>
        <w:lastRenderedPageBreak/>
        <w:t xml:space="preserve">Evaluar </w:t>
      </w:r>
      <w:r w:rsidR="002140F1" w:rsidRPr="008719C2">
        <w:rPr>
          <w:rFonts w:asciiTheme="minorHAnsi" w:hAnsiTheme="minorHAnsi" w:cstheme="minorHAnsi"/>
        </w:rPr>
        <w:t xml:space="preserve">la implementación de los Programas </w:t>
      </w:r>
      <w:r w:rsidRPr="008719C2">
        <w:rPr>
          <w:rFonts w:asciiTheme="minorHAnsi" w:hAnsiTheme="minorHAnsi" w:cstheme="minorHAnsi"/>
        </w:rPr>
        <w:t>acciones y políticas de prevención</w:t>
      </w:r>
      <w:r w:rsidR="002140F1" w:rsidRPr="008719C2">
        <w:rPr>
          <w:rFonts w:asciiTheme="minorHAnsi" w:hAnsiTheme="minorHAnsi" w:cstheme="minorHAnsi"/>
        </w:rPr>
        <w:t xml:space="preserve"> de la violencia e igualdad entre mujeres y hombres, cuyos resultados anuales serán presentados por la Unidad para la Igualdad</w:t>
      </w:r>
      <w:r w:rsidRPr="008719C2">
        <w:rPr>
          <w:rFonts w:asciiTheme="minorHAnsi" w:hAnsiTheme="minorHAnsi" w:cstheme="minorHAnsi"/>
        </w:rPr>
        <w:t xml:space="preserve">;  </w:t>
      </w:r>
    </w:p>
    <w:p w14:paraId="5A481D0B" w14:textId="45DC7E31" w:rsidR="002140F1" w:rsidRPr="008719C2" w:rsidRDefault="00E0763D" w:rsidP="0063517C">
      <w:pPr>
        <w:numPr>
          <w:ilvl w:val="0"/>
          <w:numId w:val="12"/>
        </w:numPr>
        <w:jc w:val="both"/>
        <w:rPr>
          <w:rFonts w:asciiTheme="minorHAnsi" w:hAnsiTheme="minorHAnsi" w:cstheme="minorHAnsi"/>
        </w:rPr>
      </w:pPr>
      <w:r w:rsidRPr="008719C2">
        <w:rPr>
          <w:rFonts w:asciiTheme="minorHAnsi" w:hAnsiTheme="minorHAnsi" w:cstheme="minorHAnsi"/>
        </w:rPr>
        <w:t>Contar con un registro estadístico desagregado que permita conocer el contexto particular en cada Centro Universitario y Escuela Preparatoria, p</w:t>
      </w:r>
      <w:r w:rsidR="002140F1" w:rsidRPr="008719C2">
        <w:rPr>
          <w:rFonts w:asciiTheme="minorHAnsi" w:hAnsiTheme="minorHAnsi" w:cstheme="minorHAnsi"/>
        </w:rPr>
        <w:t>ara la adecuada creación de diversas estrategias en materia de prevención de las vio</w:t>
      </w:r>
      <w:r w:rsidRPr="008719C2">
        <w:rPr>
          <w:rFonts w:asciiTheme="minorHAnsi" w:hAnsiTheme="minorHAnsi" w:cstheme="minorHAnsi"/>
        </w:rPr>
        <w:t>lencias e impulso a la igualdad;</w:t>
      </w:r>
      <w:r w:rsidR="009A4F35" w:rsidRPr="008719C2">
        <w:rPr>
          <w:rFonts w:asciiTheme="minorHAnsi" w:hAnsiTheme="minorHAnsi" w:cstheme="minorHAnsi"/>
        </w:rPr>
        <w:t xml:space="preserve"> </w:t>
      </w:r>
      <w:r w:rsidR="002140F1" w:rsidRPr="008719C2">
        <w:rPr>
          <w:rFonts w:asciiTheme="minorHAnsi" w:hAnsiTheme="minorHAnsi" w:cstheme="minorHAnsi"/>
        </w:rPr>
        <w:t xml:space="preserve"> </w:t>
      </w:r>
    </w:p>
    <w:p w14:paraId="2B71C778" w14:textId="482E9169" w:rsidR="006C3D43" w:rsidRPr="008719C2" w:rsidRDefault="00350E9D" w:rsidP="0063517C">
      <w:pPr>
        <w:numPr>
          <w:ilvl w:val="0"/>
          <w:numId w:val="12"/>
        </w:numPr>
        <w:jc w:val="both"/>
        <w:rPr>
          <w:rFonts w:asciiTheme="minorHAnsi" w:hAnsiTheme="minorHAnsi" w:cstheme="minorHAnsi"/>
        </w:rPr>
      </w:pPr>
      <w:r w:rsidRPr="008719C2">
        <w:rPr>
          <w:rFonts w:asciiTheme="minorHAnsi" w:hAnsiTheme="minorHAnsi" w:cstheme="minorHAnsi"/>
        </w:rPr>
        <w:t>P</w:t>
      </w:r>
      <w:r w:rsidR="006C3D43" w:rsidRPr="008719C2">
        <w:rPr>
          <w:rFonts w:asciiTheme="minorHAnsi" w:hAnsiTheme="minorHAnsi" w:cstheme="minorHAnsi"/>
        </w:rPr>
        <w:t xml:space="preserve">roponer a las distintas instancias de la Universidad, la inclusión de </w:t>
      </w:r>
      <w:r w:rsidR="00E0763D" w:rsidRPr="008719C2">
        <w:rPr>
          <w:rFonts w:asciiTheme="minorHAnsi" w:hAnsiTheme="minorHAnsi" w:cstheme="minorHAnsi"/>
        </w:rPr>
        <w:t>contenidos en materia</w:t>
      </w:r>
      <w:r w:rsidR="006C3D43" w:rsidRPr="008719C2">
        <w:rPr>
          <w:rFonts w:asciiTheme="minorHAnsi" w:hAnsiTheme="minorHAnsi" w:cstheme="minorHAnsi"/>
        </w:rPr>
        <w:t xml:space="preserve"> de igualdad y prevención de la violencia</w:t>
      </w:r>
      <w:r w:rsidR="00E0763D" w:rsidRPr="008719C2">
        <w:rPr>
          <w:rFonts w:asciiTheme="minorHAnsi" w:hAnsiTheme="minorHAnsi" w:cstheme="minorHAnsi"/>
        </w:rPr>
        <w:t xml:space="preserve"> que se podrían implementar</w:t>
      </w:r>
      <w:r w:rsidR="006C3D43" w:rsidRPr="008719C2">
        <w:rPr>
          <w:rFonts w:asciiTheme="minorHAnsi" w:hAnsiTheme="minorHAnsi" w:cstheme="minorHAnsi"/>
        </w:rPr>
        <w:t xml:space="preserve"> en diferentes</w:t>
      </w:r>
      <w:r w:rsidR="00E0763D" w:rsidRPr="008719C2">
        <w:rPr>
          <w:rFonts w:asciiTheme="minorHAnsi" w:hAnsiTheme="minorHAnsi" w:cstheme="minorHAnsi"/>
        </w:rPr>
        <w:t xml:space="preserve"> </w:t>
      </w:r>
      <w:r w:rsidR="00557D58" w:rsidRPr="008719C2">
        <w:rPr>
          <w:rFonts w:asciiTheme="minorHAnsi" w:hAnsiTheme="minorHAnsi" w:cstheme="minorHAnsi"/>
        </w:rPr>
        <w:t>programas curriculares</w:t>
      </w:r>
      <w:r w:rsidR="006C3D43" w:rsidRPr="008719C2">
        <w:rPr>
          <w:rFonts w:asciiTheme="minorHAnsi" w:hAnsiTheme="minorHAnsi" w:cstheme="minorHAnsi"/>
        </w:rPr>
        <w:t>;</w:t>
      </w:r>
    </w:p>
    <w:p w14:paraId="485BC7C4" w14:textId="45759F88" w:rsidR="00E0763D" w:rsidRPr="008719C2" w:rsidRDefault="00E0763D" w:rsidP="0063517C">
      <w:pPr>
        <w:numPr>
          <w:ilvl w:val="0"/>
          <w:numId w:val="12"/>
        </w:numPr>
        <w:jc w:val="both"/>
        <w:rPr>
          <w:rFonts w:asciiTheme="minorHAnsi" w:hAnsiTheme="minorHAnsi" w:cstheme="minorHAnsi"/>
        </w:rPr>
      </w:pPr>
      <w:r w:rsidRPr="008719C2">
        <w:rPr>
          <w:rFonts w:asciiTheme="minorHAnsi" w:hAnsiTheme="minorHAnsi" w:cstheme="minorHAnsi"/>
        </w:rPr>
        <w:t>Los programas deberán contar con datos que den cuenta de un diagnóstico situacional tanto de la desigualdad como de la violencia en el ámbito universitario. Su estructura, deberá contener las estrategias, líneas de acción, actividades e indicadores de cada instancia responsable de su implementación en concordancia con el Plan de Desarrollo Institucional, y</w:t>
      </w:r>
    </w:p>
    <w:p w14:paraId="7CBD9347" w14:textId="710AD79C" w:rsidR="006C3D43" w:rsidRPr="008719C2" w:rsidRDefault="006C3D43" w:rsidP="0063517C">
      <w:pPr>
        <w:numPr>
          <w:ilvl w:val="0"/>
          <w:numId w:val="12"/>
        </w:numPr>
        <w:jc w:val="both"/>
        <w:rPr>
          <w:rFonts w:asciiTheme="minorHAnsi" w:hAnsiTheme="minorHAnsi" w:cstheme="minorHAnsi"/>
        </w:rPr>
      </w:pPr>
      <w:r w:rsidRPr="008719C2">
        <w:rPr>
          <w:rFonts w:asciiTheme="minorHAnsi" w:hAnsiTheme="minorHAnsi" w:cstheme="minorHAnsi"/>
        </w:rPr>
        <w:t xml:space="preserve">Presentar informes anuales para dar cuenta de los resultados y avances </w:t>
      </w:r>
      <w:r w:rsidR="00E0763D" w:rsidRPr="008719C2">
        <w:rPr>
          <w:rFonts w:asciiTheme="minorHAnsi" w:hAnsiTheme="minorHAnsi" w:cstheme="minorHAnsi"/>
        </w:rPr>
        <w:t xml:space="preserve">en </w:t>
      </w:r>
      <w:r w:rsidRPr="008719C2">
        <w:rPr>
          <w:rFonts w:asciiTheme="minorHAnsi" w:hAnsiTheme="minorHAnsi" w:cstheme="minorHAnsi"/>
        </w:rPr>
        <w:t>la ejecución y atención de los casos de violencia mediante la aplicación de este</w:t>
      </w:r>
      <w:r w:rsidR="00E0763D" w:rsidRPr="008719C2">
        <w:rPr>
          <w:rFonts w:asciiTheme="minorHAnsi" w:hAnsiTheme="minorHAnsi" w:cstheme="minorHAnsi"/>
        </w:rPr>
        <w:t xml:space="preserve"> Protocolo</w:t>
      </w:r>
      <w:r w:rsidR="00557D58" w:rsidRPr="008719C2">
        <w:rPr>
          <w:rFonts w:asciiTheme="minorHAnsi" w:hAnsiTheme="minorHAnsi" w:cstheme="minorHAnsi"/>
        </w:rPr>
        <w:t xml:space="preserve">. </w:t>
      </w:r>
    </w:p>
    <w:p w14:paraId="47FE67A5" w14:textId="5EC2FF4C" w:rsidR="00E2392E" w:rsidRPr="008719C2" w:rsidRDefault="00E2392E" w:rsidP="0063517C">
      <w:pPr>
        <w:numPr>
          <w:ilvl w:val="0"/>
          <w:numId w:val="12"/>
        </w:numPr>
        <w:jc w:val="both"/>
        <w:rPr>
          <w:rFonts w:asciiTheme="minorHAnsi" w:hAnsiTheme="minorHAnsi" w:cstheme="minorHAnsi"/>
        </w:rPr>
      </w:pPr>
      <w:r w:rsidRPr="008719C2">
        <w:rPr>
          <w:rFonts w:asciiTheme="minorHAnsi" w:hAnsiTheme="minorHAnsi" w:cstheme="minorHAnsi"/>
        </w:rPr>
        <w:t xml:space="preserve">Generar campañas de prevención de la violencia de género de forma permanente que tengan impacto en toda la red universitaria y </w:t>
      </w:r>
    </w:p>
    <w:p w14:paraId="79C8E1A5" w14:textId="0CA93881" w:rsidR="00E2392E" w:rsidRPr="008719C2" w:rsidRDefault="00E2392E" w:rsidP="0063517C">
      <w:pPr>
        <w:numPr>
          <w:ilvl w:val="0"/>
          <w:numId w:val="12"/>
        </w:numPr>
        <w:jc w:val="both"/>
        <w:rPr>
          <w:rFonts w:asciiTheme="minorHAnsi" w:hAnsiTheme="minorHAnsi" w:cstheme="minorHAnsi"/>
        </w:rPr>
      </w:pPr>
      <w:r w:rsidRPr="008719C2">
        <w:rPr>
          <w:rFonts w:asciiTheme="minorHAnsi" w:hAnsiTheme="minorHAnsi" w:cstheme="minorHAnsi"/>
        </w:rPr>
        <w:t xml:space="preserve">Las demás que se desprendan de los programas rectores. </w:t>
      </w:r>
    </w:p>
    <w:p w14:paraId="52E95519" w14:textId="77777777" w:rsidR="00E8682A" w:rsidRPr="008719C2" w:rsidRDefault="00E8682A" w:rsidP="00E8682A">
      <w:pPr>
        <w:ind w:left="1506"/>
        <w:jc w:val="both"/>
        <w:rPr>
          <w:rFonts w:asciiTheme="minorHAnsi" w:hAnsiTheme="minorHAnsi" w:cstheme="minorHAnsi"/>
        </w:rPr>
      </w:pPr>
    </w:p>
    <w:p w14:paraId="0FC7F771" w14:textId="77777777" w:rsidR="006C3D43" w:rsidRPr="008719C2" w:rsidRDefault="006C3D43" w:rsidP="00C81AB9">
      <w:pPr>
        <w:pStyle w:val="Ttulo1"/>
        <w:spacing w:before="0"/>
        <w:jc w:val="center"/>
        <w:rPr>
          <w:rFonts w:asciiTheme="minorHAnsi" w:eastAsia="Times New Roman" w:hAnsiTheme="minorHAnsi" w:cstheme="minorHAnsi"/>
          <w:b/>
          <w:bCs/>
          <w:color w:val="auto"/>
          <w:sz w:val="24"/>
          <w:szCs w:val="24"/>
        </w:rPr>
      </w:pPr>
      <w:bookmarkStart w:id="6" w:name="_Toc74159651"/>
      <w:r w:rsidRPr="008719C2">
        <w:rPr>
          <w:rFonts w:asciiTheme="minorHAnsi" w:eastAsia="Times New Roman" w:hAnsiTheme="minorHAnsi" w:cstheme="minorHAnsi"/>
          <w:b/>
          <w:bCs/>
          <w:color w:val="auto"/>
          <w:sz w:val="24"/>
          <w:szCs w:val="24"/>
        </w:rPr>
        <w:t>DE LA ATENCIÓN</w:t>
      </w:r>
      <w:bookmarkEnd w:id="6"/>
    </w:p>
    <w:p w14:paraId="056C6C37" w14:textId="653EDC84" w:rsidR="006C3D43" w:rsidRPr="008719C2" w:rsidRDefault="006C3D43" w:rsidP="00C81AB9">
      <w:pPr>
        <w:pStyle w:val="Ttulo2"/>
        <w:spacing w:before="0"/>
        <w:jc w:val="center"/>
        <w:rPr>
          <w:rFonts w:asciiTheme="minorHAnsi" w:hAnsiTheme="minorHAnsi" w:cstheme="minorHAnsi"/>
          <w:b/>
          <w:bCs/>
          <w:color w:val="auto"/>
          <w:sz w:val="24"/>
          <w:szCs w:val="24"/>
        </w:rPr>
      </w:pPr>
      <w:bookmarkStart w:id="7" w:name="_Toc74159652"/>
      <w:r w:rsidRPr="008719C2">
        <w:rPr>
          <w:rFonts w:asciiTheme="minorHAnsi" w:hAnsiTheme="minorHAnsi" w:cstheme="minorHAnsi"/>
          <w:b/>
          <w:bCs/>
          <w:color w:val="auto"/>
          <w:sz w:val="24"/>
          <w:szCs w:val="24"/>
        </w:rPr>
        <w:t xml:space="preserve">Del </w:t>
      </w:r>
      <w:r w:rsidR="00825D5B" w:rsidRPr="008719C2">
        <w:rPr>
          <w:rFonts w:asciiTheme="minorHAnsi" w:hAnsiTheme="minorHAnsi" w:cstheme="minorHAnsi"/>
          <w:b/>
          <w:bCs/>
          <w:color w:val="auto"/>
          <w:sz w:val="24"/>
          <w:szCs w:val="24"/>
        </w:rPr>
        <w:t>Primer Contacto</w:t>
      </w:r>
      <w:bookmarkEnd w:id="7"/>
    </w:p>
    <w:p w14:paraId="2B803C5E" w14:textId="77777777" w:rsidR="006C3D43" w:rsidRPr="008719C2" w:rsidRDefault="006C3D43" w:rsidP="00C81AB9">
      <w:pPr>
        <w:jc w:val="center"/>
        <w:rPr>
          <w:rFonts w:asciiTheme="minorHAnsi" w:hAnsiTheme="minorHAnsi" w:cstheme="minorHAnsi"/>
          <w:b/>
        </w:rPr>
      </w:pPr>
    </w:p>
    <w:p w14:paraId="7198B970" w14:textId="54CC1D0C" w:rsidR="006C3D43" w:rsidRPr="008719C2" w:rsidRDefault="0086516A"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w:t>
      </w:r>
      <w:r w:rsidR="00E2392E" w:rsidRPr="008719C2">
        <w:rPr>
          <w:rFonts w:asciiTheme="minorHAnsi" w:hAnsiTheme="minorHAnsi" w:cstheme="minorHAnsi"/>
        </w:rPr>
        <w:t xml:space="preserve">a persona </w:t>
      </w:r>
      <w:r w:rsidR="006C3D43" w:rsidRPr="008719C2">
        <w:rPr>
          <w:rFonts w:asciiTheme="minorHAnsi" w:hAnsiTheme="minorHAnsi" w:cstheme="minorHAnsi"/>
        </w:rPr>
        <w:t xml:space="preserve">primer contacto es la instancia encargada de la atención integral a las personas que para ello acudan. </w:t>
      </w:r>
    </w:p>
    <w:p w14:paraId="08A0E134" w14:textId="77777777" w:rsidR="009054E6" w:rsidRPr="008719C2" w:rsidRDefault="009054E6" w:rsidP="009054E6">
      <w:pPr>
        <w:pStyle w:val="Prrafodelista"/>
        <w:ind w:left="786"/>
        <w:contextualSpacing w:val="0"/>
        <w:jc w:val="both"/>
        <w:rPr>
          <w:rFonts w:asciiTheme="minorHAnsi" w:hAnsiTheme="minorHAnsi" w:cstheme="minorHAnsi"/>
        </w:rPr>
      </w:pPr>
    </w:p>
    <w:p w14:paraId="159552D2" w14:textId="47AE668C" w:rsidR="005E41C8" w:rsidRPr="008719C2" w:rsidRDefault="005E41C8"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Las personas que desempeñen la labor de primeros contactos se encontrarán ubicadas en espacios físicos en cada centro universitario, preparatoria y sede administrativa. Para su adecuado desempeño, deberán contar con espacios privados, accesibles para todas las personas, deberán ser de conocimiento para toda la comunidad universitaria y cubrirán la atención en horario matutino y vespertino. </w:t>
      </w:r>
    </w:p>
    <w:p w14:paraId="0C9E92C9" w14:textId="77777777" w:rsidR="009054E6" w:rsidRPr="008719C2" w:rsidRDefault="009054E6" w:rsidP="009054E6">
      <w:pPr>
        <w:pStyle w:val="Prrafodelista"/>
        <w:ind w:left="786"/>
        <w:contextualSpacing w:val="0"/>
        <w:jc w:val="both"/>
        <w:rPr>
          <w:rFonts w:asciiTheme="minorHAnsi" w:hAnsiTheme="minorHAnsi" w:cstheme="minorHAnsi"/>
        </w:rPr>
      </w:pPr>
    </w:p>
    <w:p w14:paraId="66999E38" w14:textId="0C385A7F" w:rsidR="001A513F" w:rsidRPr="008719C2" w:rsidRDefault="005E41C8" w:rsidP="0063517C">
      <w:pPr>
        <w:pStyle w:val="Prrafodelista"/>
        <w:numPr>
          <w:ilvl w:val="0"/>
          <w:numId w:val="6"/>
        </w:numPr>
        <w:jc w:val="both"/>
        <w:rPr>
          <w:rFonts w:asciiTheme="minorHAnsi" w:hAnsiTheme="minorHAnsi" w:cstheme="minorHAnsi"/>
        </w:rPr>
      </w:pPr>
      <w:r w:rsidRPr="008719C2">
        <w:rPr>
          <w:rFonts w:asciiTheme="minorHAnsi" w:hAnsiTheme="minorHAnsi" w:cstheme="minorHAnsi"/>
        </w:rPr>
        <w:t>Las personas de primer contacto que se encuentren en las</w:t>
      </w:r>
      <w:r w:rsidR="00D027F1" w:rsidRPr="008719C2">
        <w:rPr>
          <w:rFonts w:asciiTheme="minorHAnsi" w:hAnsiTheme="minorHAnsi" w:cstheme="minorHAnsi"/>
        </w:rPr>
        <w:t xml:space="preserve"> Escuelas </w:t>
      </w:r>
      <w:r w:rsidR="005E621D" w:rsidRPr="008719C2">
        <w:rPr>
          <w:rFonts w:asciiTheme="minorHAnsi" w:hAnsiTheme="minorHAnsi" w:cstheme="minorHAnsi"/>
        </w:rPr>
        <w:t>dependerán</w:t>
      </w:r>
      <w:r w:rsidRPr="008719C2">
        <w:rPr>
          <w:rFonts w:asciiTheme="minorHAnsi" w:hAnsiTheme="minorHAnsi" w:cstheme="minorHAnsi"/>
        </w:rPr>
        <w:t xml:space="preserve"> del </w:t>
      </w:r>
      <w:r w:rsidR="00994D43" w:rsidRPr="008719C2">
        <w:rPr>
          <w:rFonts w:asciiTheme="minorHAnsi" w:hAnsiTheme="minorHAnsi" w:cstheme="minorHAnsi"/>
        </w:rPr>
        <w:t>o</w:t>
      </w:r>
      <w:r w:rsidRPr="008719C2">
        <w:rPr>
          <w:rFonts w:asciiTheme="minorHAnsi" w:hAnsiTheme="minorHAnsi" w:cstheme="minorHAnsi"/>
        </w:rPr>
        <w:t xml:space="preserve">rientador </w:t>
      </w:r>
      <w:r w:rsidR="00994D43" w:rsidRPr="008719C2">
        <w:rPr>
          <w:rFonts w:asciiTheme="minorHAnsi" w:hAnsiTheme="minorHAnsi" w:cstheme="minorHAnsi"/>
        </w:rPr>
        <w:t>e</w:t>
      </w:r>
      <w:r w:rsidRPr="008719C2">
        <w:rPr>
          <w:rFonts w:asciiTheme="minorHAnsi" w:hAnsiTheme="minorHAnsi" w:cstheme="minorHAnsi"/>
        </w:rPr>
        <w:t xml:space="preserve">ducativo y quienes se ubiquen </w:t>
      </w:r>
      <w:r w:rsidR="009054E6" w:rsidRPr="008719C2">
        <w:rPr>
          <w:rFonts w:asciiTheme="minorHAnsi" w:hAnsiTheme="minorHAnsi" w:cstheme="minorHAnsi"/>
        </w:rPr>
        <w:t xml:space="preserve">en </w:t>
      </w:r>
      <w:r w:rsidR="00D027F1" w:rsidRPr="008719C2">
        <w:rPr>
          <w:rFonts w:asciiTheme="minorHAnsi" w:hAnsiTheme="minorHAnsi" w:cstheme="minorHAnsi"/>
        </w:rPr>
        <w:t xml:space="preserve">Centros Universitarios </w:t>
      </w:r>
      <w:r w:rsidR="009054E6" w:rsidRPr="008719C2">
        <w:rPr>
          <w:rFonts w:asciiTheme="minorHAnsi" w:hAnsiTheme="minorHAnsi" w:cstheme="minorHAnsi"/>
        </w:rPr>
        <w:t>dependerán</w:t>
      </w:r>
      <w:r w:rsidRPr="008719C2">
        <w:rPr>
          <w:rFonts w:asciiTheme="minorHAnsi" w:hAnsiTheme="minorHAnsi" w:cstheme="minorHAnsi"/>
        </w:rPr>
        <w:t xml:space="preserve"> </w:t>
      </w:r>
      <w:r w:rsidR="009054E6" w:rsidRPr="008719C2">
        <w:rPr>
          <w:rFonts w:asciiTheme="minorHAnsi" w:hAnsiTheme="minorHAnsi" w:cstheme="minorHAnsi"/>
        </w:rPr>
        <w:t>de la</w:t>
      </w:r>
      <w:r w:rsidRPr="008719C2">
        <w:rPr>
          <w:rFonts w:asciiTheme="minorHAnsi" w:hAnsiTheme="minorHAnsi" w:cstheme="minorHAnsi"/>
        </w:rPr>
        <w:t xml:space="preserve"> </w:t>
      </w:r>
      <w:r w:rsidR="005E621D" w:rsidRPr="008719C2">
        <w:rPr>
          <w:rFonts w:asciiTheme="minorHAnsi" w:hAnsiTheme="minorHAnsi" w:cstheme="minorHAnsi"/>
        </w:rPr>
        <w:t>S</w:t>
      </w:r>
      <w:r w:rsidRPr="008719C2">
        <w:rPr>
          <w:rFonts w:asciiTheme="minorHAnsi" w:hAnsiTheme="minorHAnsi" w:cstheme="minorHAnsi"/>
        </w:rPr>
        <w:t xml:space="preserve">ecretaria </w:t>
      </w:r>
      <w:r w:rsidR="005E621D" w:rsidRPr="008719C2">
        <w:rPr>
          <w:rFonts w:asciiTheme="minorHAnsi" w:hAnsiTheme="minorHAnsi" w:cstheme="minorHAnsi"/>
        </w:rPr>
        <w:t>A</w:t>
      </w:r>
      <w:r w:rsidRPr="008719C2">
        <w:rPr>
          <w:rFonts w:asciiTheme="minorHAnsi" w:hAnsiTheme="minorHAnsi" w:cstheme="minorHAnsi"/>
        </w:rPr>
        <w:t>cadémica</w:t>
      </w:r>
      <w:r w:rsidR="005E621D" w:rsidRPr="008719C2">
        <w:rPr>
          <w:rFonts w:asciiTheme="minorHAnsi" w:hAnsiTheme="minorHAnsi" w:cstheme="minorHAnsi"/>
        </w:rPr>
        <w:t xml:space="preserve">. </w:t>
      </w:r>
      <w:r w:rsidR="001A513F" w:rsidRPr="008719C2">
        <w:rPr>
          <w:rFonts w:asciiTheme="minorHAnsi" w:hAnsiTheme="minorHAnsi" w:cstheme="minorHAnsi"/>
        </w:rPr>
        <w:t xml:space="preserve">En la Dirección General del Sistema de Educación Media Superior, el primer contacto dependerá de la Secretaría Administrativa. En el Sistema de Universidad Virtual, el primer contacto dependerá de la Dirección Administrativa. </w:t>
      </w:r>
    </w:p>
    <w:p w14:paraId="0A744A7B" w14:textId="77777777" w:rsidR="00D027F1" w:rsidRPr="008719C2" w:rsidRDefault="00D027F1" w:rsidP="00D027F1">
      <w:pPr>
        <w:pStyle w:val="Prrafodelista"/>
        <w:ind w:left="786"/>
        <w:contextualSpacing w:val="0"/>
        <w:jc w:val="both"/>
        <w:rPr>
          <w:rFonts w:asciiTheme="minorHAnsi" w:hAnsiTheme="minorHAnsi" w:cstheme="minorHAnsi"/>
        </w:rPr>
      </w:pPr>
    </w:p>
    <w:p w14:paraId="3F625BD4" w14:textId="4770A7C0" w:rsidR="00D027F1" w:rsidRPr="008719C2" w:rsidRDefault="00D027F1"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Los asuntos de la Administración Central serán recibidos por la persona de primer contacto que se ubique en la Coordinación General de Recursos Humanos. </w:t>
      </w:r>
    </w:p>
    <w:p w14:paraId="0826AE0E" w14:textId="77777777" w:rsidR="001A513F" w:rsidRPr="008719C2" w:rsidRDefault="001A513F" w:rsidP="001A513F">
      <w:pPr>
        <w:pStyle w:val="Prrafodelista"/>
        <w:rPr>
          <w:rFonts w:asciiTheme="minorHAnsi" w:hAnsiTheme="minorHAnsi" w:cstheme="minorHAnsi"/>
        </w:rPr>
      </w:pPr>
    </w:p>
    <w:p w14:paraId="0B0EEEFC" w14:textId="5E564499" w:rsidR="006C3D43" w:rsidRPr="008719C2" w:rsidRDefault="005E41C8"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Todas las personas </w:t>
      </w:r>
      <w:r w:rsidR="00994D43" w:rsidRPr="008719C2">
        <w:rPr>
          <w:rFonts w:asciiTheme="minorHAnsi" w:hAnsiTheme="minorHAnsi" w:cstheme="minorHAnsi"/>
        </w:rPr>
        <w:t>primeros contactos, deberán informar</w:t>
      </w:r>
      <w:r w:rsidR="001B78F4" w:rsidRPr="008719C2">
        <w:rPr>
          <w:rFonts w:asciiTheme="minorHAnsi" w:hAnsiTheme="minorHAnsi" w:cstheme="minorHAnsi"/>
        </w:rPr>
        <w:t xml:space="preserve"> </w:t>
      </w:r>
      <w:r w:rsidR="00994D43" w:rsidRPr="008719C2">
        <w:rPr>
          <w:rFonts w:asciiTheme="minorHAnsi" w:hAnsiTheme="minorHAnsi" w:cstheme="minorHAnsi"/>
        </w:rPr>
        <w:t xml:space="preserve">a través de los formatos que para tales efectos se establezcan, a la Unidad </w:t>
      </w:r>
      <w:r w:rsidR="00B32AFD" w:rsidRPr="008719C2">
        <w:rPr>
          <w:rFonts w:asciiTheme="minorHAnsi" w:hAnsiTheme="minorHAnsi" w:cstheme="minorHAnsi"/>
        </w:rPr>
        <w:t>p</w:t>
      </w:r>
      <w:r w:rsidR="00994D43" w:rsidRPr="008719C2">
        <w:rPr>
          <w:rFonts w:asciiTheme="minorHAnsi" w:hAnsiTheme="minorHAnsi" w:cstheme="minorHAnsi"/>
        </w:rPr>
        <w:t xml:space="preserve">ara la </w:t>
      </w:r>
      <w:r w:rsidR="001B78F4" w:rsidRPr="008719C2">
        <w:rPr>
          <w:rFonts w:asciiTheme="minorHAnsi" w:hAnsiTheme="minorHAnsi" w:cstheme="minorHAnsi"/>
        </w:rPr>
        <w:t>Igualdad, los</w:t>
      </w:r>
      <w:r w:rsidR="00994D43" w:rsidRPr="008719C2">
        <w:rPr>
          <w:rFonts w:asciiTheme="minorHAnsi" w:hAnsiTheme="minorHAnsi" w:cstheme="minorHAnsi"/>
        </w:rPr>
        <w:t xml:space="preserve"> datos cualitativos y cuantitativos, de los casos que atiendan. </w:t>
      </w:r>
    </w:p>
    <w:p w14:paraId="0CE5158E" w14:textId="77777777" w:rsidR="009054E6" w:rsidRPr="008719C2" w:rsidRDefault="009054E6" w:rsidP="009054E6">
      <w:pPr>
        <w:pStyle w:val="Prrafodelista"/>
        <w:ind w:left="786"/>
        <w:contextualSpacing w:val="0"/>
        <w:jc w:val="both"/>
        <w:rPr>
          <w:rFonts w:asciiTheme="minorHAnsi" w:hAnsiTheme="minorHAnsi" w:cstheme="minorHAnsi"/>
        </w:rPr>
      </w:pPr>
    </w:p>
    <w:p w14:paraId="3232D21E" w14:textId="261EF68C" w:rsidR="00994D43" w:rsidRPr="008719C2" w:rsidRDefault="00994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La UPI será la instancia encargada de establecer el perfil mínimo con el que deberán contar las personas que funjan como primeros contactos</w:t>
      </w:r>
      <w:r w:rsidR="001B78F4" w:rsidRPr="008719C2">
        <w:rPr>
          <w:rFonts w:asciiTheme="minorHAnsi" w:hAnsiTheme="minorHAnsi" w:cstheme="minorHAnsi"/>
        </w:rPr>
        <w:t xml:space="preserve">. </w:t>
      </w:r>
    </w:p>
    <w:p w14:paraId="3A312F93" w14:textId="77777777" w:rsidR="009054E6" w:rsidRPr="008719C2" w:rsidRDefault="009054E6" w:rsidP="009054E6">
      <w:pPr>
        <w:pStyle w:val="Prrafodelista"/>
        <w:ind w:left="786"/>
        <w:contextualSpacing w:val="0"/>
        <w:jc w:val="both"/>
        <w:rPr>
          <w:rFonts w:asciiTheme="minorHAnsi" w:hAnsiTheme="minorHAnsi" w:cstheme="minorHAnsi"/>
          <w:b/>
        </w:rPr>
      </w:pPr>
    </w:p>
    <w:p w14:paraId="56F2DF3C" w14:textId="6A78DFDE" w:rsidR="006C3D43" w:rsidRPr="008719C2" w:rsidRDefault="006C3D43" w:rsidP="0063517C">
      <w:pPr>
        <w:pStyle w:val="Prrafodelista"/>
        <w:numPr>
          <w:ilvl w:val="0"/>
          <w:numId w:val="6"/>
        </w:numPr>
        <w:contextualSpacing w:val="0"/>
        <w:jc w:val="both"/>
        <w:rPr>
          <w:rFonts w:asciiTheme="minorHAnsi" w:hAnsiTheme="minorHAnsi" w:cstheme="minorHAnsi"/>
          <w:b/>
        </w:rPr>
      </w:pPr>
      <w:r w:rsidRPr="008719C2">
        <w:rPr>
          <w:rFonts w:asciiTheme="minorHAnsi" w:hAnsiTheme="minorHAnsi" w:cstheme="minorHAnsi"/>
        </w:rPr>
        <w:t xml:space="preserve">Son atribuciones </w:t>
      </w:r>
      <w:r w:rsidR="00EC64D7" w:rsidRPr="008719C2">
        <w:rPr>
          <w:rFonts w:asciiTheme="minorHAnsi" w:hAnsiTheme="minorHAnsi" w:cstheme="minorHAnsi"/>
        </w:rPr>
        <w:t xml:space="preserve">de la persona </w:t>
      </w:r>
      <w:r w:rsidRPr="008719C2">
        <w:rPr>
          <w:rFonts w:asciiTheme="minorHAnsi" w:hAnsiTheme="minorHAnsi" w:cstheme="minorHAnsi"/>
        </w:rPr>
        <w:t>primer contacto, las siguientes:</w:t>
      </w:r>
    </w:p>
    <w:p w14:paraId="3E6AE8A6" w14:textId="77777777" w:rsidR="006C3D43" w:rsidRPr="008719C2" w:rsidRDefault="006C3D43" w:rsidP="00C81AB9">
      <w:pPr>
        <w:rPr>
          <w:rFonts w:asciiTheme="minorHAnsi" w:hAnsiTheme="minorHAnsi" w:cstheme="minorHAnsi"/>
        </w:rPr>
      </w:pPr>
    </w:p>
    <w:p w14:paraId="1CEA43F6"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I.</w:t>
      </w:r>
      <w:r w:rsidRPr="008719C2">
        <w:rPr>
          <w:rFonts w:asciiTheme="minorHAnsi" w:hAnsiTheme="minorHAnsi" w:cstheme="minorHAnsi"/>
        </w:rPr>
        <w:tab/>
        <w:t>Brindar atención integral a las víctimas de actos de violencia realizados en los inmuebles, ámbitos o actividades universitarias, que acudan directamente o que le sean canalizadas;</w:t>
      </w:r>
    </w:p>
    <w:p w14:paraId="623DEBBD"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II.</w:t>
      </w:r>
      <w:r w:rsidRPr="008719C2">
        <w:rPr>
          <w:rFonts w:asciiTheme="minorHAnsi" w:hAnsiTheme="minorHAnsi" w:cstheme="minorHAnsi"/>
        </w:rPr>
        <w:tab/>
        <w:t>Procurar, de oficio o a petición de la persona, la primera atención psicológica, jurídica, médica o de trabajo social que requiera la víctima;</w:t>
      </w:r>
    </w:p>
    <w:p w14:paraId="7C89946A"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III.</w:t>
      </w:r>
      <w:r w:rsidRPr="008719C2">
        <w:rPr>
          <w:rFonts w:asciiTheme="minorHAnsi" w:hAnsiTheme="minorHAnsi" w:cstheme="minorHAnsi"/>
        </w:rPr>
        <w:tab/>
        <w:t>Considerar las condiciones adecuadas para que el lugar en donde se realice la entrevista a la víctima sea neutral, seguro, cómodo, privado y en el cual no se presenten interrupciones;</w:t>
      </w:r>
    </w:p>
    <w:p w14:paraId="450F8FC8"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IV.</w:t>
      </w:r>
      <w:r w:rsidRPr="008719C2">
        <w:rPr>
          <w:rFonts w:asciiTheme="minorHAnsi" w:hAnsiTheme="minorHAnsi" w:cstheme="minorHAnsi"/>
        </w:rPr>
        <w:tab/>
        <w:t>Realizar la primera entrevista a la víctima, conforme a los principios, lineamientos y pautas establecidos en los protocolos que establezca la Universidad;</w:t>
      </w:r>
    </w:p>
    <w:p w14:paraId="010BCD71"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V.</w:t>
      </w:r>
      <w:r w:rsidRPr="008719C2">
        <w:rPr>
          <w:rFonts w:asciiTheme="minorHAnsi" w:hAnsiTheme="minorHAnsi" w:cstheme="minorHAnsi"/>
        </w:rPr>
        <w:tab/>
        <w:t>Hacer del conocimiento de la víctima que sus datos personales son confidenciales y que se adoptarán las medidas necesarias para protegerlos;</w:t>
      </w:r>
    </w:p>
    <w:p w14:paraId="3CD51D1A"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VI.</w:t>
      </w:r>
      <w:r w:rsidRPr="008719C2">
        <w:rPr>
          <w:rFonts w:asciiTheme="minorHAnsi" w:hAnsiTheme="minorHAnsi" w:cstheme="minorHAnsi"/>
        </w:rPr>
        <w:tab/>
        <w:t>Analizar los hechos que se sometan a su consideración a efecto de identificar y distinguir el tipo y modalidad de violencia, incluyendo si fue realizada por motivos de género, así como el carácter de la persona señalada como responsable y el contexto particular de la víctima;</w:t>
      </w:r>
    </w:p>
    <w:p w14:paraId="56CA3900"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VII.</w:t>
      </w:r>
      <w:r w:rsidRPr="008719C2">
        <w:rPr>
          <w:rFonts w:asciiTheme="minorHAnsi" w:hAnsiTheme="minorHAnsi" w:cstheme="minorHAnsi"/>
        </w:rPr>
        <w:tab/>
        <w:t xml:space="preserve">Realizar la valoración del riesgo de la víctima y, en su caso, brindar la contención emocional que requiera; </w:t>
      </w:r>
    </w:p>
    <w:p w14:paraId="26F9900A"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VIII.</w:t>
      </w:r>
      <w:r w:rsidRPr="008719C2">
        <w:rPr>
          <w:rFonts w:asciiTheme="minorHAnsi" w:hAnsiTheme="minorHAnsi" w:cstheme="minorHAnsi"/>
        </w:rPr>
        <w:tab/>
        <w:t>Informar y orientar a la víctima sobre los procedimientos, las vías y las distintas resoluciones posibles, derivado de la presentación de la denuncia;</w:t>
      </w:r>
    </w:p>
    <w:p w14:paraId="4F179DB5"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IX.</w:t>
      </w:r>
      <w:r w:rsidRPr="008719C2">
        <w:rPr>
          <w:rFonts w:asciiTheme="minorHAnsi" w:hAnsiTheme="minorHAnsi" w:cstheme="minorHAnsi"/>
        </w:rPr>
        <w:tab/>
        <w:t>Mantener la confidencialidad de la información que se obtenga, genere o resguarde con motivo del proceso de atención y de las denuncias recibidas, debiendo utilizarla únicamente para el cumplimiento de sus atribuciones, observando la legislación en materia de transparencia y protección de datos personales;</w:t>
      </w:r>
    </w:p>
    <w:p w14:paraId="580A0CEF"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X.</w:t>
      </w:r>
      <w:r w:rsidRPr="008719C2">
        <w:rPr>
          <w:rFonts w:asciiTheme="minorHAnsi" w:hAnsiTheme="minorHAnsi" w:cstheme="minorHAnsi"/>
        </w:rPr>
        <w:tab/>
        <w:t>Solicitar, a las instancias universitarias competentes, la información necesaria para brindar la atención a la víctima, o para la tramitación de las denuncias que le sean presentadas;</w:t>
      </w:r>
    </w:p>
    <w:p w14:paraId="149F010C"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XI.</w:t>
      </w:r>
      <w:r w:rsidRPr="008719C2">
        <w:rPr>
          <w:rFonts w:asciiTheme="minorHAnsi" w:hAnsiTheme="minorHAnsi" w:cstheme="minorHAnsi"/>
        </w:rPr>
        <w:tab/>
        <w:t xml:space="preserve">Recibir y registrar las denuncias que sean presentadas por actos de violencia, incluida la violencia de género, utilizando el formato o sistema habilitado por la Universidad para tal efecto; </w:t>
      </w:r>
    </w:p>
    <w:p w14:paraId="32F7E321"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lastRenderedPageBreak/>
        <w:t>XII.</w:t>
      </w:r>
      <w:r w:rsidRPr="008719C2">
        <w:rPr>
          <w:rFonts w:asciiTheme="minorHAnsi" w:hAnsiTheme="minorHAnsi" w:cstheme="minorHAnsi"/>
        </w:rPr>
        <w:tab/>
        <w:t>Remitir, a las autoridades universitarias competentes, las denuncias y su respectivo expediente dentro de los cuatro días hábiles siguientes a su recepción;</w:t>
      </w:r>
    </w:p>
    <w:p w14:paraId="6AD1448C"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XIII.</w:t>
      </w:r>
      <w:r w:rsidRPr="008719C2">
        <w:rPr>
          <w:rFonts w:asciiTheme="minorHAnsi" w:hAnsiTheme="minorHAnsi" w:cstheme="minorHAnsi"/>
        </w:rPr>
        <w:tab/>
        <w:t>Solicitar a las personas titulares de las instancias universitarias que decreten de manera provisional las medidas cautelares que se estimen pertinentes para proteger a las víctimas;</w:t>
      </w:r>
    </w:p>
    <w:p w14:paraId="793FADB6"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XIV.</w:t>
      </w:r>
      <w:r w:rsidRPr="008719C2">
        <w:rPr>
          <w:rFonts w:asciiTheme="minorHAnsi" w:hAnsiTheme="minorHAnsi" w:cstheme="minorHAnsi"/>
        </w:rPr>
        <w:tab/>
        <w:t>Solicitar a la Comisión de Responsabilidades y Sanciones competente, que decrete o en su caso ratifique o modifique las medidas cautelares que se hubieren decretado de manera provisional;</w:t>
      </w:r>
    </w:p>
    <w:p w14:paraId="1AF80CE4" w14:textId="77777777"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XV.</w:t>
      </w:r>
      <w:r w:rsidRPr="008719C2">
        <w:rPr>
          <w:rFonts w:asciiTheme="minorHAnsi" w:hAnsiTheme="minorHAnsi" w:cstheme="minorHAnsi"/>
        </w:rPr>
        <w:tab/>
        <w:t>Hacer del conocimiento de las autoridades externas que sean competentes para conocer del acto materia de la denuncia, y</w:t>
      </w:r>
    </w:p>
    <w:p w14:paraId="5799453B" w14:textId="39133E5A" w:rsidR="00103D6D" w:rsidRPr="008719C2" w:rsidRDefault="00103D6D" w:rsidP="00103D6D">
      <w:pPr>
        <w:ind w:left="1416" w:hanging="696"/>
        <w:jc w:val="both"/>
        <w:rPr>
          <w:rFonts w:asciiTheme="minorHAnsi" w:hAnsiTheme="minorHAnsi" w:cstheme="minorHAnsi"/>
        </w:rPr>
      </w:pPr>
      <w:r w:rsidRPr="008719C2">
        <w:rPr>
          <w:rFonts w:asciiTheme="minorHAnsi" w:hAnsiTheme="minorHAnsi" w:cstheme="minorHAnsi"/>
        </w:rPr>
        <w:t>XVI.</w:t>
      </w:r>
      <w:r w:rsidRPr="008719C2">
        <w:rPr>
          <w:rFonts w:asciiTheme="minorHAnsi" w:hAnsiTheme="minorHAnsi" w:cstheme="minorHAnsi"/>
        </w:rPr>
        <w:tab/>
        <w:t>Informar a la víctima o a la tercera persona, sobre el trámite que le dio a la denuncia presentada.</w:t>
      </w:r>
    </w:p>
    <w:p w14:paraId="4301A74C" w14:textId="77777777" w:rsidR="00103D6D" w:rsidRPr="008719C2" w:rsidRDefault="00103D6D" w:rsidP="00103D6D">
      <w:pPr>
        <w:ind w:left="1416" w:hanging="696"/>
        <w:jc w:val="both"/>
        <w:rPr>
          <w:rFonts w:asciiTheme="minorHAnsi" w:hAnsiTheme="minorHAnsi" w:cstheme="minorHAnsi"/>
        </w:rPr>
      </w:pPr>
    </w:p>
    <w:p w14:paraId="498CFAB7" w14:textId="459631BE" w:rsidR="006C3D43" w:rsidRPr="008719C2" w:rsidRDefault="0086516A"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w:t>
      </w:r>
      <w:r w:rsidR="00EC64D7" w:rsidRPr="008719C2">
        <w:rPr>
          <w:rFonts w:asciiTheme="minorHAnsi" w:hAnsiTheme="minorHAnsi" w:cstheme="minorHAnsi"/>
        </w:rPr>
        <w:t>a persona primer</w:t>
      </w:r>
      <w:r w:rsidR="006C3D43" w:rsidRPr="008719C2">
        <w:rPr>
          <w:rFonts w:asciiTheme="minorHAnsi" w:hAnsiTheme="minorHAnsi" w:cstheme="minorHAnsi"/>
        </w:rPr>
        <w:t xml:space="preserve"> contacto deberá acreditar el proceso de formación especializada que para tales efectos determine la </w:t>
      </w:r>
      <w:r w:rsidR="00BE5970" w:rsidRPr="008719C2">
        <w:rPr>
          <w:rFonts w:asciiTheme="minorHAnsi" w:hAnsiTheme="minorHAnsi" w:cstheme="minorHAnsi"/>
        </w:rPr>
        <w:t>U</w:t>
      </w:r>
      <w:r w:rsidR="006C3D43" w:rsidRPr="008719C2">
        <w:rPr>
          <w:rFonts w:asciiTheme="minorHAnsi" w:hAnsiTheme="minorHAnsi" w:cstheme="minorHAnsi"/>
        </w:rPr>
        <w:t>nidad</w:t>
      </w:r>
      <w:r w:rsidR="00236F6B" w:rsidRPr="008719C2">
        <w:rPr>
          <w:rFonts w:asciiTheme="minorHAnsi" w:hAnsiTheme="minorHAnsi" w:cstheme="minorHAnsi"/>
        </w:rPr>
        <w:t xml:space="preserve"> para la</w:t>
      </w:r>
      <w:r w:rsidR="006C3D43" w:rsidRPr="008719C2">
        <w:rPr>
          <w:rFonts w:asciiTheme="minorHAnsi" w:hAnsiTheme="minorHAnsi" w:cstheme="minorHAnsi"/>
        </w:rPr>
        <w:t xml:space="preserve"> </w:t>
      </w:r>
      <w:r w:rsidR="00BE5970" w:rsidRPr="008719C2">
        <w:rPr>
          <w:rFonts w:asciiTheme="minorHAnsi" w:hAnsiTheme="minorHAnsi" w:cstheme="minorHAnsi"/>
        </w:rPr>
        <w:t>I</w:t>
      </w:r>
      <w:r w:rsidR="006C3D43" w:rsidRPr="008719C2">
        <w:rPr>
          <w:rFonts w:asciiTheme="minorHAnsi" w:hAnsiTheme="minorHAnsi" w:cstheme="minorHAnsi"/>
        </w:rPr>
        <w:t>gualdad de la Universidad.</w:t>
      </w:r>
    </w:p>
    <w:p w14:paraId="407B268E" w14:textId="77777777" w:rsidR="006C3D43" w:rsidRPr="008719C2" w:rsidRDefault="006C3D43" w:rsidP="00C81AB9">
      <w:pPr>
        <w:pStyle w:val="Prrafodelista"/>
        <w:ind w:left="786"/>
        <w:contextualSpacing w:val="0"/>
        <w:jc w:val="both"/>
        <w:rPr>
          <w:rFonts w:asciiTheme="minorHAnsi" w:hAnsiTheme="minorHAnsi" w:cstheme="minorHAnsi"/>
        </w:rPr>
      </w:pPr>
    </w:p>
    <w:p w14:paraId="4F82FAE3" w14:textId="5EC74695"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Cuando una persona considere que ha sufrido algún tipo de violencia por un</w:t>
      </w:r>
      <w:r w:rsidR="00BE5970" w:rsidRPr="008719C2">
        <w:rPr>
          <w:rFonts w:asciiTheme="minorHAnsi" w:hAnsiTheme="minorHAnsi" w:cstheme="minorHAnsi"/>
        </w:rPr>
        <w:t>a persona</w:t>
      </w:r>
      <w:r w:rsidRPr="008719C2">
        <w:rPr>
          <w:rFonts w:asciiTheme="minorHAnsi" w:hAnsiTheme="minorHAnsi" w:cstheme="minorHAnsi"/>
        </w:rPr>
        <w:t xml:space="preserve"> integrante de la comunidad universitaria, y acuda ante cualquier autoridad universitaria,</w:t>
      </w:r>
      <w:r w:rsidR="00557D58" w:rsidRPr="008719C2">
        <w:rPr>
          <w:rFonts w:asciiTheme="minorHAnsi" w:hAnsiTheme="minorHAnsi" w:cstheme="minorHAnsi"/>
        </w:rPr>
        <w:t xml:space="preserve"> </w:t>
      </w:r>
      <w:r w:rsidR="00BE5970" w:rsidRPr="008719C2">
        <w:rPr>
          <w:rFonts w:asciiTheme="minorHAnsi" w:hAnsiTheme="minorHAnsi" w:cstheme="minorHAnsi"/>
        </w:rPr>
        <w:t>integrante</w:t>
      </w:r>
      <w:r w:rsidRPr="008719C2">
        <w:rPr>
          <w:rFonts w:asciiTheme="minorHAnsi" w:hAnsiTheme="minorHAnsi" w:cstheme="minorHAnsi"/>
        </w:rPr>
        <w:t xml:space="preserve"> del personal académico o administrativo, éstos tendrán el deber de hacer de su conocimiento este </w:t>
      </w:r>
      <w:r w:rsidR="00A859CC" w:rsidRPr="008719C2">
        <w:rPr>
          <w:rFonts w:asciiTheme="minorHAnsi" w:hAnsiTheme="minorHAnsi" w:cstheme="minorHAnsi"/>
        </w:rPr>
        <w:t>Protocolo</w:t>
      </w:r>
      <w:r w:rsidRPr="008719C2">
        <w:rPr>
          <w:rFonts w:asciiTheme="minorHAnsi" w:hAnsiTheme="minorHAnsi" w:cstheme="minorHAnsi"/>
        </w:rPr>
        <w:t xml:space="preserve">, así como informarle que </w:t>
      </w:r>
      <w:r w:rsidR="00557D58" w:rsidRPr="008719C2">
        <w:rPr>
          <w:rFonts w:asciiTheme="minorHAnsi" w:hAnsiTheme="minorHAnsi" w:cstheme="minorHAnsi"/>
        </w:rPr>
        <w:t>puede acudir</w:t>
      </w:r>
      <w:r w:rsidRPr="008719C2">
        <w:rPr>
          <w:rFonts w:asciiTheme="minorHAnsi" w:hAnsiTheme="minorHAnsi" w:cstheme="minorHAnsi"/>
        </w:rPr>
        <w:t xml:space="preserve"> con el primer contacto.</w:t>
      </w:r>
    </w:p>
    <w:p w14:paraId="6EDFC67B" w14:textId="77777777" w:rsidR="006C3D43" w:rsidRPr="008719C2" w:rsidRDefault="006C3D43" w:rsidP="00C81AB9">
      <w:pPr>
        <w:pStyle w:val="Prrafodelista"/>
        <w:contextualSpacing w:val="0"/>
        <w:rPr>
          <w:rFonts w:asciiTheme="minorHAnsi" w:hAnsiTheme="minorHAnsi" w:cstheme="minorHAnsi"/>
        </w:rPr>
      </w:pPr>
    </w:p>
    <w:p w14:paraId="19CE4BBB" w14:textId="528C2883" w:rsidR="006C3D43" w:rsidRPr="008719C2" w:rsidRDefault="00BE5970"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Quienes integran la comunidad universitaria</w:t>
      </w:r>
      <w:r w:rsidR="006C3D43" w:rsidRPr="008719C2">
        <w:rPr>
          <w:rFonts w:asciiTheme="minorHAnsi" w:hAnsiTheme="minorHAnsi" w:cstheme="minorHAnsi"/>
        </w:rPr>
        <w:t>, al presenciar una conducta que pueda constituir un acto de violencia, tiene</w:t>
      </w:r>
      <w:r w:rsidR="00AD305C" w:rsidRPr="008719C2">
        <w:rPr>
          <w:rFonts w:asciiTheme="minorHAnsi" w:hAnsiTheme="minorHAnsi" w:cstheme="minorHAnsi"/>
        </w:rPr>
        <w:t>n</w:t>
      </w:r>
      <w:r w:rsidR="006C3D43" w:rsidRPr="008719C2">
        <w:rPr>
          <w:rFonts w:asciiTheme="minorHAnsi" w:hAnsiTheme="minorHAnsi" w:cstheme="minorHAnsi"/>
        </w:rPr>
        <w:t xml:space="preserve"> el deber de señalarla para que la persona agresora cese su comportamiento. Cualquier</w:t>
      </w:r>
      <w:r w:rsidRPr="008719C2">
        <w:rPr>
          <w:rFonts w:asciiTheme="minorHAnsi" w:hAnsiTheme="minorHAnsi" w:cstheme="minorHAnsi"/>
        </w:rPr>
        <w:t xml:space="preserve"> integrante</w:t>
      </w:r>
      <w:r w:rsidR="003628B2" w:rsidRPr="008719C2">
        <w:rPr>
          <w:rFonts w:asciiTheme="minorHAnsi" w:hAnsiTheme="minorHAnsi" w:cstheme="minorHAnsi"/>
        </w:rPr>
        <w:t xml:space="preserve"> de la comunidad universitaria</w:t>
      </w:r>
      <w:r w:rsidR="00557D58" w:rsidRPr="008719C2">
        <w:rPr>
          <w:rFonts w:asciiTheme="minorHAnsi" w:hAnsiTheme="minorHAnsi" w:cstheme="minorHAnsi"/>
        </w:rPr>
        <w:t xml:space="preserve"> </w:t>
      </w:r>
      <w:r w:rsidR="006C3D43" w:rsidRPr="008719C2">
        <w:rPr>
          <w:rFonts w:asciiTheme="minorHAnsi" w:hAnsiTheme="minorHAnsi" w:cstheme="minorHAnsi"/>
        </w:rPr>
        <w:t>testigo de un acto de violencia tiene el deber de informarlo a las autoridades universitarias competentes.</w:t>
      </w:r>
    </w:p>
    <w:p w14:paraId="1A3BFFE8" w14:textId="77777777" w:rsidR="006C3D43" w:rsidRPr="008719C2" w:rsidRDefault="006C3D43" w:rsidP="00C81AB9">
      <w:pPr>
        <w:pStyle w:val="Prrafodelista"/>
        <w:ind w:left="786"/>
        <w:contextualSpacing w:val="0"/>
        <w:jc w:val="both"/>
        <w:rPr>
          <w:rFonts w:asciiTheme="minorHAnsi" w:hAnsiTheme="minorHAnsi" w:cstheme="minorHAnsi"/>
          <w:highlight w:val="yellow"/>
        </w:rPr>
      </w:pPr>
    </w:p>
    <w:p w14:paraId="0AD518E3" w14:textId="3ACAE3A0" w:rsidR="006C3D43" w:rsidRPr="008719C2" w:rsidRDefault="006C3D43" w:rsidP="00C81AB9">
      <w:pPr>
        <w:pStyle w:val="Ttulo2"/>
        <w:spacing w:before="0"/>
        <w:jc w:val="center"/>
        <w:rPr>
          <w:rFonts w:asciiTheme="minorHAnsi" w:hAnsiTheme="minorHAnsi" w:cstheme="minorHAnsi"/>
          <w:b/>
          <w:bCs/>
          <w:color w:val="auto"/>
          <w:sz w:val="24"/>
          <w:szCs w:val="24"/>
        </w:rPr>
      </w:pPr>
      <w:bookmarkStart w:id="8" w:name="_Toc74159653"/>
      <w:r w:rsidRPr="008719C2">
        <w:rPr>
          <w:rFonts w:asciiTheme="minorHAnsi" w:hAnsiTheme="minorHAnsi" w:cstheme="minorHAnsi"/>
          <w:b/>
          <w:bCs/>
          <w:color w:val="auto"/>
          <w:sz w:val="24"/>
          <w:szCs w:val="24"/>
        </w:rPr>
        <w:t xml:space="preserve">Del </w:t>
      </w:r>
      <w:r w:rsidR="00825D5B" w:rsidRPr="008719C2">
        <w:rPr>
          <w:rFonts w:asciiTheme="minorHAnsi" w:hAnsiTheme="minorHAnsi" w:cstheme="minorHAnsi"/>
          <w:b/>
          <w:bCs/>
          <w:color w:val="auto"/>
          <w:sz w:val="24"/>
          <w:szCs w:val="24"/>
        </w:rPr>
        <w:t xml:space="preserve">Proceso </w:t>
      </w:r>
      <w:r w:rsidRPr="008719C2">
        <w:rPr>
          <w:rFonts w:asciiTheme="minorHAnsi" w:hAnsiTheme="minorHAnsi" w:cstheme="minorHAnsi"/>
          <w:b/>
          <w:bCs/>
          <w:color w:val="auto"/>
          <w:sz w:val="24"/>
          <w:szCs w:val="24"/>
        </w:rPr>
        <w:t xml:space="preserve">de </w:t>
      </w:r>
      <w:r w:rsidR="00825D5B" w:rsidRPr="008719C2">
        <w:rPr>
          <w:rFonts w:asciiTheme="minorHAnsi" w:hAnsiTheme="minorHAnsi" w:cstheme="minorHAnsi"/>
          <w:b/>
          <w:bCs/>
          <w:color w:val="auto"/>
          <w:sz w:val="24"/>
          <w:szCs w:val="24"/>
        </w:rPr>
        <w:t>Atención</w:t>
      </w:r>
      <w:bookmarkEnd w:id="8"/>
    </w:p>
    <w:p w14:paraId="2C287962" w14:textId="77777777" w:rsidR="006C3D43" w:rsidRPr="008719C2" w:rsidRDefault="006C3D43" w:rsidP="00C81AB9">
      <w:pPr>
        <w:rPr>
          <w:rFonts w:asciiTheme="minorHAnsi" w:hAnsiTheme="minorHAnsi"/>
        </w:rPr>
      </w:pPr>
    </w:p>
    <w:p w14:paraId="27C571EE" w14:textId="3D437400" w:rsidR="006C3D43" w:rsidRPr="008719C2" w:rsidRDefault="006C3D43" w:rsidP="0063517C">
      <w:pPr>
        <w:pStyle w:val="Prrafodelista"/>
        <w:numPr>
          <w:ilvl w:val="0"/>
          <w:numId w:val="6"/>
        </w:numPr>
        <w:shd w:val="clear" w:color="auto" w:fill="FFFFFF"/>
        <w:contextualSpacing w:val="0"/>
        <w:jc w:val="both"/>
        <w:rPr>
          <w:rFonts w:asciiTheme="minorHAnsi" w:hAnsiTheme="minorHAnsi" w:cstheme="minorHAnsi"/>
        </w:rPr>
      </w:pPr>
      <w:r w:rsidRPr="008719C2">
        <w:rPr>
          <w:rFonts w:asciiTheme="minorHAnsi" w:hAnsiTheme="minorHAnsi" w:cstheme="minorHAnsi"/>
        </w:rPr>
        <w:t xml:space="preserve">Para efectos del presente </w:t>
      </w:r>
      <w:r w:rsidR="00217B43" w:rsidRPr="008719C2">
        <w:rPr>
          <w:rFonts w:asciiTheme="minorHAnsi" w:hAnsiTheme="minorHAnsi" w:cstheme="minorHAnsi"/>
        </w:rPr>
        <w:t>Protocolo</w:t>
      </w:r>
      <w:r w:rsidRPr="008719C2">
        <w:rPr>
          <w:rFonts w:asciiTheme="minorHAnsi" w:hAnsiTheme="minorHAnsi" w:cstheme="minorHAnsi"/>
        </w:rPr>
        <w:t xml:space="preserve">, la presentación de la denuncia deberá ser de forma presencial, a través </w:t>
      </w:r>
      <w:r w:rsidR="00EC64D7" w:rsidRPr="008719C2">
        <w:rPr>
          <w:rFonts w:asciiTheme="minorHAnsi" w:hAnsiTheme="minorHAnsi" w:cstheme="minorHAnsi"/>
        </w:rPr>
        <w:t>de la persona</w:t>
      </w:r>
      <w:r w:rsidRPr="008719C2">
        <w:rPr>
          <w:rFonts w:asciiTheme="minorHAnsi" w:hAnsiTheme="minorHAnsi" w:cstheme="minorHAnsi"/>
        </w:rPr>
        <w:t xml:space="preserve"> primer contacto que se ubique físicamente en cada Centro Universitario, Sistema</w:t>
      </w:r>
      <w:r w:rsidR="00217B43" w:rsidRPr="008719C2">
        <w:rPr>
          <w:rFonts w:asciiTheme="minorHAnsi" w:hAnsiTheme="minorHAnsi" w:cstheme="minorHAnsi"/>
        </w:rPr>
        <w:t>,</w:t>
      </w:r>
      <w:r w:rsidRPr="008719C2">
        <w:rPr>
          <w:rFonts w:asciiTheme="minorHAnsi" w:hAnsiTheme="minorHAnsi" w:cstheme="minorHAnsi"/>
        </w:rPr>
        <w:t xml:space="preserve"> Escuela Preparatoria</w:t>
      </w:r>
      <w:r w:rsidR="00C54768" w:rsidRPr="008719C2">
        <w:rPr>
          <w:rFonts w:asciiTheme="minorHAnsi" w:hAnsiTheme="minorHAnsi" w:cstheme="minorHAnsi"/>
        </w:rPr>
        <w:t xml:space="preserve"> o en </w:t>
      </w:r>
      <w:r w:rsidR="00217B43" w:rsidRPr="008719C2">
        <w:rPr>
          <w:rFonts w:asciiTheme="minorHAnsi" w:hAnsiTheme="minorHAnsi" w:cstheme="minorHAnsi"/>
        </w:rPr>
        <w:t>sede administrativa</w:t>
      </w:r>
      <w:r w:rsidR="00C54768" w:rsidRPr="008719C2">
        <w:rPr>
          <w:rFonts w:asciiTheme="minorHAnsi" w:hAnsiTheme="minorHAnsi" w:cstheme="minorHAnsi"/>
        </w:rPr>
        <w:t xml:space="preserve">. </w:t>
      </w:r>
      <w:r w:rsidRPr="008719C2">
        <w:rPr>
          <w:rFonts w:asciiTheme="minorHAnsi" w:hAnsiTheme="minorHAnsi" w:cstheme="minorHAnsi"/>
        </w:rPr>
        <w:t xml:space="preserve"> </w:t>
      </w:r>
      <w:r w:rsidR="00BE5970" w:rsidRPr="008719C2">
        <w:rPr>
          <w:rFonts w:asciiTheme="minorHAnsi" w:hAnsiTheme="minorHAnsi" w:cstheme="minorHAnsi"/>
        </w:rPr>
        <w:t xml:space="preserve">En su caso, la </w:t>
      </w:r>
      <w:r w:rsidRPr="008719C2">
        <w:rPr>
          <w:rFonts w:asciiTheme="minorHAnsi" w:hAnsiTheme="minorHAnsi" w:cstheme="minorHAnsi"/>
        </w:rPr>
        <w:t xml:space="preserve">presentación de una denuncia por la vía digital, a través de la plataforma que para tal efecto se habilite, tendrá por objeto que la información sea remitida al primer </w:t>
      </w:r>
      <w:r w:rsidR="00217B43" w:rsidRPr="008719C2">
        <w:rPr>
          <w:rFonts w:asciiTheme="minorHAnsi" w:hAnsiTheme="minorHAnsi" w:cstheme="minorHAnsi"/>
        </w:rPr>
        <w:t xml:space="preserve">contacto </w:t>
      </w:r>
      <w:r w:rsidRPr="008719C2">
        <w:rPr>
          <w:rFonts w:asciiTheme="minorHAnsi" w:hAnsiTheme="minorHAnsi" w:cstheme="minorHAnsi"/>
        </w:rPr>
        <w:t>para su valoración</w:t>
      </w:r>
      <w:r w:rsidR="00EE6510" w:rsidRPr="008719C2">
        <w:rPr>
          <w:rFonts w:asciiTheme="minorHAnsi" w:hAnsiTheme="minorHAnsi" w:cstheme="minorHAnsi"/>
        </w:rPr>
        <w:t>,</w:t>
      </w:r>
      <w:r w:rsidRPr="008719C2">
        <w:rPr>
          <w:rFonts w:asciiTheme="minorHAnsi" w:hAnsiTheme="minorHAnsi" w:cstheme="minorHAnsi"/>
        </w:rPr>
        <w:t xml:space="preserve"> integración y trámite.</w:t>
      </w:r>
    </w:p>
    <w:p w14:paraId="5CB07C52" w14:textId="04C5A9AC" w:rsidR="00210BD4" w:rsidRDefault="00210BD4">
      <w:pPr>
        <w:rPr>
          <w:rFonts w:asciiTheme="minorHAnsi" w:hAnsiTheme="minorHAnsi" w:cstheme="minorHAnsi"/>
        </w:rPr>
      </w:pPr>
      <w:r>
        <w:rPr>
          <w:rFonts w:asciiTheme="minorHAnsi" w:hAnsiTheme="minorHAnsi" w:cstheme="minorHAnsi"/>
        </w:rPr>
        <w:br w:type="page"/>
      </w:r>
    </w:p>
    <w:p w14:paraId="799E2CDA" w14:textId="32B06022"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lastRenderedPageBreak/>
        <w:t xml:space="preserve">Podrá presentar una denuncia </w:t>
      </w:r>
      <w:r w:rsidR="00EC64D7" w:rsidRPr="008719C2">
        <w:rPr>
          <w:rFonts w:asciiTheme="minorHAnsi" w:hAnsiTheme="minorHAnsi" w:cstheme="minorHAnsi"/>
        </w:rPr>
        <w:t xml:space="preserve">quien </w:t>
      </w:r>
      <w:r w:rsidRPr="008719C2">
        <w:rPr>
          <w:rFonts w:asciiTheme="minorHAnsi" w:hAnsiTheme="minorHAnsi" w:cstheme="minorHAnsi"/>
        </w:rPr>
        <w:t>considere haber sufrido un acto de violencia, o violencia de género. Asimismo, podrá presentar una denuncia</w:t>
      </w:r>
      <w:r w:rsidR="00153C16" w:rsidRPr="008719C2">
        <w:rPr>
          <w:rFonts w:asciiTheme="minorHAnsi" w:hAnsiTheme="minorHAnsi" w:cstheme="minorHAnsi"/>
        </w:rPr>
        <w:t xml:space="preserve"> </w:t>
      </w:r>
      <w:r w:rsidR="00EC64D7" w:rsidRPr="008719C2">
        <w:rPr>
          <w:rFonts w:asciiTheme="minorHAnsi" w:hAnsiTheme="minorHAnsi" w:cstheme="minorHAnsi"/>
        </w:rPr>
        <w:t>quien</w:t>
      </w:r>
      <w:r w:rsidRPr="008719C2">
        <w:rPr>
          <w:rFonts w:asciiTheme="minorHAnsi" w:hAnsiTheme="minorHAnsi" w:cstheme="minorHAnsi"/>
        </w:rPr>
        <w:t xml:space="preserve"> tenga conocimiento directo de hechos materia del presente Protocolo. Esto último, tiene como fin estimular la vigilancia y corresponsabilidad social y comunitaria en materia de prevención de la violencia de género entre quienes integran la comunidad universitaria.</w:t>
      </w:r>
    </w:p>
    <w:p w14:paraId="442BA9F2" w14:textId="77777777" w:rsidR="006C3D43" w:rsidRPr="008719C2" w:rsidRDefault="006C3D43" w:rsidP="00C81AB9">
      <w:pPr>
        <w:pStyle w:val="Prrafodelista"/>
        <w:contextualSpacing w:val="0"/>
        <w:jc w:val="both"/>
        <w:rPr>
          <w:rFonts w:asciiTheme="minorHAnsi" w:hAnsiTheme="minorHAnsi" w:cstheme="minorHAnsi"/>
        </w:rPr>
      </w:pPr>
    </w:p>
    <w:p w14:paraId="654A4160" w14:textId="2752C453" w:rsidR="006C3D43" w:rsidRPr="008719C2" w:rsidRDefault="00153C16" w:rsidP="0063517C">
      <w:pPr>
        <w:pStyle w:val="Prrafodelista"/>
        <w:numPr>
          <w:ilvl w:val="0"/>
          <w:numId w:val="6"/>
        </w:numPr>
        <w:contextualSpacing w:val="0"/>
        <w:jc w:val="both"/>
        <w:rPr>
          <w:rFonts w:asciiTheme="minorHAnsi" w:hAnsiTheme="minorHAnsi" w:cstheme="minorHAnsi"/>
          <w:b/>
        </w:rPr>
      </w:pPr>
      <w:r w:rsidRPr="008719C2">
        <w:rPr>
          <w:rFonts w:asciiTheme="minorHAnsi" w:hAnsiTheme="minorHAnsi" w:cstheme="minorHAnsi"/>
        </w:rPr>
        <w:t>L</w:t>
      </w:r>
      <w:r w:rsidR="00EC64D7" w:rsidRPr="008719C2">
        <w:rPr>
          <w:rFonts w:asciiTheme="minorHAnsi" w:hAnsiTheme="minorHAnsi" w:cstheme="minorHAnsi"/>
        </w:rPr>
        <w:t>a persona</w:t>
      </w:r>
      <w:r w:rsidR="00C54768" w:rsidRPr="008719C2">
        <w:rPr>
          <w:rFonts w:asciiTheme="minorHAnsi" w:hAnsiTheme="minorHAnsi" w:cstheme="minorHAnsi"/>
        </w:rPr>
        <w:t xml:space="preserve"> </w:t>
      </w:r>
      <w:r w:rsidR="00217B43" w:rsidRPr="008719C2">
        <w:rPr>
          <w:rFonts w:asciiTheme="minorHAnsi" w:hAnsiTheme="minorHAnsi" w:cstheme="minorHAnsi"/>
        </w:rPr>
        <w:t>de primer</w:t>
      </w:r>
      <w:r w:rsidR="002B1CB9" w:rsidRPr="008719C2">
        <w:rPr>
          <w:rFonts w:asciiTheme="minorHAnsi" w:hAnsiTheme="minorHAnsi" w:cstheme="minorHAnsi"/>
        </w:rPr>
        <w:t xml:space="preserve"> contacto será </w:t>
      </w:r>
      <w:r w:rsidR="006C3D43" w:rsidRPr="008719C2">
        <w:rPr>
          <w:rFonts w:asciiTheme="minorHAnsi" w:hAnsiTheme="minorHAnsi" w:cstheme="minorHAnsi"/>
        </w:rPr>
        <w:t>competente para recibir las denuncias</w:t>
      </w:r>
      <w:r w:rsidR="00217B43" w:rsidRPr="008719C2">
        <w:rPr>
          <w:rFonts w:asciiTheme="minorHAnsi" w:hAnsiTheme="minorHAnsi" w:cstheme="minorHAnsi"/>
        </w:rPr>
        <w:t xml:space="preserve"> que versen sobre actos de violencia</w:t>
      </w:r>
      <w:r w:rsidR="006C3D43" w:rsidRPr="008719C2">
        <w:rPr>
          <w:rFonts w:asciiTheme="minorHAnsi" w:hAnsiTheme="minorHAnsi" w:cstheme="minorHAnsi"/>
        </w:rPr>
        <w:t xml:space="preserve">, </w:t>
      </w:r>
      <w:r w:rsidR="00FC5E5F" w:rsidRPr="008719C2">
        <w:rPr>
          <w:rFonts w:asciiTheme="minorHAnsi" w:hAnsiTheme="minorHAnsi" w:cstheme="minorHAnsi"/>
        </w:rPr>
        <w:t>para lo cual no se exigirán más requisitos que los previstos en este apartado</w:t>
      </w:r>
      <w:r w:rsidR="00557D58" w:rsidRPr="008719C2">
        <w:rPr>
          <w:rFonts w:asciiTheme="minorHAnsi" w:hAnsiTheme="minorHAnsi" w:cstheme="minorHAnsi"/>
        </w:rPr>
        <w:t xml:space="preserve">. </w:t>
      </w:r>
    </w:p>
    <w:p w14:paraId="6CBAEDB8" w14:textId="77777777" w:rsidR="006C3D43" w:rsidRPr="008719C2" w:rsidRDefault="006C3D43" w:rsidP="00C81AB9">
      <w:pPr>
        <w:jc w:val="both"/>
        <w:rPr>
          <w:rFonts w:asciiTheme="minorHAnsi" w:hAnsiTheme="minorHAnsi" w:cstheme="minorHAnsi"/>
        </w:rPr>
      </w:pPr>
    </w:p>
    <w:p w14:paraId="5A3E909F" w14:textId="3FF9C3F6"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En caso de que la denuncia sea presentada ante una instancia universitaria distinta al primer contacto, dicha instancia deberá remitirla al primer contacto que corresponda dentro de los dos días hábiles siguientes a su recepción, informando de esta remisión a la</w:t>
      </w:r>
      <w:r w:rsidR="00153C16" w:rsidRPr="008719C2">
        <w:rPr>
          <w:rFonts w:asciiTheme="minorHAnsi" w:hAnsiTheme="minorHAnsi" w:cstheme="minorHAnsi"/>
        </w:rPr>
        <w:t xml:space="preserve"> </w:t>
      </w:r>
      <w:r w:rsidR="002B7476" w:rsidRPr="008719C2">
        <w:rPr>
          <w:rFonts w:asciiTheme="minorHAnsi" w:hAnsiTheme="minorHAnsi" w:cstheme="minorHAnsi"/>
        </w:rPr>
        <w:t xml:space="preserve">víctima. </w:t>
      </w:r>
    </w:p>
    <w:p w14:paraId="2D3F0971" w14:textId="77777777" w:rsidR="006C3D43" w:rsidRPr="008719C2" w:rsidRDefault="006C3D43" w:rsidP="00C81AB9">
      <w:pPr>
        <w:pStyle w:val="Prrafodelista"/>
        <w:contextualSpacing w:val="0"/>
        <w:rPr>
          <w:rFonts w:asciiTheme="minorHAnsi" w:hAnsiTheme="minorHAnsi" w:cstheme="minorHAnsi"/>
          <w:b/>
        </w:rPr>
      </w:pPr>
    </w:p>
    <w:p w14:paraId="6659FA2F" w14:textId="7A77B680"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b/>
        </w:rPr>
        <w:t xml:space="preserve"> </w:t>
      </w:r>
      <w:r w:rsidR="00153C16" w:rsidRPr="008719C2">
        <w:rPr>
          <w:rFonts w:asciiTheme="minorHAnsi" w:hAnsiTheme="minorHAnsi" w:cstheme="minorHAnsi"/>
        </w:rPr>
        <w:t>L</w:t>
      </w:r>
      <w:r w:rsidR="00E2392E" w:rsidRPr="008719C2">
        <w:rPr>
          <w:rFonts w:asciiTheme="minorHAnsi" w:hAnsiTheme="minorHAnsi" w:cstheme="minorHAnsi"/>
        </w:rPr>
        <w:t xml:space="preserve">a persona </w:t>
      </w:r>
      <w:r w:rsidRPr="008719C2">
        <w:rPr>
          <w:rFonts w:asciiTheme="minorHAnsi" w:hAnsiTheme="minorHAnsi" w:cstheme="minorHAnsi"/>
        </w:rPr>
        <w:t>primer contacto correspondiente, se excusará de conocer de las denuncias en las que tenga conflicto de interés, y en las que considere que su juicio carecería de objetividad y de neutralidad. En este caso, solicitará a la Comisión Permanente de Responsabilidades y Sanciones competente, asigne otro primer contacto para atender el asunto. Dicha determinación se hará del conocimiento de la</w:t>
      </w:r>
      <w:r w:rsidR="00153C16" w:rsidRPr="008719C2">
        <w:rPr>
          <w:rFonts w:asciiTheme="minorHAnsi" w:hAnsiTheme="minorHAnsi" w:cstheme="minorHAnsi"/>
        </w:rPr>
        <w:t xml:space="preserve"> </w:t>
      </w:r>
      <w:r w:rsidR="0056578C" w:rsidRPr="008719C2">
        <w:rPr>
          <w:rFonts w:asciiTheme="minorHAnsi" w:hAnsiTheme="minorHAnsi" w:cstheme="minorHAnsi"/>
        </w:rPr>
        <w:t>v</w:t>
      </w:r>
      <w:r w:rsidR="002B7476" w:rsidRPr="008719C2">
        <w:rPr>
          <w:rFonts w:asciiTheme="minorHAnsi" w:hAnsiTheme="minorHAnsi" w:cstheme="minorHAnsi"/>
        </w:rPr>
        <w:t>íctima</w:t>
      </w:r>
    </w:p>
    <w:p w14:paraId="24DFB784" w14:textId="77777777" w:rsidR="006C3D43" w:rsidRPr="008719C2" w:rsidRDefault="006C3D43" w:rsidP="00C81AB9">
      <w:pPr>
        <w:pStyle w:val="Prrafodelista"/>
        <w:contextualSpacing w:val="0"/>
        <w:rPr>
          <w:rFonts w:asciiTheme="minorHAnsi" w:hAnsiTheme="minorHAnsi" w:cstheme="minorHAnsi"/>
          <w:b/>
        </w:rPr>
      </w:pPr>
    </w:p>
    <w:p w14:paraId="358FFFA5"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Los plazos vinculados con cada una de las vías bajo las cuales podrá tramitarse la denuncia, correrán a partir del día en que se recibe el escrito por la autoridad competente para conocer del asunto. </w:t>
      </w:r>
    </w:p>
    <w:p w14:paraId="704F3BB9" w14:textId="77777777" w:rsidR="006C3D43" w:rsidRPr="008719C2" w:rsidRDefault="006C3D43" w:rsidP="00C81AB9">
      <w:pPr>
        <w:pStyle w:val="Prrafodelista"/>
        <w:contextualSpacing w:val="0"/>
        <w:rPr>
          <w:rFonts w:asciiTheme="minorHAnsi" w:hAnsiTheme="minorHAnsi" w:cstheme="minorHAnsi"/>
          <w:b/>
        </w:rPr>
      </w:pPr>
    </w:p>
    <w:p w14:paraId="2AB31FCB"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Al presentar una denuncia, se deberá aportar la siguiente información:</w:t>
      </w:r>
    </w:p>
    <w:p w14:paraId="381D8D46" w14:textId="56A8188E" w:rsidR="006C3D43" w:rsidRPr="008719C2" w:rsidRDefault="006C3D43" w:rsidP="00C81AB9">
      <w:pPr>
        <w:ind w:left="1134"/>
        <w:jc w:val="both"/>
        <w:rPr>
          <w:rFonts w:asciiTheme="minorHAnsi" w:hAnsiTheme="minorHAnsi" w:cstheme="minorHAnsi"/>
        </w:rPr>
      </w:pPr>
    </w:p>
    <w:p w14:paraId="7B5E2FAD"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I.</w:t>
      </w:r>
      <w:r w:rsidRPr="008719C2">
        <w:rPr>
          <w:rFonts w:asciiTheme="minorHAnsi" w:hAnsiTheme="minorHAnsi" w:cstheme="minorHAnsi"/>
        </w:rPr>
        <w:tab/>
        <w:t>El nombre de la persona denunciante, la cual podrá solicitar que su identidad conserve el carácter de confidencial;</w:t>
      </w:r>
    </w:p>
    <w:p w14:paraId="6757EDB1" w14:textId="19A0AF61"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II.</w:t>
      </w:r>
      <w:r w:rsidRPr="008719C2">
        <w:rPr>
          <w:rFonts w:asciiTheme="minorHAnsi" w:hAnsiTheme="minorHAnsi" w:cstheme="minorHAnsi"/>
        </w:rPr>
        <w:tab/>
        <w:t>El nombre de la víctima cuya identidad deberá conservarse con el carácter de confidencial;</w:t>
      </w:r>
    </w:p>
    <w:p w14:paraId="3346843B"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III.</w:t>
      </w:r>
      <w:r w:rsidRPr="008719C2">
        <w:rPr>
          <w:rFonts w:asciiTheme="minorHAnsi" w:hAnsiTheme="minorHAnsi" w:cstheme="minorHAnsi"/>
        </w:rPr>
        <w:tab/>
        <w:t>Si la víctima es menor de edad, el nombre y domicilio o correo electrónico de quienes ejerzan la patria potestad, tutela o guarda y custodia, de contar con esta información;</w:t>
      </w:r>
    </w:p>
    <w:p w14:paraId="334B989C"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IV.</w:t>
      </w:r>
      <w:r w:rsidRPr="008719C2">
        <w:rPr>
          <w:rFonts w:asciiTheme="minorHAnsi" w:hAnsiTheme="minorHAnsi" w:cstheme="minorHAnsi"/>
        </w:rPr>
        <w:tab/>
        <w:t>Domicilio o correo electrónico para recibir notificaciones;</w:t>
      </w:r>
    </w:p>
    <w:p w14:paraId="762A75F4"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V.</w:t>
      </w:r>
      <w:r w:rsidRPr="008719C2">
        <w:rPr>
          <w:rFonts w:asciiTheme="minorHAnsi" w:hAnsiTheme="minorHAnsi" w:cstheme="minorHAnsi"/>
        </w:rPr>
        <w:tab/>
        <w:t xml:space="preserve">Descripción de los hechos debiendo señalarse con la mayor claridad posible, indicando las circunstancias de tiempo, modo y lugar; </w:t>
      </w:r>
    </w:p>
    <w:p w14:paraId="55FC1750"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VI.</w:t>
      </w:r>
      <w:r w:rsidRPr="008719C2">
        <w:rPr>
          <w:rFonts w:asciiTheme="minorHAnsi" w:hAnsiTheme="minorHAnsi" w:cstheme="minorHAnsi"/>
        </w:rPr>
        <w:tab/>
        <w:t>Datos que permitan identificar a la persona señalada como responsable. Si la persona señalada como responsable es menor de edad, deberá indicarse el nombre y domicilio o correo electrónico de quienes ejerzan la patria potestad, tutela o guarda y custodia, de contar con esta información;</w:t>
      </w:r>
    </w:p>
    <w:p w14:paraId="431733B3"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lastRenderedPageBreak/>
        <w:t>VII.</w:t>
      </w:r>
      <w:r w:rsidRPr="008719C2">
        <w:rPr>
          <w:rFonts w:asciiTheme="minorHAnsi" w:hAnsiTheme="minorHAnsi" w:cstheme="minorHAnsi"/>
        </w:rPr>
        <w:tab/>
        <w:t>La información que pudiese ser de utilidad para el esclarecimiento de los hechos;</w:t>
      </w:r>
    </w:p>
    <w:p w14:paraId="6C27397C"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VIII.</w:t>
      </w:r>
      <w:r w:rsidRPr="008719C2">
        <w:rPr>
          <w:rFonts w:asciiTheme="minorHAnsi" w:hAnsiTheme="minorHAnsi" w:cstheme="minorHAnsi"/>
        </w:rPr>
        <w:tab/>
        <w:t>La solicitud de medidas cautelares, en su caso;</w:t>
      </w:r>
    </w:p>
    <w:p w14:paraId="37D5339F" w14:textId="77777777"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IX.</w:t>
      </w:r>
      <w:r w:rsidRPr="008719C2">
        <w:rPr>
          <w:rFonts w:asciiTheme="minorHAnsi" w:hAnsiTheme="minorHAnsi" w:cstheme="minorHAnsi"/>
        </w:rPr>
        <w:tab/>
        <w:t>Las pruebas con las que en su caso cuente y que estén relacionadas con los hechos denunciados, y</w:t>
      </w:r>
    </w:p>
    <w:p w14:paraId="09C2ECE9" w14:textId="4946987D" w:rsidR="00A90FD9" w:rsidRPr="008719C2" w:rsidRDefault="00A90FD9" w:rsidP="00A90FD9">
      <w:pPr>
        <w:ind w:left="1560" w:hanging="709"/>
        <w:jc w:val="both"/>
        <w:rPr>
          <w:rFonts w:asciiTheme="minorHAnsi" w:hAnsiTheme="minorHAnsi" w:cstheme="minorHAnsi"/>
        </w:rPr>
      </w:pPr>
      <w:r w:rsidRPr="008719C2">
        <w:rPr>
          <w:rFonts w:asciiTheme="minorHAnsi" w:hAnsiTheme="minorHAnsi" w:cstheme="minorHAnsi"/>
        </w:rPr>
        <w:t>X.</w:t>
      </w:r>
      <w:r w:rsidRPr="008719C2">
        <w:rPr>
          <w:rFonts w:asciiTheme="minorHAnsi" w:hAnsiTheme="minorHAnsi" w:cstheme="minorHAnsi"/>
        </w:rPr>
        <w:tab/>
        <w:t>Firma autógrafa o electrónica de contar con ella, o en su caso, huellas digitales estampadas ante la presencia de dos testigos.</w:t>
      </w:r>
    </w:p>
    <w:p w14:paraId="3454D7F7" w14:textId="77777777" w:rsidR="00A90FD9" w:rsidRPr="008719C2" w:rsidRDefault="00A90FD9" w:rsidP="00A90FD9">
      <w:pPr>
        <w:ind w:left="1134"/>
        <w:jc w:val="both"/>
        <w:rPr>
          <w:rFonts w:asciiTheme="minorHAnsi" w:hAnsiTheme="minorHAnsi" w:cstheme="minorHAnsi"/>
        </w:rPr>
      </w:pPr>
    </w:p>
    <w:p w14:paraId="0885CE89" w14:textId="7103DBBC" w:rsidR="006C3D43" w:rsidRPr="008719C2" w:rsidRDefault="006C3D43" w:rsidP="0063517C">
      <w:pPr>
        <w:pStyle w:val="Prrafodelista"/>
        <w:numPr>
          <w:ilvl w:val="0"/>
          <w:numId w:val="6"/>
        </w:numPr>
        <w:contextualSpacing w:val="0"/>
        <w:jc w:val="both"/>
        <w:rPr>
          <w:rFonts w:asciiTheme="minorHAnsi" w:hAnsiTheme="minorHAnsi" w:cstheme="minorHAnsi"/>
          <w:b/>
        </w:rPr>
      </w:pPr>
      <w:r w:rsidRPr="008719C2">
        <w:rPr>
          <w:rFonts w:asciiTheme="minorHAnsi" w:hAnsiTheme="minorHAnsi" w:cstheme="minorHAnsi"/>
        </w:rPr>
        <w:t xml:space="preserve">De no reunir los requisitos antes referidos, el primer contacto lo hará del conocimiento de la persona denunciante al momento de la presentación de la denuncia. Si no fuese posible subsanar las inconsistencias en ese momento, el primer contacto, requerirá a la persona denunciante para que los satisfaga en un plazo máximo de tres días hábiles, apercibiéndole </w:t>
      </w:r>
      <w:r w:rsidR="00557D58" w:rsidRPr="008719C2">
        <w:rPr>
          <w:rFonts w:asciiTheme="minorHAnsi" w:hAnsiTheme="minorHAnsi" w:cstheme="minorHAnsi"/>
        </w:rPr>
        <w:t>que,</w:t>
      </w:r>
      <w:r w:rsidRPr="008719C2">
        <w:rPr>
          <w:rFonts w:asciiTheme="minorHAnsi" w:hAnsiTheme="minorHAnsi" w:cstheme="minorHAnsi"/>
        </w:rPr>
        <w:t xml:space="preserve"> de no hacerlo, la denuncia se tendrá por no presentada. </w:t>
      </w:r>
    </w:p>
    <w:p w14:paraId="10511CA3" w14:textId="77777777" w:rsidR="006C3D43" w:rsidRPr="008719C2" w:rsidRDefault="006C3D43" w:rsidP="00C81AB9">
      <w:pPr>
        <w:pStyle w:val="Prrafodelista"/>
        <w:contextualSpacing w:val="0"/>
        <w:rPr>
          <w:rFonts w:asciiTheme="minorHAnsi" w:hAnsiTheme="minorHAnsi" w:cstheme="minorHAnsi"/>
          <w:b/>
        </w:rPr>
      </w:pPr>
    </w:p>
    <w:p w14:paraId="12C45BE7" w14:textId="08CC3B62"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A solicitud de la persona denunciante, el primer contacto podrá asesorarl</w:t>
      </w:r>
      <w:r w:rsidR="007B72CD" w:rsidRPr="008719C2">
        <w:rPr>
          <w:rFonts w:asciiTheme="minorHAnsi" w:hAnsiTheme="minorHAnsi" w:cstheme="minorHAnsi"/>
        </w:rPr>
        <w:t>e</w:t>
      </w:r>
      <w:r w:rsidRPr="008719C2">
        <w:rPr>
          <w:rFonts w:asciiTheme="minorHAnsi" w:hAnsiTheme="minorHAnsi" w:cstheme="minorHAnsi"/>
        </w:rPr>
        <w:t xml:space="preserve"> a efecto de que la denuncia satisfaga los requisitos mencionados con anterioridad. </w:t>
      </w:r>
      <w:r w:rsidR="00A75540" w:rsidRPr="008719C2">
        <w:rPr>
          <w:rFonts w:asciiTheme="minorHAnsi" w:hAnsiTheme="minorHAnsi" w:cstheme="minorHAnsi"/>
        </w:rPr>
        <w:t>Asimismo</w:t>
      </w:r>
      <w:r w:rsidRPr="008719C2">
        <w:rPr>
          <w:rFonts w:asciiTheme="minorHAnsi" w:hAnsiTheme="minorHAnsi" w:cstheme="minorHAnsi"/>
        </w:rPr>
        <w:t xml:space="preserve">, para facilitar la presentación de la denuncia, </w:t>
      </w:r>
      <w:r w:rsidR="007B72CD" w:rsidRPr="008719C2">
        <w:rPr>
          <w:rFonts w:asciiTheme="minorHAnsi" w:hAnsiTheme="minorHAnsi" w:cstheme="minorHAnsi"/>
        </w:rPr>
        <w:t xml:space="preserve">la persona </w:t>
      </w:r>
      <w:r w:rsidRPr="008719C2">
        <w:rPr>
          <w:rFonts w:asciiTheme="minorHAnsi" w:hAnsiTheme="minorHAnsi" w:cstheme="minorHAnsi"/>
        </w:rPr>
        <w:t xml:space="preserve">primer contacto levantará los datos necesarios a través del formato de atención </w:t>
      </w:r>
      <w:r w:rsidRPr="008719C2">
        <w:rPr>
          <w:rFonts w:asciiTheme="minorHAnsi" w:hAnsiTheme="minorHAnsi" w:cstheme="minorHAnsi"/>
          <w:b/>
          <w:bCs/>
        </w:rPr>
        <w:t>(Anexo</w:t>
      </w:r>
      <w:r w:rsidR="00C47FF8" w:rsidRPr="008719C2">
        <w:rPr>
          <w:rFonts w:asciiTheme="minorHAnsi" w:hAnsiTheme="minorHAnsi" w:cstheme="minorHAnsi"/>
          <w:b/>
          <w:bCs/>
        </w:rPr>
        <w:t xml:space="preserve"> 1</w:t>
      </w:r>
      <w:r w:rsidRPr="008719C2">
        <w:rPr>
          <w:rFonts w:asciiTheme="minorHAnsi" w:hAnsiTheme="minorHAnsi" w:cstheme="minorHAnsi"/>
          <w:b/>
          <w:bCs/>
        </w:rPr>
        <w:t>)</w:t>
      </w:r>
      <w:r w:rsidRPr="008719C2">
        <w:rPr>
          <w:rFonts w:asciiTheme="minorHAnsi" w:hAnsiTheme="minorHAnsi" w:cstheme="minorHAnsi"/>
        </w:rPr>
        <w:t xml:space="preserve"> o cualquier otro formato que para tal efecto se autorice, y que contribuyan al principio de accesibilidad para todas las personas. </w:t>
      </w:r>
    </w:p>
    <w:p w14:paraId="120679B9" w14:textId="77777777" w:rsidR="006C3D43" w:rsidRPr="008719C2" w:rsidRDefault="006C3D43" w:rsidP="00C81AB9">
      <w:pPr>
        <w:pStyle w:val="Prrafodelista"/>
        <w:contextualSpacing w:val="0"/>
        <w:rPr>
          <w:rFonts w:asciiTheme="minorHAnsi" w:hAnsiTheme="minorHAnsi" w:cstheme="minorHAnsi"/>
          <w:b/>
        </w:rPr>
      </w:pPr>
    </w:p>
    <w:p w14:paraId="1D7868A7" w14:textId="32670234" w:rsidR="006C3D43" w:rsidRPr="008719C2" w:rsidRDefault="006C3D43" w:rsidP="0063517C">
      <w:pPr>
        <w:pStyle w:val="Prrafodelista"/>
        <w:numPr>
          <w:ilvl w:val="0"/>
          <w:numId w:val="6"/>
        </w:numPr>
        <w:contextualSpacing w:val="0"/>
        <w:jc w:val="both"/>
        <w:rPr>
          <w:rFonts w:asciiTheme="minorHAnsi" w:hAnsiTheme="minorHAnsi" w:cstheme="minorHAnsi"/>
          <w:b/>
        </w:rPr>
      </w:pPr>
      <w:r w:rsidRPr="008719C2">
        <w:rPr>
          <w:rFonts w:asciiTheme="minorHAnsi" w:hAnsiTheme="minorHAnsi" w:cstheme="minorHAnsi"/>
          <w:b/>
        </w:rPr>
        <w:t xml:space="preserve"> </w:t>
      </w:r>
      <w:r w:rsidRPr="008719C2">
        <w:rPr>
          <w:rFonts w:asciiTheme="minorHAnsi" w:hAnsiTheme="minorHAnsi" w:cstheme="minorHAnsi"/>
        </w:rPr>
        <w:t>En los siguientes supuestos, será necesario que la</w:t>
      </w:r>
      <w:r w:rsidR="002B29E1" w:rsidRPr="008719C2">
        <w:rPr>
          <w:rFonts w:asciiTheme="minorHAnsi" w:hAnsiTheme="minorHAnsi" w:cstheme="minorHAnsi"/>
        </w:rPr>
        <w:t xml:space="preserve"> víctima </w:t>
      </w:r>
      <w:r w:rsidRPr="008719C2">
        <w:rPr>
          <w:rFonts w:asciiTheme="minorHAnsi" w:hAnsiTheme="minorHAnsi" w:cstheme="minorHAnsi"/>
        </w:rPr>
        <w:t>ratifique la denuncia, dentro de los cinco días hábiles siguientes a su presentación:</w:t>
      </w:r>
    </w:p>
    <w:p w14:paraId="2F539C38" w14:textId="77777777" w:rsidR="006C3D43" w:rsidRPr="008719C2" w:rsidRDefault="006C3D43" w:rsidP="00C81AB9">
      <w:pPr>
        <w:ind w:left="426"/>
        <w:jc w:val="both"/>
        <w:rPr>
          <w:rFonts w:asciiTheme="minorHAnsi" w:hAnsiTheme="minorHAnsi" w:cstheme="minorHAnsi"/>
        </w:rPr>
      </w:pPr>
    </w:p>
    <w:p w14:paraId="5FCDFEE0" w14:textId="77777777" w:rsidR="006C3D43" w:rsidRPr="008719C2" w:rsidRDefault="006C3D43" w:rsidP="0063517C">
      <w:pPr>
        <w:pStyle w:val="Prrafodelista"/>
        <w:numPr>
          <w:ilvl w:val="1"/>
          <w:numId w:val="16"/>
        </w:numPr>
        <w:contextualSpacing w:val="0"/>
        <w:jc w:val="both"/>
        <w:rPr>
          <w:rFonts w:asciiTheme="minorHAnsi" w:hAnsiTheme="minorHAnsi" w:cstheme="minorHAnsi"/>
          <w:b/>
        </w:rPr>
      </w:pPr>
      <w:r w:rsidRPr="008719C2">
        <w:rPr>
          <w:rFonts w:asciiTheme="minorHAnsi" w:hAnsiTheme="minorHAnsi" w:cstheme="minorHAnsi"/>
        </w:rPr>
        <w:t>Cuando se hubiera presentado en forma electrónica;</w:t>
      </w:r>
    </w:p>
    <w:p w14:paraId="7CB7B4E2" w14:textId="23295AD2" w:rsidR="006C3D43" w:rsidRPr="008719C2" w:rsidRDefault="006C3D43" w:rsidP="0063517C">
      <w:pPr>
        <w:pStyle w:val="Prrafodelista"/>
        <w:numPr>
          <w:ilvl w:val="1"/>
          <w:numId w:val="16"/>
        </w:numPr>
        <w:contextualSpacing w:val="0"/>
        <w:jc w:val="both"/>
        <w:rPr>
          <w:rFonts w:asciiTheme="minorHAnsi" w:hAnsiTheme="minorHAnsi" w:cstheme="minorHAnsi"/>
        </w:rPr>
      </w:pPr>
      <w:r w:rsidRPr="008719C2">
        <w:rPr>
          <w:rFonts w:asciiTheme="minorHAnsi" w:hAnsiTheme="minorHAnsi" w:cstheme="minorHAnsi"/>
        </w:rPr>
        <w:t>Cuando la denuncia hubiera sido presentada por una tercera persona</w:t>
      </w:r>
      <w:r w:rsidR="004B1D1C" w:rsidRPr="008719C2">
        <w:rPr>
          <w:rFonts w:asciiTheme="minorHAnsi" w:hAnsiTheme="minorHAnsi" w:cstheme="minorHAnsi"/>
        </w:rPr>
        <w:t>;</w:t>
      </w:r>
      <w:r w:rsidRPr="008719C2">
        <w:rPr>
          <w:rFonts w:asciiTheme="minorHAnsi" w:hAnsiTheme="minorHAnsi" w:cstheme="minorHAnsi"/>
        </w:rPr>
        <w:t xml:space="preserve"> </w:t>
      </w:r>
    </w:p>
    <w:p w14:paraId="2EA33651" w14:textId="2977D0DA" w:rsidR="006C3D43" w:rsidRPr="008719C2" w:rsidRDefault="006C3D43" w:rsidP="0063517C">
      <w:pPr>
        <w:pStyle w:val="Prrafodelista"/>
        <w:numPr>
          <w:ilvl w:val="1"/>
          <w:numId w:val="16"/>
        </w:numPr>
        <w:contextualSpacing w:val="0"/>
        <w:jc w:val="both"/>
        <w:rPr>
          <w:rFonts w:asciiTheme="minorHAnsi" w:hAnsiTheme="minorHAnsi" w:cstheme="minorHAnsi"/>
          <w:b/>
        </w:rPr>
      </w:pPr>
      <w:r w:rsidRPr="008719C2">
        <w:rPr>
          <w:rFonts w:asciiTheme="minorHAnsi" w:hAnsiTheme="minorHAnsi" w:cstheme="minorHAnsi"/>
        </w:rPr>
        <w:t>Cuando el escrito carez</w:t>
      </w:r>
      <w:r w:rsidR="004B1D1C" w:rsidRPr="008719C2">
        <w:rPr>
          <w:rFonts w:asciiTheme="minorHAnsi" w:hAnsiTheme="minorHAnsi" w:cstheme="minorHAnsi"/>
        </w:rPr>
        <w:t>ca de firma o huellas digitales, y</w:t>
      </w:r>
    </w:p>
    <w:p w14:paraId="11ED6435" w14:textId="4025B69A" w:rsidR="004B1D1C" w:rsidRPr="008719C2" w:rsidRDefault="004B1D1C" w:rsidP="0063517C">
      <w:pPr>
        <w:pStyle w:val="Prrafodelista"/>
        <w:numPr>
          <w:ilvl w:val="1"/>
          <w:numId w:val="16"/>
        </w:numPr>
        <w:contextualSpacing w:val="0"/>
        <w:jc w:val="both"/>
        <w:rPr>
          <w:rFonts w:asciiTheme="minorHAnsi" w:hAnsiTheme="minorHAnsi" w:cstheme="minorHAnsi"/>
        </w:rPr>
      </w:pPr>
      <w:r w:rsidRPr="008719C2">
        <w:rPr>
          <w:rFonts w:asciiTheme="minorHAnsi" w:hAnsiTheme="minorHAnsi" w:cstheme="minorHAnsi"/>
        </w:rPr>
        <w:t>Cuando la denuncia hubiera sido presentada en forma anónima, siempre y cuando sea posible notificar a la persona denunciante.</w:t>
      </w:r>
    </w:p>
    <w:p w14:paraId="466790C6" w14:textId="567D4B6B" w:rsidR="006C3D43" w:rsidRPr="008719C2" w:rsidRDefault="006C3D43" w:rsidP="00C81AB9">
      <w:pPr>
        <w:ind w:left="426"/>
        <w:jc w:val="both"/>
        <w:rPr>
          <w:rFonts w:asciiTheme="minorHAnsi" w:hAnsiTheme="minorHAnsi" w:cstheme="minorHAnsi"/>
        </w:rPr>
      </w:pPr>
    </w:p>
    <w:p w14:paraId="36C7A591" w14:textId="77777777" w:rsidR="003507AF" w:rsidRPr="008719C2" w:rsidRDefault="003507AF" w:rsidP="003507AF">
      <w:pPr>
        <w:pStyle w:val="Prrafodelista"/>
        <w:ind w:left="786"/>
        <w:jc w:val="both"/>
        <w:rPr>
          <w:rFonts w:asciiTheme="minorHAnsi" w:hAnsiTheme="minorHAnsi" w:cstheme="minorHAnsi"/>
        </w:rPr>
      </w:pPr>
    </w:p>
    <w:p w14:paraId="3C02AEAC" w14:textId="788E58DC" w:rsidR="003507AF" w:rsidRPr="008719C2" w:rsidRDefault="003507AF" w:rsidP="003507AF">
      <w:pPr>
        <w:pStyle w:val="Prrafodelista"/>
        <w:numPr>
          <w:ilvl w:val="0"/>
          <w:numId w:val="6"/>
        </w:numPr>
        <w:jc w:val="both"/>
        <w:rPr>
          <w:rFonts w:asciiTheme="minorHAnsi" w:hAnsiTheme="minorHAnsi" w:cstheme="minorHAnsi"/>
        </w:rPr>
      </w:pPr>
      <w:r w:rsidRPr="008719C2">
        <w:rPr>
          <w:rFonts w:asciiTheme="minorHAnsi" w:hAnsiTheme="minorHAnsi" w:cstheme="minorHAnsi"/>
        </w:rPr>
        <w:t xml:space="preserve">Las denuncias </w:t>
      </w:r>
      <w:r w:rsidR="004B271A" w:rsidRPr="008719C2">
        <w:rPr>
          <w:rFonts w:asciiTheme="minorHAnsi" w:hAnsiTheme="minorHAnsi" w:cstheme="minorHAnsi"/>
        </w:rPr>
        <w:t xml:space="preserve">sobre violencia de género </w:t>
      </w:r>
      <w:r w:rsidRPr="008719C2">
        <w:rPr>
          <w:rFonts w:asciiTheme="minorHAnsi" w:hAnsiTheme="minorHAnsi" w:cstheme="minorHAnsi"/>
        </w:rPr>
        <w:t>podrán realizarse de manera anónima o, en su caso, se podrá resguardar con carácter de confidencial la identidad de la persona denunciante</w:t>
      </w:r>
      <w:r w:rsidR="000532C4" w:rsidRPr="008719C2">
        <w:rPr>
          <w:rFonts w:asciiTheme="minorHAnsi" w:hAnsiTheme="minorHAnsi" w:cstheme="minorHAnsi"/>
        </w:rPr>
        <w:t>.</w:t>
      </w:r>
    </w:p>
    <w:p w14:paraId="21590AFC" w14:textId="77777777" w:rsidR="004B1D1C" w:rsidRPr="008719C2" w:rsidRDefault="004B1D1C" w:rsidP="004B1D1C">
      <w:pPr>
        <w:pStyle w:val="Prrafodelista"/>
        <w:ind w:left="786"/>
        <w:contextualSpacing w:val="0"/>
        <w:jc w:val="both"/>
        <w:rPr>
          <w:rFonts w:asciiTheme="minorHAnsi" w:hAnsiTheme="minorHAnsi" w:cstheme="minorHAnsi"/>
          <w:b/>
        </w:rPr>
      </w:pPr>
    </w:p>
    <w:p w14:paraId="02D0878C" w14:textId="3C330D3B" w:rsidR="006C3D43" w:rsidRPr="008719C2" w:rsidRDefault="006C3D43" w:rsidP="0063517C">
      <w:pPr>
        <w:pStyle w:val="Prrafodelista"/>
        <w:numPr>
          <w:ilvl w:val="0"/>
          <w:numId w:val="6"/>
        </w:numPr>
        <w:contextualSpacing w:val="0"/>
        <w:jc w:val="both"/>
        <w:rPr>
          <w:rFonts w:asciiTheme="minorHAnsi" w:hAnsiTheme="minorHAnsi" w:cstheme="minorHAnsi"/>
          <w:b/>
        </w:rPr>
      </w:pPr>
      <w:r w:rsidRPr="008719C2">
        <w:rPr>
          <w:rFonts w:asciiTheme="minorHAnsi" w:hAnsiTheme="minorHAnsi" w:cstheme="minorHAnsi"/>
          <w:b/>
        </w:rPr>
        <w:t xml:space="preserve"> </w:t>
      </w:r>
      <w:r w:rsidRPr="008719C2">
        <w:rPr>
          <w:rFonts w:asciiTheme="minorHAnsi" w:hAnsiTheme="minorHAnsi" w:cstheme="minorHAnsi"/>
        </w:rPr>
        <w:t>La denuncia podrá presentarse directamente por las niñas, niños o adolescentes, o por medio de sus representantes</w:t>
      </w:r>
      <w:r w:rsidR="007B72CD" w:rsidRPr="008719C2">
        <w:rPr>
          <w:rFonts w:asciiTheme="minorHAnsi" w:hAnsiTheme="minorHAnsi" w:cstheme="minorHAnsi"/>
        </w:rPr>
        <w:t xml:space="preserve"> y tratándose de asuntos relacionados con personas menores de edad, deberá</w:t>
      </w:r>
      <w:r w:rsidR="001213A2" w:rsidRPr="008719C2">
        <w:rPr>
          <w:rFonts w:asciiTheme="minorHAnsi" w:hAnsiTheme="minorHAnsi" w:cstheme="minorHAnsi"/>
        </w:rPr>
        <w:t xml:space="preserve">n realizarse todas las diligencias desde un enfoque de derechos de la infancia y los demás aplicables al presente protocolo. </w:t>
      </w:r>
    </w:p>
    <w:p w14:paraId="14ECA58F" w14:textId="2D847581" w:rsidR="00210BD4" w:rsidRDefault="00210BD4">
      <w:pPr>
        <w:rPr>
          <w:rFonts w:asciiTheme="minorHAnsi" w:hAnsiTheme="minorHAnsi" w:cstheme="minorHAnsi"/>
        </w:rPr>
      </w:pPr>
      <w:r>
        <w:rPr>
          <w:rFonts w:asciiTheme="minorHAnsi" w:hAnsiTheme="minorHAnsi" w:cstheme="minorHAnsi"/>
        </w:rPr>
        <w:br w:type="page"/>
      </w:r>
    </w:p>
    <w:p w14:paraId="55980C0F" w14:textId="2646471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lastRenderedPageBreak/>
        <w:t>Cuando la denuncia se presente directamente por las niñas, niños o adolescentes o sean involucrados como personas</w:t>
      </w:r>
      <w:r w:rsidR="002B29E1" w:rsidRPr="008719C2">
        <w:rPr>
          <w:rFonts w:asciiTheme="minorHAnsi" w:hAnsiTheme="minorHAnsi" w:cstheme="minorHAnsi"/>
        </w:rPr>
        <w:t xml:space="preserve"> víctimas </w:t>
      </w:r>
      <w:r w:rsidRPr="008719C2">
        <w:rPr>
          <w:rFonts w:asciiTheme="minorHAnsi" w:hAnsiTheme="minorHAnsi" w:cstheme="minorHAnsi"/>
        </w:rPr>
        <w:t>o personas</w:t>
      </w:r>
      <w:r w:rsidR="002B29E1" w:rsidRPr="008719C2">
        <w:rPr>
          <w:rFonts w:asciiTheme="minorHAnsi" w:hAnsiTheme="minorHAnsi" w:cstheme="minorHAnsi"/>
        </w:rPr>
        <w:t xml:space="preserve"> señalada como responsable</w:t>
      </w:r>
      <w:r w:rsidRPr="008719C2">
        <w:rPr>
          <w:rFonts w:asciiTheme="minorHAnsi" w:hAnsiTheme="minorHAnsi" w:cstheme="minorHAnsi"/>
        </w:rPr>
        <w:t>, el primer contacto deberá dar aviso y notificar del hecho a quienes ejerzan la patria potestad, tutela o guarda y custodia, así como a la Procuraduría de Protección de Niñas, Niños y Adolescentes. En este supuesto, no será necesaria la ratificación de la denuncia.</w:t>
      </w:r>
    </w:p>
    <w:p w14:paraId="45137344" w14:textId="77777777" w:rsidR="006C3D43" w:rsidRPr="008719C2" w:rsidRDefault="006C3D43" w:rsidP="00C81AB9">
      <w:pPr>
        <w:rPr>
          <w:rFonts w:asciiTheme="minorHAnsi" w:hAnsiTheme="minorHAnsi" w:cstheme="minorHAnsi"/>
        </w:rPr>
      </w:pPr>
    </w:p>
    <w:p w14:paraId="1639CD0D" w14:textId="18A97D44"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Cuando la denuncia presentada por una tercera persona involucre a niñas, niños o adolescentes, en calidad de</w:t>
      </w:r>
      <w:r w:rsidR="002B29E1" w:rsidRPr="008719C2">
        <w:rPr>
          <w:rFonts w:asciiTheme="minorHAnsi" w:hAnsiTheme="minorHAnsi" w:cstheme="minorHAnsi"/>
        </w:rPr>
        <w:t xml:space="preserve"> víctima</w:t>
      </w:r>
      <w:r w:rsidRPr="008719C2">
        <w:rPr>
          <w:rFonts w:asciiTheme="minorHAnsi" w:hAnsiTheme="minorHAnsi" w:cstheme="minorHAnsi"/>
        </w:rPr>
        <w:t>, la denuncia se tramitará, por lo que no será necesaria la ratificación.</w:t>
      </w:r>
    </w:p>
    <w:p w14:paraId="427C1AED" w14:textId="77777777" w:rsidR="006C3D43" w:rsidRPr="008719C2" w:rsidRDefault="006C3D43" w:rsidP="00C81AB9">
      <w:pPr>
        <w:pStyle w:val="Prrafodelista"/>
        <w:contextualSpacing w:val="0"/>
        <w:rPr>
          <w:rFonts w:asciiTheme="minorHAnsi" w:hAnsiTheme="minorHAnsi" w:cstheme="minorHAnsi"/>
        </w:rPr>
      </w:pPr>
    </w:p>
    <w:p w14:paraId="2E21E092"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Cuando por alguna circunstancia no sea posible identificar o localizar a quienes ejerzan la patria potestad, tutela o guarda y custodia de niñas, niños o adolescentes, o éstos decidan no comparecer, el primer contacto correspondiente cumplirá con su obligación de garantizar su derecho a ser representados, con la notificación que realice a la Procuraduría de Protección de Niñas, Niños y Adolescentes.</w:t>
      </w:r>
    </w:p>
    <w:p w14:paraId="2647584E" w14:textId="77777777" w:rsidR="006C3D43" w:rsidRPr="008719C2" w:rsidRDefault="006C3D43" w:rsidP="00C81AB9">
      <w:pPr>
        <w:rPr>
          <w:rFonts w:asciiTheme="minorHAnsi" w:hAnsiTheme="minorHAnsi" w:cstheme="minorHAnsi"/>
        </w:rPr>
      </w:pPr>
    </w:p>
    <w:p w14:paraId="1A1365B4" w14:textId="4CB66FF4" w:rsidR="006C3D43" w:rsidRPr="008719C2" w:rsidRDefault="001213A2"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 </w:t>
      </w:r>
      <w:r w:rsidR="00153C16" w:rsidRPr="008719C2">
        <w:rPr>
          <w:rFonts w:asciiTheme="minorHAnsi" w:hAnsiTheme="minorHAnsi" w:cstheme="minorHAnsi"/>
        </w:rPr>
        <w:t>L</w:t>
      </w:r>
      <w:r w:rsidRPr="008719C2">
        <w:rPr>
          <w:rFonts w:asciiTheme="minorHAnsi" w:hAnsiTheme="minorHAnsi" w:cstheme="minorHAnsi"/>
        </w:rPr>
        <w:t>a persona</w:t>
      </w:r>
      <w:r w:rsidR="006C3D43" w:rsidRPr="008719C2">
        <w:rPr>
          <w:rFonts w:asciiTheme="minorHAnsi" w:hAnsiTheme="minorHAnsi" w:cstheme="minorHAnsi"/>
        </w:rPr>
        <w:t xml:space="preserve"> primer contacto deberá entregar a la persona que presente la denuncia, una constancia de su recepción, en la que conste lugar, fecha y hora.</w:t>
      </w:r>
    </w:p>
    <w:p w14:paraId="75317B29" w14:textId="77777777" w:rsidR="006C3D43" w:rsidRPr="008719C2" w:rsidRDefault="006C3D43" w:rsidP="00C81AB9">
      <w:pPr>
        <w:pStyle w:val="Prrafodelista"/>
        <w:contextualSpacing w:val="0"/>
        <w:rPr>
          <w:rFonts w:asciiTheme="minorHAnsi" w:hAnsiTheme="minorHAnsi" w:cstheme="minorHAnsi"/>
          <w:b/>
        </w:rPr>
      </w:pPr>
    </w:p>
    <w:p w14:paraId="064ECCC2" w14:textId="06368D92"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b/>
        </w:rPr>
        <w:t xml:space="preserve"> </w:t>
      </w:r>
      <w:r w:rsidR="00153C16" w:rsidRPr="008719C2">
        <w:rPr>
          <w:rFonts w:asciiTheme="minorHAnsi" w:hAnsiTheme="minorHAnsi" w:cstheme="minorHAnsi"/>
        </w:rPr>
        <w:t>L</w:t>
      </w:r>
      <w:r w:rsidR="001213A2" w:rsidRPr="008719C2">
        <w:rPr>
          <w:rFonts w:asciiTheme="minorHAnsi" w:hAnsiTheme="minorHAnsi" w:cstheme="minorHAnsi"/>
        </w:rPr>
        <w:t xml:space="preserve">a persona </w:t>
      </w:r>
      <w:r w:rsidRPr="008719C2">
        <w:rPr>
          <w:rFonts w:asciiTheme="minorHAnsi" w:hAnsiTheme="minorHAnsi" w:cstheme="minorHAnsi"/>
        </w:rPr>
        <w:t>primer contacto deberá realizar una entrevista a la persona presuntamente agraviada, y en su caso, apoyar en la presentación de la denuncia. La persona presuntamente agraviada, en dicha entrevista, decidirá si se hace acompañar por algún familiar o alguna persona de su confianza. Sin embargo, en este supuesto, a juicio del primer contacto, las personas que la acompañen no podrán intervenir en la entrevista.</w:t>
      </w:r>
    </w:p>
    <w:p w14:paraId="1811E181" w14:textId="77777777" w:rsidR="006C3D43" w:rsidRPr="008719C2" w:rsidRDefault="006C3D43" w:rsidP="00C81AB9">
      <w:pPr>
        <w:pStyle w:val="Prrafodelista"/>
        <w:contextualSpacing w:val="0"/>
        <w:rPr>
          <w:rFonts w:asciiTheme="minorHAnsi" w:hAnsiTheme="minorHAnsi" w:cstheme="minorHAnsi"/>
        </w:rPr>
      </w:pPr>
    </w:p>
    <w:p w14:paraId="0104E018" w14:textId="10ABEA1D" w:rsidR="006C3D43" w:rsidRPr="008719C2" w:rsidRDefault="00153C16"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w:t>
      </w:r>
      <w:r w:rsidR="001213A2" w:rsidRPr="008719C2">
        <w:rPr>
          <w:rFonts w:asciiTheme="minorHAnsi" w:hAnsiTheme="minorHAnsi" w:cstheme="minorHAnsi"/>
        </w:rPr>
        <w:t xml:space="preserve">a persona </w:t>
      </w:r>
      <w:r w:rsidR="006C3D43" w:rsidRPr="008719C2">
        <w:rPr>
          <w:rFonts w:asciiTheme="minorHAnsi" w:hAnsiTheme="minorHAnsi" w:cstheme="minorHAnsi"/>
        </w:rPr>
        <w:t xml:space="preserve">primer contacto, a efecto de no causar victimización secundaria, deberá seguir las siguientes pautas de conducta durante la entrevista, así como los lineamientos establecidos en el </w:t>
      </w:r>
      <w:r w:rsidR="00474132" w:rsidRPr="008719C2">
        <w:rPr>
          <w:rFonts w:asciiTheme="minorHAnsi" w:hAnsiTheme="minorHAnsi" w:cstheme="minorHAnsi"/>
          <w:b/>
          <w:bCs/>
        </w:rPr>
        <w:t xml:space="preserve">Anexo 2 </w:t>
      </w:r>
      <w:r w:rsidR="006C3D43" w:rsidRPr="008719C2">
        <w:rPr>
          <w:rFonts w:asciiTheme="minorHAnsi" w:hAnsiTheme="minorHAnsi" w:cstheme="minorHAnsi"/>
        </w:rPr>
        <w:t xml:space="preserve">del presente </w:t>
      </w:r>
      <w:r w:rsidR="00474132" w:rsidRPr="008719C2">
        <w:rPr>
          <w:rFonts w:asciiTheme="minorHAnsi" w:hAnsiTheme="minorHAnsi" w:cstheme="minorHAnsi"/>
        </w:rPr>
        <w:t>Protocolo</w:t>
      </w:r>
      <w:r w:rsidR="006C3D43" w:rsidRPr="008719C2">
        <w:rPr>
          <w:rFonts w:asciiTheme="minorHAnsi" w:hAnsiTheme="minorHAnsi" w:cstheme="minorHAnsi"/>
        </w:rPr>
        <w:t>:</w:t>
      </w:r>
    </w:p>
    <w:p w14:paraId="33159E1C" w14:textId="77777777" w:rsidR="006C3D43" w:rsidRPr="008719C2" w:rsidRDefault="006C3D43" w:rsidP="00C81AB9">
      <w:pPr>
        <w:jc w:val="both"/>
        <w:rPr>
          <w:rFonts w:asciiTheme="minorHAnsi" w:hAnsiTheme="minorHAnsi" w:cstheme="minorHAnsi"/>
          <w:b/>
        </w:rPr>
      </w:pPr>
    </w:p>
    <w:p w14:paraId="5F5F6426" w14:textId="38FF43BD"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Proporcionar su nombre y expresar con pertinencia el alcance de su función y del acompañamiento que puede otorgar;</w:t>
      </w:r>
    </w:p>
    <w:p w14:paraId="6991F230" w14:textId="0FFE6721"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 xml:space="preserve">Hacer énfasis en que la Universidad se guía por la política de </w:t>
      </w:r>
      <w:proofErr w:type="gramStart"/>
      <w:r w:rsidRPr="008719C2">
        <w:rPr>
          <w:rFonts w:asciiTheme="minorHAnsi" w:hAnsiTheme="minorHAnsi" w:cstheme="minorHAnsi"/>
        </w:rPr>
        <w:t>cero tolerancia</w:t>
      </w:r>
      <w:proofErr w:type="gramEnd"/>
      <w:r w:rsidRPr="008719C2">
        <w:rPr>
          <w:rFonts w:asciiTheme="minorHAnsi" w:hAnsiTheme="minorHAnsi" w:cstheme="minorHAnsi"/>
        </w:rPr>
        <w:t xml:space="preserve"> a las conductas de violencia y tiene un compromiso para sancionarlas y erradicarlas;</w:t>
      </w:r>
    </w:p>
    <w:p w14:paraId="1F04FEA5" w14:textId="1019C3DF"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Tomar nota de lo que narre la</w:t>
      </w:r>
      <w:r w:rsidR="00B03A92" w:rsidRPr="008719C2">
        <w:rPr>
          <w:rFonts w:asciiTheme="minorHAnsi" w:hAnsiTheme="minorHAnsi" w:cstheme="minorHAnsi"/>
        </w:rPr>
        <w:t xml:space="preserve"> víctima</w:t>
      </w:r>
      <w:r w:rsidRPr="008719C2">
        <w:rPr>
          <w:rFonts w:asciiTheme="minorHAnsi" w:hAnsiTheme="minorHAnsi" w:cstheme="minorHAnsi"/>
        </w:rPr>
        <w:t>, generando un ambiente de confianza para que las personas entrevistadas se sientan escuchadas y debidamente atendidas;</w:t>
      </w:r>
    </w:p>
    <w:p w14:paraId="1DA9C64D" w14:textId="5182EC74"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Indicar que de la entrevista se generará un informe, independientemente de que la</w:t>
      </w:r>
      <w:r w:rsidR="00B03A92" w:rsidRPr="008719C2">
        <w:rPr>
          <w:rFonts w:asciiTheme="minorHAnsi" w:hAnsiTheme="minorHAnsi" w:cstheme="minorHAnsi"/>
        </w:rPr>
        <w:t xml:space="preserve"> víctima</w:t>
      </w:r>
      <w:r w:rsidRPr="008719C2">
        <w:rPr>
          <w:rFonts w:asciiTheme="minorHAnsi" w:hAnsiTheme="minorHAnsi" w:cstheme="minorHAnsi"/>
        </w:rPr>
        <w:t xml:space="preserve"> decida o no interponer la denuncia;</w:t>
      </w:r>
    </w:p>
    <w:p w14:paraId="152940F5" w14:textId="0F40EC61"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Abstenerse de expresar a la</w:t>
      </w:r>
      <w:r w:rsidR="00B03A92" w:rsidRPr="008719C2">
        <w:rPr>
          <w:rFonts w:asciiTheme="minorHAnsi" w:hAnsiTheme="minorHAnsi" w:cstheme="minorHAnsi"/>
        </w:rPr>
        <w:t xml:space="preserve"> víctima </w:t>
      </w:r>
      <w:r w:rsidRPr="008719C2">
        <w:rPr>
          <w:rFonts w:asciiTheme="minorHAnsi" w:hAnsiTheme="minorHAnsi" w:cstheme="minorHAnsi"/>
        </w:rPr>
        <w:t>o a otras personas ajenas al procedimiento, opinión acerca de la existencia o inexistencia de violencia o respecto de las posibles consecuencias del procedimiento;</w:t>
      </w:r>
    </w:p>
    <w:p w14:paraId="6AADA755" w14:textId="1E028D88"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lastRenderedPageBreak/>
        <w:t xml:space="preserve">Evitar culpar a </w:t>
      </w:r>
      <w:r w:rsidR="00E86958" w:rsidRPr="008719C2">
        <w:rPr>
          <w:rFonts w:asciiTheme="minorHAnsi" w:hAnsiTheme="minorHAnsi" w:cstheme="minorHAnsi"/>
        </w:rPr>
        <w:t>la víctima</w:t>
      </w:r>
      <w:r w:rsidRPr="008719C2">
        <w:rPr>
          <w:rFonts w:asciiTheme="minorHAnsi" w:hAnsiTheme="minorHAnsi" w:cstheme="minorHAnsi"/>
        </w:rPr>
        <w:t xml:space="preserve"> por el supuesto acto de violencia o sugerir que todo es una mala interpretación por parte de dichas personas;</w:t>
      </w:r>
    </w:p>
    <w:p w14:paraId="22F947CA" w14:textId="107AC944"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Ser imparcial y evitar expresiones, sean o no verbales, que den a entender que no se le cree a la</w:t>
      </w:r>
      <w:r w:rsidR="00B03A92" w:rsidRPr="008719C2">
        <w:rPr>
          <w:rFonts w:asciiTheme="minorHAnsi" w:hAnsiTheme="minorHAnsi" w:cstheme="minorHAnsi"/>
        </w:rPr>
        <w:t xml:space="preserve"> </w:t>
      </w:r>
      <w:r w:rsidR="00E86958" w:rsidRPr="008719C2">
        <w:rPr>
          <w:rFonts w:asciiTheme="minorHAnsi" w:hAnsiTheme="minorHAnsi" w:cstheme="minorHAnsi"/>
        </w:rPr>
        <w:t>víctima,</w:t>
      </w:r>
      <w:r w:rsidR="00B03A92" w:rsidRPr="008719C2">
        <w:rPr>
          <w:rFonts w:asciiTheme="minorHAnsi" w:hAnsiTheme="minorHAnsi" w:cstheme="minorHAnsi"/>
        </w:rPr>
        <w:t xml:space="preserve"> </w:t>
      </w:r>
      <w:r w:rsidRPr="008719C2">
        <w:rPr>
          <w:rFonts w:asciiTheme="minorHAnsi" w:hAnsiTheme="minorHAnsi" w:cstheme="minorHAnsi"/>
        </w:rPr>
        <w:t>por ejemplo, "entendiste mal", "a poco", "no me digas", "no puede ser" u otras análogas;</w:t>
      </w:r>
    </w:p>
    <w:p w14:paraId="5043D70A" w14:textId="77777777"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Evitar cuestionar por qué si una situación ha durado mucho tiempo no presentó la denuncia antes o por qué ha tardado tanto tiempo en presentarla;</w:t>
      </w:r>
    </w:p>
    <w:p w14:paraId="559D7F7C" w14:textId="40B92F7E" w:rsidR="006C3D43" w:rsidRPr="008719C2" w:rsidRDefault="006C3D43" w:rsidP="0063517C">
      <w:pPr>
        <w:pStyle w:val="Prrafodelista"/>
        <w:numPr>
          <w:ilvl w:val="1"/>
          <w:numId w:val="17"/>
        </w:numPr>
        <w:contextualSpacing w:val="0"/>
        <w:jc w:val="both"/>
        <w:rPr>
          <w:rFonts w:asciiTheme="minorHAnsi" w:hAnsiTheme="minorHAnsi" w:cstheme="minorHAnsi"/>
          <w:b/>
        </w:rPr>
      </w:pPr>
      <w:r w:rsidRPr="008719C2">
        <w:rPr>
          <w:rFonts w:asciiTheme="minorHAnsi" w:hAnsiTheme="minorHAnsi" w:cstheme="minorHAnsi"/>
        </w:rPr>
        <w:t>Mostrar respeto, generar empatía y escuchar atentamente lo que dice la</w:t>
      </w:r>
      <w:r w:rsidR="00B03A92" w:rsidRPr="008719C2">
        <w:rPr>
          <w:rFonts w:asciiTheme="minorHAnsi" w:hAnsiTheme="minorHAnsi" w:cstheme="minorHAnsi"/>
        </w:rPr>
        <w:t xml:space="preserve"> víctima</w:t>
      </w:r>
      <w:r w:rsidRPr="008719C2">
        <w:rPr>
          <w:rFonts w:asciiTheme="minorHAnsi" w:hAnsiTheme="minorHAnsi" w:cstheme="minorHAnsi"/>
        </w:rPr>
        <w:t xml:space="preserve"> o darle la opción de que pueda asentarlo por escrito. En el caso de que se considere prudente grabar la entrevista en audio o video, se deberá solicitar el consentimiento expreso por escrito de la persona presuntamente agraviada;</w:t>
      </w:r>
    </w:p>
    <w:p w14:paraId="1630A49F" w14:textId="79B04602"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Recabar en una sola entrevista los elementos necesarios para presentar la denuncia. Sin embargo, si la</w:t>
      </w:r>
      <w:r w:rsidR="00B03A92" w:rsidRPr="008719C2">
        <w:rPr>
          <w:rFonts w:asciiTheme="minorHAnsi" w:hAnsiTheme="minorHAnsi" w:cstheme="minorHAnsi"/>
        </w:rPr>
        <w:t xml:space="preserve"> víctima </w:t>
      </w:r>
      <w:r w:rsidRPr="008719C2">
        <w:rPr>
          <w:rFonts w:asciiTheme="minorHAnsi" w:hAnsiTheme="minorHAnsi" w:cstheme="minorHAnsi"/>
        </w:rPr>
        <w:t>se encuentra en crisis emocional, el primer contacto podrá posponer la entrevista, a efecto de proporcionarle contención emocional y en su caso, canalizarla para atención psicológica especializada;</w:t>
      </w:r>
    </w:p>
    <w:p w14:paraId="632822CE" w14:textId="36BDB8AA"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Explicar a la</w:t>
      </w:r>
      <w:r w:rsidR="00B03A92" w:rsidRPr="008719C2">
        <w:rPr>
          <w:rFonts w:asciiTheme="minorHAnsi" w:hAnsiTheme="minorHAnsi" w:cstheme="minorHAnsi"/>
        </w:rPr>
        <w:t xml:space="preserve"> víctima </w:t>
      </w:r>
      <w:r w:rsidRPr="008719C2">
        <w:rPr>
          <w:rFonts w:asciiTheme="minorHAnsi" w:hAnsiTheme="minorHAnsi" w:cstheme="minorHAnsi"/>
        </w:rPr>
        <w:t>el procedimiento para la atención de casos de violencia, las diferentes vías y resoluciones posibles, y</w:t>
      </w:r>
    </w:p>
    <w:p w14:paraId="15CC17C6" w14:textId="77777777" w:rsidR="006C3D43" w:rsidRPr="008719C2" w:rsidRDefault="006C3D43" w:rsidP="0063517C">
      <w:pPr>
        <w:pStyle w:val="Prrafodelista"/>
        <w:numPr>
          <w:ilvl w:val="1"/>
          <w:numId w:val="17"/>
        </w:numPr>
        <w:contextualSpacing w:val="0"/>
        <w:jc w:val="both"/>
        <w:rPr>
          <w:rFonts w:asciiTheme="minorHAnsi" w:hAnsiTheme="minorHAnsi" w:cstheme="minorHAnsi"/>
        </w:rPr>
      </w:pPr>
      <w:r w:rsidRPr="008719C2">
        <w:rPr>
          <w:rFonts w:asciiTheme="minorHAnsi" w:hAnsiTheme="minorHAnsi" w:cstheme="minorHAnsi"/>
        </w:rPr>
        <w:t>Evitar realizar alguna advertencia sobre las represalias que se pueden producir por interponer la denuncia.</w:t>
      </w:r>
    </w:p>
    <w:p w14:paraId="51B8BFB9" w14:textId="77777777" w:rsidR="006C3D43" w:rsidRPr="008719C2" w:rsidRDefault="006C3D43" w:rsidP="00C81AB9">
      <w:pPr>
        <w:pStyle w:val="Prrafodelista"/>
        <w:contextualSpacing w:val="0"/>
        <w:jc w:val="both"/>
        <w:rPr>
          <w:rFonts w:asciiTheme="minorHAnsi" w:hAnsiTheme="minorHAnsi" w:cstheme="minorHAnsi"/>
        </w:rPr>
      </w:pPr>
    </w:p>
    <w:p w14:paraId="37A01046" w14:textId="06FC6AA8"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Para el adecuado análisis de la posible conducta de violencia de género, </w:t>
      </w:r>
      <w:r w:rsidR="001213A2" w:rsidRPr="008719C2">
        <w:rPr>
          <w:rFonts w:asciiTheme="minorHAnsi" w:hAnsiTheme="minorHAnsi" w:cstheme="minorHAnsi"/>
        </w:rPr>
        <w:t>la persona</w:t>
      </w:r>
      <w:r w:rsidRPr="008719C2">
        <w:rPr>
          <w:rFonts w:asciiTheme="minorHAnsi" w:hAnsiTheme="minorHAnsi" w:cstheme="minorHAnsi"/>
        </w:rPr>
        <w:t xml:space="preserve"> primer contacto deberá identificar los siguientes aspectos: </w:t>
      </w:r>
    </w:p>
    <w:p w14:paraId="129D0EC5" w14:textId="77777777" w:rsidR="006C3D43" w:rsidRPr="008719C2" w:rsidRDefault="006C3D43" w:rsidP="00C81AB9">
      <w:pPr>
        <w:pBdr>
          <w:top w:val="nil"/>
          <w:left w:val="nil"/>
          <w:bottom w:val="nil"/>
          <w:right w:val="nil"/>
          <w:between w:val="nil"/>
        </w:pBdr>
        <w:jc w:val="both"/>
        <w:rPr>
          <w:rFonts w:asciiTheme="minorHAnsi" w:hAnsiTheme="minorHAnsi" w:cstheme="minorHAnsi"/>
        </w:rPr>
      </w:pPr>
    </w:p>
    <w:p w14:paraId="2E4C5E07" w14:textId="00791EC3" w:rsidR="006C3D43" w:rsidRPr="008719C2" w:rsidRDefault="006C3D43" w:rsidP="0063517C">
      <w:pPr>
        <w:pStyle w:val="Prrafodelista"/>
        <w:numPr>
          <w:ilvl w:val="0"/>
          <w:numId w:val="18"/>
        </w:numPr>
        <w:shd w:val="clear" w:color="auto" w:fill="FFFFFF"/>
        <w:contextualSpacing w:val="0"/>
        <w:jc w:val="both"/>
        <w:rPr>
          <w:rFonts w:asciiTheme="minorHAnsi" w:hAnsiTheme="minorHAnsi" w:cstheme="minorHAnsi"/>
        </w:rPr>
      </w:pPr>
      <w:r w:rsidRPr="008719C2">
        <w:rPr>
          <w:rFonts w:asciiTheme="minorHAnsi" w:hAnsiTheme="minorHAnsi" w:cstheme="minorHAnsi"/>
        </w:rPr>
        <w:t>Desigualdades, asimetría o relaciones de poder entre las partes.</w:t>
      </w:r>
    </w:p>
    <w:p w14:paraId="42C010CE" w14:textId="458DDD79" w:rsidR="006C3D43" w:rsidRPr="008719C2" w:rsidRDefault="006C3D43" w:rsidP="0063517C">
      <w:pPr>
        <w:pStyle w:val="Prrafodelista"/>
        <w:numPr>
          <w:ilvl w:val="0"/>
          <w:numId w:val="18"/>
        </w:numPr>
        <w:shd w:val="clear" w:color="auto" w:fill="FFFFFF"/>
        <w:contextualSpacing w:val="0"/>
        <w:jc w:val="both"/>
        <w:rPr>
          <w:rFonts w:asciiTheme="minorHAnsi" w:hAnsiTheme="minorHAnsi" w:cstheme="minorHAnsi"/>
        </w:rPr>
      </w:pPr>
      <w:r w:rsidRPr="008719C2">
        <w:rPr>
          <w:rFonts w:asciiTheme="minorHAnsi" w:hAnsiTheme="minorHAnsi" w:cstheme="minorHAnsi"/>
        </w:rPr>
        <w:t>Si se está frente a una persona perteneciente a algún grupo en condiciones de vulnerabilidad, especialmente tratándose de mujeres adolescentes, personas de la población de la diversidad sexual, personas con algún tipo de discapacidad o que sean integrantes de alguna comunidad indígena o pueblo originario o que puedan ser sujetas a una mayor discriminación derivado de su edad, religión, nacionalidad, estado de embarazo, condición económica</w:t>
      </w:r>
      <w:r w:rsidR="001213A2" w:rsidRPr="008719C2">
        <w:rPr>
          <w:rFonts w:asciiTheme="minorHAnsi" w:hAnsiTheme="minorHAnsi" w:cstheme="minorHAnsi"/>
        </w:rPr>
        <w:t xml:space="preserve">, estatus migratorio, </w:t>
      </w:r>
      <w:r w:rsidRPr="008719C2">
        <w:rPr>
          <w:rFonts w:asciiTheme="minorHAnsi" w:hAnsiTheme="minorHAnsi" w:cstheme="minorHAnsi"/>
        </w:rPr>
        <w:t xml:space="preserve"> o cualquier otra característica que deba ser identificada y analizada en aras de aplicar  el principio </w:t>
      </w:r>
      <w:proofErr w:type="spellStart"/>
      <w:r w:rsidRPr="008719C2">
        <w:rPr>
          <w:rFonts w:asciiTheme="minorHAnsi" w:hAnsiTheme="minorHAnsi" w:cstheme="minorHAnsi"/>
        </w:rPr>
        <w:t>pro</w:t>
      </w:r>
      <w:proofErr w:type="spellEnd"/>
      <w:r w:rsidRPr="008719C2">
        <w:rPr>
          <w:rFonts w:asciiTheme="minorHAnsi" w:hAnsiTheme="minorHAnsi" w:cstheme="minorHAnsi"/>
        </w:rPr>
        <w:t xml:space="preserve"> persona y los enfoques de género, </w:t>
      </w:r>
      <w:proofErr w:type="spellStart"/>
      <w:r w:rsidRPr="008719C2">
        <w:rPr>
          <w:rFonts w:asciiTheme="minorHAnsi" w:hAnsiTheme="minorHAnsi" w:cstheme="minorHAnsi"/>
        </w:rPr>
        <w:t>interseccionalidad</w:t>
      </w:r>
      <w:proofErr w:type="spellEnd"/>
      <w:r w:rsidRPr="008719C2">
        <w:rPr>
          <w:rFonts w:asciiTheme="minorHAnsi" w:hAnsiTheme="minorHAnsi" w:cstheme="minorHAnsi"/>
        </w:rPr>
        <w:t>, derechos humanos</w:t>
      </w:r>
      <w:r w:rsidR="001213A2" w:rsidRPr="008719C2">
        <w:rPr>
          <w:rFonts w:asciiTheme="minorHAnsi" w:hAnsiTheme="minorHAnsi" w:cstheme="minorHAnsi"/>
        </w:rPr>
        <w:t>, infancia</w:t>
      </w:r>
      <w:r w:rsidRPr="008719C2">
        <w:rPr>
          <w:rFonts w:asciiTheme="minorHAnsi" w:hAnsiTheme="minorHAnsi" w:cstheme="minorHAnsi"/>
        </w:rPr>
        <w:t xml:space="preserve"> e  interculturalidad,  de manera transversal en el desarrollo del procedimiento.  </w:t>
      </w:r>
    </w:p>
    <w:p w14:paraId="5D5175A4" w14:textId="18B3C4B1" w:rsidR="006C3D43" w:rsidRPr="008719C2" w:rsidRDefault="006C3D43" w:rsidP="0063517C">
      <w:pPr>
        <w:pStyle w:val="Prrafodelista"/>
        <w:numPr>
          <w:ilvl w:val="0"/>
          <w:numId w:val="18"/>
        </w:numPr>
        <w:shd w:val="clear" w:color="auto" w:fill="FFFFFF"/>
        <w:contextualSpacing w:val="0"/>
        <w:jc w:val="both"/>
        <w:rPr>
          <w:rFonts w:asciiTheme="minorHAnsi" w:hAnsiTheme="minorHAnsi" w:cstheme="minorHAnsi"/>
        </w:rPr>
      </w:pPr>
      <w:r w:rsidRPr="008719C2">
        <w:rPr>
          <w:rFonts w:asciiTheme="minorHAnsi" w:hAnsiTheme="minorHAnsi" w:cstheme="minorHAnsi"/>
        </w:rPr>
        <w:t xml:space="preserve">La existencia de un daño de índole física o psicológica, así como algún tipo de riesgo. </w:t>
      </w:r>
    </w:p>
    <w:p w14:paraId="191B075F" w14:textId="77777777" w:rsidR="006C3D43" w:rsidRPr="008719C2" w:rsidRDefault="006C3D43" w:rsidP="00C81AB9">
      <w:pPr>
        <w:shd w:val="clear" w:color="auto" w:fill="FFFFFF"/>
        <w:ind w:left="708"/>
        <w:jc w:val="both"/>
        <w:rPr>
          <w:rFonts w:asciiTheme="minorHAnsi" w:hAnsiTheme="minorHAnsi" w:cstheme="minorHAnsi"/>
        </w:rPr>
      </w:pPr>
    </w:p>
    <w:p w14:paraId="3CF6857A" w14:textId="50B9A06B" w:rsidR="006C3D43" w:rsidRPr="008719C2" w:rsidRDefault="006C3D43" w:rsidP="00C81AB9">
      <w:pPr>
        <w:pStyle w:val="Prrafodelista"/>
        <w:ind w:left="786"/>
        <w:contextualSpacing w:val="0"/>
        <w:jc w:val="both"/>
        <w:rPr>
          <w:rFonts w:asciiTheme="minorHAnsi" w:hAnsiTheme="minorHAnsi" w:cstheme="minorHAnsi"/>
        </w:rPr>
      </w:pPr>
      <w:r w:rsidRPr="008719C2">
        <w:rPr>
          <w:rFonts w:asciiTheme="minorHAnsi" w:hAnsiTheme="minorHAnsi" w:cstheme="minorHAnsi"/>
        </w:rPr>
        <w:t xml:space="preserve">En el análisis anterior, </w:t>
      </w:r>
      <w:r w:rsidR="001213A2" w:rsidRPr="008719C2">
        <w:rPr>
          <w:rFonts w:asciiTheme="minorHAnsi" w:hAnsiTheme="minorHAnsi" w:cstheme="minorHAnsi"/>
        </w:rPr>
        <w:t>la persona</w:t>
      </w:r>
      <w:r w:rsidRPr="008719C2">
        <w:rPr>
          <w:rFonts w:asciiTheme="minorHAnsi" w:hAnsiTheme="minorHAnsi" w:cstheme="minorHAnsi"/>
        </w:rPr>
        <w:t xml:space="preserve"> primer contacto podrá proponer que la conducta materia de la denuncia, sea sustanciada como un acto de violencia de género en términos del presente </w:t>
      </w:r>
      <w:r w:rsidR="00E86958" w:rsidRPr="008719C2">
        <w:rPr>
          <w:rFonts w:asciiTheme="minorHAnsi" w:hAnsiTheme="minorHAnsi" w:cstheme="minorHAnsi"/>
        </w:rPr>
        <w:t>Protocolo</w:t>
      </w:r>
      <w:r w:rsidRPr="008719C2">
        <w:rPr>
          <w:rFonts w:asciiTheme="minorHAnsi" w:hAnsiTheme="minorHAnsi" w:cstheme="minorHAnsi"/>
        </w:rPr>
        <w:t>, o en su caso, como un acto de violencia.</w:t>
      </w:r>
    </w:p>
    <w:p w14:paraId="586B7B7A" w14:textId="77777777" w:rsidR="006C3D43" w:rsidRPr="008719C2" w:rsidRDefault="006C3D43" w:rsidP="00C81AB9">
      <w:pPr>
        <w:shd w:val="clear" w:color="auto" w:fill="FFFFFF"/>
        <w:ind w:left="708"/>
        <w:jc w:val="both"/>
        <w:rPr>
          <w:rFonts w:asciiTheme="minorHAnsi" w:hAnsiTheme="minorHAnsi" w:cstheme="minorHAnsi"/>
        </w:rPr>
      </w:pPr>
    </w:p>
    <w:p w14:paraId="2E6CCF36" w14:textId="54E97987" w:rsidR="006C3D43" w:rsidRPr="008719C2" w:rsidRDefault="006C3D43" w:rsidP="0063517C">
      <w:pPr>
        <w:pStyle w:val="Prrafodelista"/>
        <w:numPr>
          <w:ilvl w:val="0"/>
          <w:numId w:val="6"/>
        </w:numPr>
        <w:shd w:val="clear" w:color="auto" w:fill="FFFFFF"/>
        <w:contextualSpacing w:val="0"/>
        <w:jc w:val="both"/>
        <w:rPr>
          <w:rFonts w:asciiTheme="minorHAnsi" w:hAnsiTheme="minorHAnsi" w:cstheme="minorHAnsi"/>
        </w:rPr>
      </w:pPr>
      <w:r w:rsidRPr="008719C2">
        <w:rPr>
          <w:rFonts w:asciiTheme="minorHAnsi" w:hAnsiTheme="minorHAnsi" w:cstheme="minorHAnsi"/>
        </w:rPr>
        <w:lastRenderedPageBreak/>
        <w:t xml:space="preserve">El análisis que realice </w:t>
      </w:r>
      <w:r w:rsidR="001213A2" w:rsidRPr="008719C2">
        <w:rPr>
          <w:rFonts w:asciiTheme="minorHAnsi" w:hAnsiTheme="minorHAnsi" w:cstheme="minorHAnsi"/>
        </w:rPr>
        <w:t xml:space="preserve">la </w:t>
      </w:r>
      <w:r w:rsidR="00E86958" w:rsidRPr="008719C2">
        <w:rPr>
          <w:rFonts w:asciiTheme="minorHAnsi" w:hAnsiTheme="minorHAnsi" w:cstheme="minorHAnsi"/>
        </w:rPr>
        <w:t>persona primer</w:t>
      </w:r>
      <w:r w:rsidRPr="008719C2">
        <w:rPr>
          <w:rFonts w:asciiTheme="minorHAnsi" w:hAnsiTheme="minorHAnsi" w:cstheme="minorHAnsi"/>
        </w:rPr>
        <w:t xml:space="preserve"> contacto deberá ser sin estereotipos de género, libre de prejuicios y discriminación y se ajustará a los principios de la debida diligencia</w:t>
      </w:r>
      <w:r w:rsidR="001213A2" w:rsidRPr="008719C2">
        <w:rPr>
          <w:rFonts w:asciiTheme="minorHAnsi" w:hAnsiTheme="minorHAnsi" w:cstheme="minorHAnsi"/>
        </w:rPr>
        <w:t xml:space="preserve">, misma que será reforzada en los casos relacionados con la violencia de género contra las </w:t>
      </w:r>
      <w:r w:rsidR="00E86958" w:rsidRPr="008719C2">
        <w:rPr>
          <w:rFonts w:asciiTheme="minorHAnsi" w:hAnsiTheme="minorHAnsi" w:cstheme="minorHAnsi"/>
        </w:rPr>
        <w:t>mujeres y</w:t>
      </w:r>
      <w:r w:rsidRPr="008719C2">
        <w:rPr>
          <w:rFonts w:asciiTheme="minorHAnsi" w:hAnsiTheme="minorHAnsi" w:cstheme="minorHAnsi"/>
        </w:rPr>
        <w:t xml:space="preserve"> preservará la máxima confidencialidad de los actos denunciados. Para ello podrá auxiliarse de la Unidad </w:t>
      </w:r>
      <w:r w:rsidR="00236F6B" w:rsidRPr="008719C2">
        <w:rPr>
          <w:rFonts w:asciiTheme="minorHAnsi" w:hAnsiTheme="minorHAnsi" w:cstheme="minorHAnsi"/>
        </w:rPr>
        <w:t xml:space="preserve">para </w:t>
      </w:r>
      <w:r w:rsidR="00557D58" w:rsidRPr="008719C2">
        <w:rPr>
          <w:rFonts w:asciiTheme="minorHAnsi" w:hAnsiTheme="minorHAnsi" w:cstheme="minorHAnsi"/>
        </w:rPr>
        <w:t>la Igualdad</w:t>
      </w:r>
      <w:r w:rsidRPr="008719C2">
        <w:rPr>
          <w:rFonts w:asciiTheme="minorHAnsi" w:hAnsiTheme="minorHAnsi" w:cstheme="minorHAnsi"/>
        </w:rPr>
        <w:t xml:space="preserve">, adscrita a la Vicerrectoría Ejecutiva. </w:t>
      </w:r>
    </w:p>
    <w:p w14:paraId="1F5626EE" w14:textId="77777777" w:rsidR="006C3D43" w:rsidRPr="008719C2" w:rsidRDefault="006C3D43" w:rsidP="00C81AB9">
      <w:pPr>
        <w:pStyle w:val="Prrafodelista"/>
        <w:shd w:val="clear" w:color="auto" w:fill="FFFFFF"/>
        <w:ind w:left="786"/>
        <w:contextualSpacing w:val="0"/>
        <w:jc w:val="both"/>
        <w:rPr>
          <w:rFonts w:asciiTheme="minorHAnsi" w:hAnsiTheme="minorHAnsi" w:cstheme="minorHAnsi"/>
        </w:rPr>
      </w:pPr>
    </w:p>
    <w:p w14:paraId="2D3BD4CB" w14:textId="00FAB918" w:rsidR="00A432C4" w:rsidRPr="008719C2" w:rsidRDefault="00D30C4F" w:rsidP="0063517C">
      <w:pPr>
        <w:pStyle w:val="Prrafodelista"/>
        <w:numPr>
          <w:ilvl w:val="0"/>
          <w:numId w:val="6"/>
        </w:numPr>
        <w:shd w:val="clear" w:color="auto" w:fill="FFFFFF"/>
        <w:contextualSpacing w:val="0"/>
        <w:jc w:val="both"/>
        <w:rPr>
          <w:rFonts w:asciiTheme="minorHAnsi" w:hAnsiTheme="minorHAnsi" w:cstheme="minorHAnsi"/>
        </w:rPr>
      </w:pPr>
      <w:r w:rsidRPr="008719C2">
        <w:rPr>
          <w:rFonts w:asciiTheme="minorHAnsi" w:hAnsiTheme="minorHAnsi" w:cstheme="minorHAnsi"/>
        </w:rPr>
        <w:t xml:space="preserve">Considerando </w:t>
      </w:r>
      <w:r w:rsidR="007D2AD9" w:rsidRPr="008719C2">
        <w:rPr>
          <w:rFonts w:asciiTheme="minorHAnsi" w:hAnsiTheme="minorHAnsi" w:cstheme="minorHAnsi"/>
        </w:rPr>
        <w:t xml:space="preserve">la orientación recibida por parte del </w:t>
      </w:r>
      <w:r w:rsidR="002B59EB" w:rsidRPr="008719C2">
        <w:rPr>
          <w:rFonts w:asciiTheme="minorHAnsi" w:hAnsiTheme="minorHAnsi" w:cstheme="minorHAnsi"/>
        </w:rPr>
        <w:t>p</w:t>
      </w:r>
      <w:r w:rsidR="007D2AD9" w:rsidRPr="008719C2">
        <w:rPr>
          <w:rFonts w:asciiTheme="minorHAnsi" w:hAnsiTheme="minorHAnsi" w:cstheme="minorHAnsi"/>
        </w:rPr>
        <w:t xml:space="preserve">rimer </w:t>
      </w:r>
      <w:r w:rsidR="002B59EB" w:rsidRPr="008719C2">
        <w:rPr>
          <w:rFonts w:asciiTheme="minorHAnsi" w:hAnsiTheme="minorHAnsi" w:cstheme="minorHAnsi"/>
        </w:rPr>
        <w:t>c</w:t>
      </w:r>
      <w:r w:rsidR="007D2AD9" w:rsidRPr="008719C2">
        <w:rPr>
          <w:rFonts w:asciiTheme="minorHAnsi" w:hAnsiTheme="minorHAnsi" w:cstheme="minorHAnsi"/>
        </w:rPr>
        <w:t xml:space="preserve">ontacto, </w:t>
      </w:r>
      <w:r w:rsidR="00AD305C" w:rsidRPr="008719C2">
        <w:rPr>
          <w:rFonts w:asciiTheme="minorHAnsi" w:hAnsiTheme="minorHAnsi" w:cstheme="minorHAnsi"/>
        </w:rPr>
        <w:t>la</w:t>
      </w:r>
      <w:r w:rsidR="00B03A92" w:rsidRPr="008719C2">
        <w:rPr>
          <w:rFonts w:asciiTheme="minorHAnsi" w:hAnsiTheme="minorHAnsi" w:cstheme="minorHAnsi"/>
        </w:rPr>
        <w:t xml:space="preserve"> víctima </w:t>
      </w:r>
      <w:r w:rsidR="00AD305C" w:rsidRPr="008719C2">
        <w:rPr>
          <w:rFonts w:asciiTheme="minorHAnsi" w:hAnsiTheme="minorHAnsi" w:cstheme="minorHAnsi"/>
        </w:rPr>
        <w:t>manifestará si desea que se le continúe dando trámite a su denuncia a través de alg</w:t>
      </w:r>
      <w:r w:rsidR="002B59EB" w:rsidRPr="008719C2">
        <w:rPr>
          <w:rFonts w:asciiTheme="minorHAnsi" w:hAnsiTheme="minorHAnsi" w:cstheme="minorHAnsi"/>
        </w:rPr>
        <w:t xml:space="preserve">unas de las </w:t>
      </w:r>
      <w:r w:rsidR="00AD305C" w:rsidRPr="008719C2">
        <w:rPr>
          <w:rFonts w:asciiTheme="minorHAnsi" w:hAnsiTheme="minorHAnsi" w:cstheme="minorHAnsi"/>
        </w:rPr>
        <w:t>vías</w:t>
      </w:r>
      <w:r w:rsidR="002B59EB" w:rsidRPr="008719C2">
        <w:rPr>
          <w:rFonts w:asciiTheme="minorHAnsi" w:hAnsiTheme="minorHAnsi" w:cstheme="minorHAnsi"/>
        </w:rPr>
        <w:t xml:space="preserve"> que procedan</w:t>
      </w:r>
      <w:r w:rsidR="007D2AD9" w:rsidRPr="008719C2">
        <w:rPr>
          <w:rFonts w:asciiTheme="minorHAnsi" w:hAnsiTheme="minorHAnsi" w:cstheme="minorHAnsi"/>
        </w:rPr>
        <w:t>;</w:t>
      </w:r>
      <w:r w:rsidR="00AD305C" w:rsidRPr="008719C2">
        <w:rPr>
          <w:rFonts w:asciiTheme="minorHAnsi" w:hAnsiTheme="minorHAnsi" w:cstheme="minorHAnsi"/>
        </w:rPr>
        <w:t xml:space="preserve"> con independencia de lo anterior</w:t>
      </w:r>
      <w:r w:rsidR="002B59EB" w:rsidRPr="008719C2">
        <w:rPr>
          <w:rFonts w:asciiTheme="minorHAnsi" w:hAnsiTheme="minorHAnsi" w:cstheme="minorHAnsi"/>
        </w:rPr>
        <w:t>,</w:t>
      </w:r>
      <w:r w:rsidR="00AD305C" w:rsidRPr="008719C2">
        <w:rPr>
          <w:rFonts w:asciiTheme="minorHAnsi" w:hAnsiTheme="minorHAnsi" w:cstheme="minorHAnsi"/>
        </w:rPr>
        <w:t xml:space="preserve"> </w:t>
      </w:r>
      <w:r w:rsidR="005E621D" w:rsidRPr="008719C2">
        <w:rPr>
          <w:rFonts w:asciiTheme="minorHAnsi" w:hAnsiTheme="minorHAnsi" w:cstheme="minorHAnsi"/>
        </w:rPr>
        <w:t xml:space="preserve">la persona </w:t>
      </w:r>
      <w:r w:rsidR="00AD305C" w:rsidRPr="008719C2">
        <w:rPr>
          <w:rFonts w:asciiTheme="minorHAnsi" w:hAnsiTheme="minorHAnsi" w:cstheme="minorHAnsi"/>
        </w:rPr>
        <w:t>primer contacto podrá turnar de oficio la denuncia</w:t>
      </w:r>
      <w:r w:rsidR="00FC5E5F" w:rsidRPr="008719C2">
        <w:rPr>
          <w:rFonts w:asciiTheme="minorHAnsi" w:hAnsiTheme="minorHAnsi" w:cstheme="minorHAnsi"/>
        </w:rPr>
        <w:t>.</w:t>
      </w:r>
    </w:p>
    <w:p w14:paraId="6B5F2DA2" w14:textId="77777777" w:rsidR="00A432C4" w:rsidRPr="008719C2" w:rsidRDefault="00A432C4" w:rsidP="00C81AB9">
      <w:pPr>
        <w:pStyle w:val="Prrafodelista"/>
        <w:contextualSpacing w:val="0"/>
        <w:rPr>
          <w:rFonts w:asciiTheme="minorHAnsi" w:hAnsiTheme="minorHAnsi" w:cstheme="minorHAnsi"/>
        </w:rPr>
      </w:pPr>
    </w:p>
    <w:p w14:paraId="349CB094" w14:textId="56C051D0" w:rsidR="006C3D43" w:rsidRPr="008719C2" w:rsidRDefault="006C3D43" w:rsidP="00C81AB9">
      <w:pPr>
        <w:pStyle w:val="Ttulo2"/>
        <w:spacing w:before="0"/>
        <w:jc w:val="center"/>
        <w:rPr>
          <w:rFonts w:asciiTheme="minorHAnsi" w:hAnsiTheme="minorHAnsi" w:cstheme="minorHAnsi"/>
          <w:color w:val="auto"/>
          <w:sz w:val="24"/>
          <w:szCs w:val="24"/>
        </w:rPr>
      </w:pPr>
      <w:bookmarkStart w:id="9" w:name="_Toc74159654"/>
      <w:r w:rsidRPr="008719C2">
        <w:rPr>
          <w:rFonts w:asciiTheme="minorHAnsi" w:hAnsiTheme="minorHAnsi" w:cstheme="minorHAnsi"/>
          <w:b/>
          <w:bCs/>
          <w:color w:val="auto"/>
          <w:sz w:val="24"/>
          <w:szCs w:val="24"/>
        </w:rPr>
        <w:t>De las Medidas</w:t>
      </w:r>
      <w:r w:rsidR="00B268AD" w:rsidRPr="008719C2">
        <w:rPr>
          <w:rFonts w:asciiTheme="minorHAnsi" w:hAnsiTheme="minorHAnsi" w:cstheme="minorHAnsi"/>
          <w:b/>
          <w:bCs/>
          <w:color w:val="auto"/>
          <w:sz w:val="24"/>
          <w:szCs w:val="24"/>
        </w:rPr>
        <w:t xml:space="preserve"> Cautelares</w:t>
      </w:r>
      <w:bookmarkEnd w:id="9"/>
    </w:p>
    <w:p w14:paraId="7A2EE864" w14:textId="77777777" w:rsidR="006C3D43" w:rsidRPr="008719C2" w:rsidRDefault="006C3D43" w:rsidP="00C81AB9">
      <w:pPr>
        <w:jc w:val="both"/>
        <w:rPr>
          <w:rFonts w:asciiTheme="minorHAnsi" w:hAnsiTheme="minorHAnsi" w:cstheme="minorHAnsi"/>
          <w:b/>
        </w:rPr>
      </w:pPr>
    </w:p>
    <w:p w14:paraId="7F1BE4E9" w14:textId="4E17E7F0" w:rsidR="00A85F88" w:rsidRPr="008719C2" w:rsidRDefault="006C3D43" w:rsidP="0063517C">
      <w:pPr>
        <w:pStyle w:val="Prrafodelista"/>
        <w:numPr>
          <w:ilvl w:val="0"/>
          <w:numId w:val="6"/>
        </w:numPr>
        <w:tabs>
          <w:tab w:val="left" w:pos="142"/>
        </w:tabs>
        <w:contextualSpacing w:val="0"/>
        <w:jc w:val="both"/>
        <w:rPr>
          <w:rFonts w:asciiTheme="minorHAnsi" w:hAnsiTheme="minorHAnsi" w:cstheme="minorHAnsi"/>
        </w:rPr>
      </w:pPr>
      <w:r w:rsidRPr="008719C2">
        <w:rPr>
          <w:rFonts w:asciiTheme="minorHAnsi" w:hAnsiTheme="minorHAnsi" w:cstheme="minorHAnsi"/>
        </w:rPr>
        <w:t>Derivado de la situación de violencia o del caso particular,</w:t>
      </w:r>
      <w:r w:rsidR="005E621D" w:rsidRPr="008719C2">
        <w:rPr>
          <w:rFonts w:asciiTheme="minorHAnsi" w:hAnsiTheme="minorHAnsi" w:cstheme="minorHAnsi"/>
        </w:rPr>
        <w:t xml:space="preserve"> la persona</w:t>
      </w:r>
      <w:r w:rsidR="00153C16" w:rsidRPr="008719C2">
        <w:rPr>
          <w:rFonts w:asciiTheme="minorHAnsi" w:hAnsiTheme="minorHAnsi" w:cstheme="minorHAnsi"/>
        </w:rPr>
        <w:t xml:space="preserve"> </w:t>
      </w:r>
      <w:r w:rsidRPr="008719C2">
        <w:rPr>
          <w:rFonts w:asciiTheme="minorHAnsi" w:hAnsiTheme="minorHAnsi" w:cstheme="minorHAnsi"/>
        </w:rPr>
        <w:t xml:space="preserve">primer contacto en el proceso de </w:t>
      </w:r>
      <w:r w:rsidR="0094648F" w:rsidRPr="008719C2">
        <w:rPr>
          <w:rFonts w:asciiTheme="minorHAnsi" w:hAnsiTheme="minorHAnsi" w:cstheme="minorHAnsi"/>
        </w:rPr>
        <w:t>atención</w:t>
      </w:r>
      <w:r w:rsidRPr="008719C2">
        <w:rPr>
          <w:rFonts w:asciiTheme="minorHAnsi" w:hAnsiTheme="minorHAnsi" w:cstheme="minorHAnsi"/>
        </w:rPr>
        <w:t xml:space="preserve"> podrá solicitar </w:t>
      </w:r>
      <w:r w:rsidR="00A85F88" w:rsidRPr="008719C2">
        <w:rPr>
          <w:rFonts w:asciiTheme="minorHAnsi" w:hAnsiTheme="minorHAnsi" w:cstheme="minorHAnsi"/>
        </w:rPr>
        <w:t>a las personas titulares de las instancias universitarias que decreten de manera provisional las medidas cautelares que se estimen pertinentes para proteger a las víctimas.</w:t>
      </w:r>
    </w:p>
    <w:p w14:paraId="15545AFF" w14:textId="77777777" w:rsidR="00A85F88" w:rsidRPr="008719C2" w:rsidRDefault="00A85F88" w:rsidP="00A85F88">
      <w:pPr>
        <w:pStyle w:val="Prrafodelista"/>
        <w:tabs>
          <w:tab w:val="left" w:pos="142"/>
        </w:tabs>
        <w:ind w:left="786"/>
        <w:contextualSpacing w:val="0"/>
        <w:jc w:val="both"/>
        <w:rPr>
          <w:rFonts w:asciiTheme="minorHAnsi" w:hAnsiTheme="minorHAnsi" w:cstheme="minorHAnsi"/>
        </w:rPr>
      </w:pPr>
    </w:p>
    <w:p w14:paraId="4212DB5B" w14:textId="7AD02DA3" w:rsidR="00A85F88" w:rsidRPr="008719C2" w:rsidRDefault="00A85F88" w:rsidP="00A85F88">
      <w:pPr>
        <w:ind w:left="720"/>
        <w:jc w:val="both"/>
        <w:rPr>
          <w:rFonts w:asciiTheme="minorHAnsi" w:hAnsiTheme="minorHAnsi" w:cstheme="minorHAnsi"/>
        </w:rPr>
      </w:pPr>
      <w:r w:rsidRPr="008719C2">
        <w:rPr>
          <w:rFonts w:asciiTheme="minorHAnsi" w:hAnsiTheme="minorHAnsi" w:cstheme="minorHAnsi"/>
        </w:rPr>
        <w:t xml:space="preserve">Asimismo, podrá solicitar a la Comisión de Responsabilidades y Sanciones competente, que decrete o en su caso ratifique o modifique las medidas cautelares que se hubieren </w:t>
      </w:r>
      <w:r w:rsidR="00A546D8" w:rsidRPr="008719C2">
        <w:rPr>
          <w:rFonts w:asciiTheme="minorHAnsi" w:hAnsiTheme="minorHAnsi" w:cstheme="minorHAnsi"/>
        </w:rPr>
        <w:t>decretado de manera provisional.</w:t>
      </w:r>
    </w:p>
    <w:p w14:paraId="4C879E79" w14:textId="77777777" w:rsidR="00A85F88" w:rsidRPr="008719C2" w:rsidRDefault="00A85F88" w:rsidP="00C81AB9">
      <w:pPr>
        <w:ind w:left="720"/>
        <w:jc w:val="both"/>
        <w:rPr>
          <w:rFonts w:asciiTheme="minorHAnsi" w:hAnsiTheme="minorHAnsi" w:cstheme="minorHAnsi"/>
        </w:rPr>
      </w:pPr>
    </w:p>
    <w:p w14:paraId="25C9706A" w14:textId="2F00EF30" w:rsidR="006C3D43" w:rsidRPr="008719C2" w:rsidRDefault="006C3D43" w:rsidP="00C81AB9">
      <w:pPr>
        <w:ind w:left="720"/>
        <w:jc w:val="both"/>
        <w:rPr>
          <w:rFonts w:asciiTheme="minorHAnsi" w:hAnsiTheme="minorHAnsi" w:cstheme="minorHAnsi"/>
        </w:rPr>
      </w:pPr>
      <w:r w:rsidRPr="008719C2">
        <w:rPr>
          <w:rFonts w:asciiTheme="minorHAnsi" w:hAnsiTheme="minorHAnsi" w:cstheme="minorHAnsi"/>
        </w:rPr>
        <w:t xml:space="preserve">Para evitar la consumación de hechos irreparables o la producción de daños de difícil reparación, </w:t>
      </w:r>
      <w:r w:rsidR="005E621D" w:rsidRPr="008719C2">
        <w:rPr>
          <w:rFonts w:asciiTheme="minorHAnsi" w:hAnsiTheme="minorHAnsi" w:cstheme="minorHAnsi"/>
        </w:rPr>
        <w:t xml:space="preserve">la persona </w:t>
      </w:r>
      <w:r w:rsidRPr="008719C2">
        <w:rPr>
          <w:rFonts w:asciiTheme="minorHAnsi" w:hAnsiTheme="minorHAnsi" w:cstheme="minorHAnsi"/>
        </w:rPr>
        <w:t xml:space="preserve">primer contacto podrá realizar la solicitud sin que para ello sea necesaria la remisión de la denuncia o el expediente correspondiente. </w:t>
      </w:r>
    </w:p>
    <w:p w14:paraId="3BEA5319" w14:textId="77777777" w:rsidR="006C3D43" w:rsidRPr="008719C2" w:rsidRDefault="006C3D43" w:rsidP="00C81AB9">
      <w:pPr>
        <w:jc w:val="both"/>
        <w:rPr>
          <w:rFonts w:asciiTheme="minorHAnsi" w:hAnsiTheme="minorHAnsi" w:cstheme="minorHAnsi"/>
          <w:b/>
        </w:rPr>
      </w:pPr>
    </w:p>
    <w:p w14:paraId="2782AF97" w14:textId="6176C114" w:rsidR="006C3D43" w:rsidRPr="008719C2" w:rsidRDefault="006C3D43" w:rsidP="0063517C">
      <w:pPr>
        <w:pStyle w:val="Prrafodelista"/>
        <w:numPr>
          <w:ilvl w:val="0"/>
          <w:numId w:val="6"/>
        </w:numPr>
        <w:tabs>
          <w:tab w:val="left" w:pos="142"/>
        </w:tabs>
        <w:contextualSpacing w:val="0"/>
        <w:jc w:val="both"/>
        <w:rPr>
          <w:rFonts w:asciiTheme="minorHAnsi" w:hAnsiTheme="minorHAnsi" w:cstheme="minorHAnsi"/>
        </w:rPr>
      </w:pPr>
      <w:r w:rsidRPr="008719C2">
        <w:rPr>
          <w:rFonts w:asciiTheme="minorHAnsi" w:hAnsiTheme="minorHAnsi" w:cstheme="minorHAnsi"/>
        </w:rPr>
        <w:t xml:space="preserve">Las autoridades universitarias están obligadas a </w:t>
      </w:r>
      <w:r w:rsidR="00005696" w:rsidRPr="008719C2">
        <w:rPr>
          <w:rFonts w:asciiTheme="minorHAnsi" w:hAnsiTheme="minorHAnsi" w:cstheme="minorHAnsi"/>
        </w:rPr>
        <w:t xml:space="preserve">ejecutar </w:t>
      </w:r>
      <w:r w:rsidRPr="008719C2">
        <w:rPr>
          <w:rFonts w:asciiTheme="minorHAnsi" w:hAnsiTheme="minorHAnsi" w:cstheme="minorHAnsi"/>
        </w:rPr>
        <w:t>las medidas</w:t>
      </w:r>
      <w:r w:rsidR="00005696" w:rsidRPr="008719C2">
        <w:rPr>
          <w:rFonts w:asciiTheme="minorHAnsi" w:hAnsiTheme="minorHAnsi" w:cstheme="minorHAnsi"/>
        </w:rPr>
        <w:t xml:space="preserve"> cautelares</w:t>
      </w:r>
      <w:r w:rsidRPr="008719C2">
        <w:rPr>
          <w:rFonts w:asciiTheme="minorHAnsi" w:hAnsiTheme="minorHAnsi" w:cstheme="minorHAnsi"/>
        </w:rPr>
        <w:t xml:space="preserve"> que la Comisión Permanente de Responsabilidades y Sanciones competente imponga, a efecto de evitar la consumación de hechos irreparables o la producción de daños de difícil reparación.</w:t>
      </w:r>
    </w:p>
    <w:p w14:paraId="5B96EE99" w14:textId="77777777" w:rsidR="006C3D43" w:rsidRPr="008719C2" w:rsidRDefault="006C3D43" w:rsidP="00C81AB9">
      <w:pPr>
        <w:jc w:val="both"/>
        <w:rPr>
          <w:rFonts w:asciiTheme="minorHAnsi" w:hAnsiTheme="minorHAnsi" w:cstheme="minorHAnsi"/>
          <w:b/>
        </w:rPr>
      </w:pPr>
    </w:p>
    <w:p w14:paraId="484C4D02" w14:textId="4440AF50" w:rsidR="006C3D43" w:rsidRPr="008719C2" w:rsidRDefault="006C3D43" w:rsidP="0063517C">
      <w:pPr>
        <w:pStyle w:val="Prrafodelista"/>
        <w:numPr>
          <w:ilvl w:val="0"/>
          <w:numId w:val="6"/>
        </w:numPr>
        <w:tabs>
          <w:tab w:val="left" w:pos="142"/>
        </w:tabs>
        <w:contextualSpacing w:val="0"/>
        <w:jc w:val="both"/>
        <w:rPr>
          <w:rFonts w:asciiTheme="minorHAnsi" w:hAnsiTheme="minorHAnsi" w:cstheme="minorHAnsi"/>
          <w:b/>
        </w:rPr>
      </w:pPr>
      <w:r w:rsidRPr="008719C2">
        <w:rPr>
          <w:rFonts w:asciiTheme="minorHAnsi" w:hAnsiTheme="minorHAnsi" w:cstheme="minorHAnsi"/>
        </w:rPr>
        <w:t xml:space="preserve">Las medidas </w:t>
      </w:r>
      <w:r w:rsidR="00400C09" w:rsidRPr="008719C2">
        <w:rPr>
          <w:rFonts w:asciiTheme="minorHAnsi" w:hAnsiTheme="minorHAnsi" w:cstheme="minorHAnsi"/>
        </w:rPr>
        <w:t xml:space="preserve">cautelares </w:t>
      </w:r>
      <w:r w:rsidRPr="008719C2">
        <w:rPr>
          <w:rFonts w:asciiTheme="minorHAnsi" w:hAnsiTheme="minorHAnsi" w:cstheme="minorHAnsi"/>
        </w:rPr>
        <w:t>que podrán imponerse por la Comisión Permanente de Responsabilidades y Sanciones competente, dependiendo de la urgencia, la gravedad, la frecuencia, la posición de poder, la probable recurrencia de la conducta denunciada, y la inminencia del riesgo, son las siguientes:</w:t>
      </w:r>
    </w:p>
    <w:p w14:paraId="32330F02" w14:textId="77777777" w:rsidR="006C3D43" w:rsidRPr="008719C2" w:rsidRDefault="006C3D43" w:rsidP="00C81AB9">
      <w:pPr>
        <w:jc w:val="both"/>
        <w:rPr>
          <w:rFonts w:asciiTheme="minorHAnsi" w:hAnsiTheme="minorHAnsi" w:cstheme="minorHAnsi"/>
          <w:b/>
        </w:rPr>
      </w:pPr>
    </w:p>
    <w:p w14:paraId="6BD38BED"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Cuando se trate de un trabajador o trabajadora universitaria, la separación provisional del cargo, comisión o empleo;</w:t>
      </w:r>
    </w:p>
    <w:p w14:paraId="2DABF8E3"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Cambio de dependencia, horario, turno, grupo o plantel/sede;</w:t>
      </w:r>
    </w:p>
    <w:p w14:paraId="3977E49F" w14:textId="0FF225B9"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Apercibimiento a la persona</w:t>
      </w:r>
      <w:r w:rsidR="00B03A92" w:rsidRPr="008719C2">
        <w:rPr>
          <w:rFonts w:asciiTheme="minorHAnsi" w:hAnsiTheme="minorHAnsi" w:cstheme="minorHAnsi"/>
        </w:rPr>
        <w:t xml:space="preserve"> señalada como responsable</w:t>
      </w:r>
      <w:r w:rsidRPr="008719C2">
        <w:rPr>
          <w:rFonts w:asciiTheme="minorHAnsi" w:hAnsiTheme="minorHAnsi" w:cstheme="minorHAnsi"/>
        </w:rPr>
        <w:t xml:space="preserve"> para que cese la conducta denunciada y evite todo contacto con la</w:t>
      </w:r>
      <w:r w:rsidR="00B03A92" w:rsidRPr="008719C2">
        <w:rPr>
          <w:rFonts w:asciiTheme="minorHAnsi" w:hAnsiTheme="minorHAnsi" w:cstheme="minorHAnsi"/>
        </w:rPr>
        <w:t xml:space="preserve"> víctima;</w:t>
      </w:r>
    </w:p>
    <w:p w14:paraId="478A7E87"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Garantía del goce de sus derechos universitarios;</w:t>
      </w:r>
    </w:p>
    <w:p w14:paraId="2724E7EC"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Apoyo académico, psicológico, médico, jurídico o cualquier otro necesario;</w:t>
      </w:r>
    </w:p>
    <w:p w14:paraId="4DE20B45"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lastRenderedPageBreak/>
        <w:t xml:space="preserve">Prohibición expresa de proferir amenazas, intimidar, o llevar a cabo acciones adversas en contra de la persona que presenta la denuncia; </w:t>
      </w:r>
    </w:p>
    <w:p w14:paraId="73D73B4B"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 xml:space="preserve">Dar parte a las instancias responsables de la seguridad pública, y </w:t>
      </w:r>
    </w:p>
    <w:p w14:paraId="230A954C" w14:textId="77777777" w:rsidR="006C3D43" w:rsidRPr="008719C2" w:rsidRDefault="006C3D43" w:rsidP="0063517C">
      <w:pPr>
        <w:pStyle w:val="Prrafodelista"/>
        <w:numPr>
          <w:ilvl w:val="0"/>
          <w:numId w:val="27"/>
        </w:numPr>
        <w:contextualSpacing w:val="0"/>
        <w:jc w:val="both"/>
        <w:rPr>
          <w:rFonts w:asciiTheme="minorHAnsi" w:hAnsiTheme="minorHAnsi" w:cstheme="minorHAnsi"/>
        </w:rPr>
      </w:pPr>
      <w:r w:rsidRPr="008719C2">
        <w:rPr>
          <w:rFonts w:asciiTheme="minorHAnsi" w:hAnsiTheme="minorHAnsi" w:cstheme="minorHAnsi"/>
        </w:rPr>
        <w:t>Cualquier otra medida que se considere conveniente a juicio de la Comisión Permanente de Responsabilidades y Sanciones competente.</w:t>
      </w:r>
    </w:p>
    <w:p w14:paraId="680E518F" w14:textId="77777777" w:rsidR="006C3D43" w:rsidRPr="008719C2" w:rsidRDefault="006C3D43" w:rsidP="00C81AB9">
      <w:pPr>
        <w:pStyle w:val="Prrafodelista"/>
        <w:contextualSpacing w:val="0"/>
        <w:jc w:val="both"/>
        <w:rPr>
          <w:rFonts w:asciiTheme="minorHAnsi" w:hAnsiTheme="minorHAnsi" w:cstheme="minorHAnsi"/>
        </w:rPr>
      </w:pPr>
    </w:p>
    <w:p w14:paraId="085BC9B2" w14:textId="36C3EF46" w:rsidR="006C3D43" w:rsidRPr="008719C2" w:rsidRDefault="006C3D43" w:rsidP="0063517C">
      <w:pPr>
        <w:pStyle w:val="Prrafodelista"/>
        <w:numPr>
          <w:ilvl w:val="0"/>
          <w:numId w:val="6"/>
        </w:numPr>
        <w:tabs>
          <w:tab w:val="left" w:pos="142"/>
        </w:tabs>
        <w:contextualSpacing w:val="0"/>
        <w:jc w:val="both"/>
        <w:rPr>
          <w:rFonts w:asciiTheme="minorHAnsi" w:hAnsiTheme="minorHAnsi" w:cstheme="minorHAnsi"/>
        </w:rPr>
      </w:pPr>
      <w:r w:rsidRPr="008719C2">
        <w:rPr>
          <w:rFonts w:asciiTheme="minorHAnsi" w:hAnsiTheme="minorHAnsi" w:cstheme="minorHAnsi"/>
        </w:rPr>
        <w:t xml:space="preserve">Estas medidas </w:t>
      </w:r>
      <w:r w:rsidR="0059161A" w:rsidRPr="008719C2">
        <w:rPr>
          <w:rFonts w:asciiTheme="minorHAnsi" w:hAnsiTheme="minorHAnsi" w:cstheme="minorHAnsi"/>
        </w:rPr>
        <w:t xml:space="preserve">cautelares </w:t>
      </w:r>
      <w:r w:rsidRPr="008719C2">
        <w:rPr>
          <w:rFonts w:asciiTheme="minorHAnsi" w:hAnsiTheme="minorHAnsi" w:cstheme="minorHAnsi"/>
        </w:rPr>
        <w:t>deberán notificarse a la persona</w:t>
      </w:r>
      <w:r w:rsidR="00B03A92" w:rsidRPr="008719C2">
        <w:rPr>
          <w:rFonts w:asciiTheme="minorHAnsi" w:hAnsiTheme="minorHAnsi" w:cstheme="minorHAnsi"/>
        </w:rPr>
        <w:t xml:space="preserve"> señalada como responsable</w:t>
      </w:r>
      <w:r w:rsidRPr="008719C2">
        <w:rPr>
          <w:rFonts w:asciiTheme="minorHAnsi" w:hAnsiTheme="minorHAnsi" w:cstheme="minorHAnsi"/>
        </w:rPr>
        <w:t>, a la</w:t>
      </w:r>
      <w:r w:rsidR="00B03A92" w:rsidRPr="008719C2">
        <w:rPr>
          <w:rFonts w:asciiTheme="minorHAnsi" w:hAnsiTheme="minorHAnsi" w:cstheme="minorHAnsi"/>
        </w:rPr>
        <w:t xml:space="preserve"> víctima</w:t>
      </w:r>
      <w:r w:rsidR="0059161A" w:rsidRPr="008719C2">
        <w:rPr>
          <w:rFonts w:asciiTheme="minorHAnsi" w:hAnsiTheme="minorHAnsi" w:cstheme="minorHAnsi"/>
        </w:rPr>
        <w:t>,</w:t>
      </w:r>
      <w:r w:rsidR="00B03A92" w:rsidRPr="008719C2">
        <w:rPr>
          <w:rFonts w:asciiTheme="minorHAnsi" w:hAnsiTheme="minorHAnsi" w:cstheme="minorHAnsi"/>
        </w:rPr>
        <w:t xml:space="preserve"> </w:t>
      </w:r>
      <w:r w:rsidRPr="008719C2">
        <w:rPr>
          <w:rFonts w:asciiTheme="minorHAnsi" w:hAnsiTheme="minorHAnsi" w:cstheme="minorHAnsi"/>
        </w:rPr>
        <w:t xml:space="preserve">a la persona titular de la dependencia de adscripción de la persona </w:t>
      </w:r>
      <w:r w:rsidR="00B03A92" w:rsidRPr="008719C2">
        <w:rPr>
          <w:rFonts w:asciiTheme="minorHAnsi" w:hAnsiTheme="minorHAnsi" w:cstheme="minorHAnsi"/>
        </w:rPr>
        <w:t>señalada como responsable</w:t>
      </w:r>
      <w:r w:rsidR="0059161A" w:rsidRPr="008719C2">
        <w:rPr>
          <w:rFonts w:asciiTheme="minorHAnsi" w:hAnsiTheme="minorHAnsi" w:cstheme="minorHAnsi"/>
        </w:rPr>
        <w:t xml:space="preserve"> o a cualquier otra autoridad que deba ejecutar la medida cautelar</w:t>
      </w:r>
      <w:r w:rsidRPr="008719C2">
        <w:rPr>
          <w:rFonts w:asciiTheme="minorHAnsi" w:hAnsiTheme="minorHAnsi" w:cstheme="minorHAnsi"/>
        </w:rPr>
        <w:t xml:space="preserve">. </w:t>
      </w:r>
    </w:p>
    <w:p w14:paraId="445576F9" w14:textId="77777777" w:rsidR="006C3D43" w:rsidRPr="008719C2" w:rsidRDefault="006C3D43" w:rsidP="00C81AB9">
      <w:pPr>
        <w:pStyle w:val="Prrafodelista"/>
        <w:contextualSpacing w:val="0"/>
        <w:jc w:val="both"/>
        <w:rPr>
          <w:rFonts w:asciiTheme="minorHAnsi" w:hAnsiTheme="minorHAnsi" w:cstheme="minorHAnsi"/>
        </w:rPr>
      </w:pPr>
    </w:p>
    <w:p w14:paraId="1DC208F9" w14:textId="2B4D0C9A" w:rsidR="006C3D43" w:rsidRPr="008719C2" w:rsidRDefault="006C3D43" w:rsidP="0063517C">
      <w:pPr>
        <w:pStyle w:val="Prrafodelista"/>
        <w:numPr>
          <w:ilvl w:val="0"/>
          <w:numId w:val="6"/>
        </w:numPr>
        <w:tabs>
          <w:tab w:val="left" w:pos="142"/>
        </w:tabs>
        <w:contextualSpacing w:val="0"/>
        <w:jc w:val="both"/>
        <w:rPr>
          <w:rFonts w:asciiTheme="minorHAnsi" w:hAnsiTheme="minorHAnsi" w:cstheme="minorHAnsi"/>
        </w:rPr>
      </w:pPr>
      <w:r w:rsidRPr="008719C2">
        <w:rPr>
          <w:rFonts w:asciiTheme="minorHAnsi" w:hAnsiTheme="minorHAnsi" w:cstheme="minorHAnsi"/>
        </w:rPr>
        <w:t xml:space="preserve">Las medidas </w:t>
      </w:r>
      <w:r w:rsidR="00A76789" w:rsidRPr="008719C2">
        <w:rPr>
          <w:rFonts w:asciiTheme="minorHAnsi" w:hAnsiTheme="minorHAnsi" w:cstheme="minorHAnsi"/>
        </w:rPr>
        <w:t>cautelares</w:t>
      </w:r>
      <w:r w:rsidRPr="008719C2">
        <w:rPr>
          <w:rFonts w:asciiTheme="minorHAnsi" w:hAnsiTheme="minorHAnsi" w:cstheme="minorHAnsi"/>
        </w:rPr>
        <w:t>, a solicitud del primer contacto, podrán hacerse extensivas por la Comisión Permanente de Responsabilidades y Sanciones competente, en favor de otras personas relacionadas con los hechos.</w:t>
      </w:r>
    </w:p>
    <w:p w14:paraId="37DEFC1E" w14:textId="77777777" w:rsidR="006C3D43" w:rsidRPr="008719C2" w:rsidRDefault="006C3D43" w:rsidP="00C81AB9">
      <w:pPr>
        <w:rPr>
          <w:rFonts w:asciiTheme="minorHAnsi" w:hAnsiTheme="minorHAnsi" w:cstheme="minorHAnsi"/>
        </w:rPr>
      </w:pPr>
    </w:p>
    <w:p w14:paraId="007AE591" w14:textId="2ED616EA" w:rsidR="006C3D43" w:rsidRPr="008719C2" w:rsidRDefault="00B03A92" w:rsidP="0063517C">
      <w:pPr>
        <w:pStyle w:val="Prrafodelista"/>
        <w:numPr>
          <w:ilvl w:val="0"/>
          <w:numId w:val="6"/>
        </w:numPr>
        <w:tabs>
          <w:tab w:val="left" w:pos="142"/>
        </w:tabs>
        <w:contextualSpacing w:val="0"/>
        <w:jc w:val="both"/>
        <w:rPr>
          <w:rFonts w:asciiTheme="minorHAnsi" w:hAnsiTheme="minorHAnsi" w:cstheme="minorHAnsi"/>
        </w:rPr>
      </w:pPr>
      <w:r w:rsidRPr="008719C2">
        <w:rPr>
          <w:rFonts w:asciiTheme="minorHAnsi" w:hAnsiTheme="minorHAnsi" w:cstheme="minorHAnsi"/>
        </w:rPr>
        <w:t>P</w:t>
      </w:r>
      <w:r w:rsidR="006C3D43" w:rsidRPr="008719C2">
        <w:rPr>
          <w:rFonts w:asciiTheme="minorHAnsi" w:hAnsiTheme="minorHAnsi" w:cstheme="minorHAnsi"/>
        </w:rPr>
        <w:t>rimer contacto deberá tener acercamiento permanente con la</w:t>
      </w:r>
      <w:r w:rsidRPr="008719C2">
        <w:rPr>
          <w:rFonts w:asciiTheme="minorHAnsi" w:hAnsiTheme="minorHAnsi" w:cstheme="minorHAnsi"/>
        </w:rPr>
        <w:t xml:space="preserve"> víctima</w:t>
      </w:r>
      <w:r w:rsidR="006C3D43" w:rsidRPr="008719C2">
        <w:rPr>
          <w:rFonts w:asciiTheme="minorHAnsi" w:hAnsiTheme="minorHAnsi" w:cstheme="minorHAnsi"/>
        </w:rPr>
        <w:t xml:space="preserve">, mantendrá contacto con la Comisión Permanente de Responsabilidades y Sanciones competente para informar sobre los avances en la investigación, cuidando los datos que sean de carácter confidencial y que no obstruyan con el curso de la misma. </w:t>
      </w:r>
    </w:p>
    <w:p w14:paraId="05C596EA" w14:textId="77777777" w:rsidR="006C3D43" w:rsidRPr="008719C2" w:rsidRDefault="006C3D43" w:rsidP="00C81AB9">
      <w:pPr>
        <w:pStyle w:val="Prrafodelista"/>
        <w:contextualSpacing w:val="0"/>
        <w:rPr>
          <w:rFonts w:asciiTheme="minorHAnsi" w:hAnsiTheme="minorHAnsi" w:cstheme="minorHAnsi"/>
        </w:rPr>
      </w:pPr>
    </w:p>
    <w:p w14:paraId="083B3B12" w14:textId="6E4E432A" w:rsidR="006C3D43" w:rsidRPr="008719C2" w:rsidRDefault="006C3D43" w:rsidP="00C81AB9">
      <w:pPr>
        <w:pStyle w:val="Prrafodelista"/>
        <w:tabs>
          <w:tab w:val="left" w:pos="142"/>
        </w:tabs>
        <w:ind w:left="786"/>
        <w:contextualSpacing w:val="0"/>
        <w:jc w:val="both"/>
        <w:rPr>
          <w:rFonts w:asciiTheme="minorHAnsi" w:hAnsiTheme="minorHAnsi" w:cstheme="minorHAnsi"/>
        </w:rPr>
      </w:pPr>
      <w:r w:rsidRPr="008719C2">
        <w:rPr>
          <w:rFonts w:asciiTheme="minorHAnsi" w:hAnsiTheme="minorHAnsi" w:cstheme="minorHAnsi"/>
        </w:rPr>
        <w:t>Asimismo, deberá asegurarse de que la</w:t>
      </w:r>
      <w:r w:rsidR="00B03A92" w:rsidRPr="008719C2">
        <w:rPr>
          <w:rFonts w:asciiTheme="minorHAnsi" w:hAnsiTheme="minorHAnsi" w:cstheme="minorHAnsi"/>
        </w:rPr>
        <w:t xml:space="preserve"> víctima </w:t>
      </w:r>
      <w:r w:rsidRPr="008719C2">
        <w:rPr>
          <w:rFonts w:asciiTheme="minorHAnsi" w:hAnsiTheme="minorHAnsi" w:cstheme="minorHAnsi"/>
        </w:rPr>
        <w:t xml:space="preserve">se encuentre estable, acuda en su caso, a la atención psicológica y que el asunto sea atendido desde la perspectiva de género y de derechos humanos. </w:t>
      </w:r>
    </w:p>
    <w:p w14:paraId="6355D904" w14:textId="77777777" w:rsidR="006C3D43" w:rsidRPr="008719C2" w:rsidRDefault="006C3D43" w:rsidP="00C81AB9">
      <w:pPr>
        <w:shd w:val="clear" w:color="auto" w:fill="FFFFFF"/>
        <w:jc w:val="both"/>
        <w:rPr>
          <w:rFonts w:asciiTheme="minorHAnsi" w:hAnsiTheme="minorHAnsi" w:cstheme="minorHAnsi"/>
        </w:rPr>
      </w:pPr>
    </w:p>
    <w:p w14:paraId="6F736737" w14:textId="6861CE69" w:rsidR="006C3D43" w:rsidRPr="008719C2" w:rsidRDefault="002247A3" w:rsidP="00C81AB9">
      <w:pPr>
        <w:pStyle w:val="Ttulo1"/>
        <w:spacing w:before="0"/>
        <w:jc w:val="center"/>
        <w:rPr>
          <w:rFonts w:asciiTheme="minorHAnsi" w:hAnsiTheme="minorHAnsi"/>
          <w:b/>
          <w:color w:val="auto"/>
          <w:sz w:val="24"/>
          <w:szCs w:val="24"/>
        </w:rPr>
      </w:pPr>
      <w:bookmarkStart w:id="10" w:name="_Toc74159655"/>
      <w:r w:rsidRPr="008719C2">
        <w:rPr>
          <w:rFonts w:asciiTheme="minorHAnsi" w:hAnsiTheme="minorHAnsi"/>
          <w:b/>
          <w:color w:val="auto"/>
          <w:sz w:val="24"/>
          <w:szCs w:val="24"/>
        </w:rPr>
        <w:t>DE LA</w:t>
      </w:r>
      <w:r w:rsidR="006C3D43" w:rsidRPr="008719C2">
        <w:rPr>
          <w:rFonts w:asciiTheme="minorHAnsi" w:hAnsiTheme="minorHAnsi"/>
          <w:b/>
          <w:color w:val="auto"/>
          <w:sz w:val="24"/>
          <w:szCs w:val="24"/>
        </w:rPr>
        <w:t xml:space="preserve"> </w:t>
      </w:r>
      <w:r w:rsidRPr="008719C2">
        <w:rPr>
          <w:rFonts w:asciiTheme="minorHAnsi" w:hAnsiTheme="minorHAnsi"/>
          <w:b/>
          <w:color w:val="auto"/>
          <w:sz w:val="24"/>
          <w:szCs w:val="24"/>
        </w:rPr>
        <w:t>SANCIÓN</w:t>
      </w:r>
      <w:bookmarkEnd w:id="10"/>
    </w:p>
    <w:p w14:paraId="394BA98F" w14:textId="77777777" w:rsidR="006C3D43" w:rsidRPr="008719C2" w:rsidRDefault="006C3D43" w:rsidP="00C81AB9">
      <w:pPr>
        <w:jc w:val="center"/>
        <w:rPr>
          <w:rFonts w:asciiTheme="minorHAnsi" w:hAnsiTheme="minorHAnsi"/>
          <w:b/>
        </w:rPr>
      </w:pPr>
    </w:p>
    <w:p w14:paraId="26B4A11A" w14:textId="042DF65E" w:rsidR="006C3D43" w:rsidRPr="008719C2" w:rsidRDefault="00235940" w:rsidP="00C81AB9">
      <w:pPr>
        <w:pStyle w:val="Ttulo2"/>
        <w:spacing w:before="0"/>
        <w:jc w:val="center"/>
        <w:rPr>
          <w:rFonts w:asciiTheme="minorHAnsi" w:hAnsiTheme="minorHAnsi"/>
          <w:b/>
          <w:strike/>
          <w:color w:val="auto"/>
          <w:sz w:val="24"/>
          <w:szCs w:val="24"/>
        </w:rPr>
      </w:pPr>
      <w:bookmarkStart w:id="11" w:name="_Toc74159656"/>
      <w:r w:rsidRPr="008719C2">
        <w:rPr>
          <w:rFonts w:asciiTheme="minorHAnsi" w:hAnsiTheme="minorHAnsi"/>
          <w:b/>
          <w:color w:val="auto"/>
          <w:sz w:val="24"/>
          <w:szCs w:val="24"/>
        </w:rPr>
        <w:t xml:space="preserve">De la </w:t>
      </w:r>
      <w:r w:rsidR="00190141" w:rsidRPr="008719C2">
        <w:rPr>
          <w:rFonts w:asciiTheme="minorHAnsi" w:hAnsiTheme="minorHAnsi"/>
          <w:b/>
          <w:color w:val="auto"/>
          <w:sz w:val="24"/>
          <w:szCs w:val="24"/>
        </w:rPr>
        <w:t xml:space="preserve">Tramitación de la </w:t>
      </w:r>
      <w:r w:rsidR="00825D5B" w:rsidRPr="008719C2">
        <w:rPr>
          <w:rFonts w:asciiTheme="minorHAnsi" w:hAnsiTheme="minorHAnsi"/>
          <w:b/>
          <w:color w:val="auto"/>
          <w:sz w:val="24"/>
          <w:szCs w:val="24"/>
        </w:rPr>
        <w:t>Denuncia</w:t>
      </w:r>
      <w:bookmarkEnd w:id="11"/>
    </w:p>
    <w:p w14:paraId="7A95273A" w14:textId="0DD29519" w:rsidR="006C3D43" w:rsidRPr="008719C2" w:rsidRDefault="006C3D43" w:rsidP="00C81AB9">
      <w:pPr>
        <w:rPr>
          <w:rFonts w:asciiTheme="minorHAnsi" w:hAnsiTheme="minorHAnsi"/>
          <w:b/>
        </w:rPr>
      </w:pPr>
    </w:p>
    <w:p w14:paraId="15DB112C" w14:textId="556A6B5D" w:rsidR="002470A9" w:rsidRPr="008719C2" w:rsidRDefault="002470A9" w:rsidP="0063517C">
      <w:pPr>
        <w:pStyle w:val="Prrafodelista"/>
        <w:numPr>
          <w:ilvl w:val="0"/>
          <w:numId w:val="6"/>
        </w:numPr>
        <w:shd w:val="clear" w:color="auto" w:fill="FFFFFF"/>
        <w:jc w:val="both"/>
        <w:rPr>
          <w:rFonts w:asciiTheme="minorHAnsi" w:hAnsiTheme="minorHAnsi" w:cstheme="minorHAnsi"/>
        </w:rPr>
      </w:pPr>
      <w:r w:rsidRPr="008719C2">
        <w:rPr>
          <w:rFonts w:asciiTheme="minorHAnsi" w:hAnsiTheme="minorHAnsi" w:cstheme="minorHAnsi"/>
        </w:rPr>
        <w:t>La persona primer contacto, una vez que haya realizado la entrevista y, en su caso, hubiese recibido la denuncia, realizará el análisis correspondiente, integrará el expediente y lo turnará, a las autoridades competentes para conocer del acto materia de la denuncia. A efecto de lo anterior, dentro de los cuatro días hábiles siguientes, la persona primer contacto procederá conforme a lo siguiente:</w:t>
      </w:r>
    </w:p>
    <w:p w14:paraId="102E84C0" w14:textId="77777777" w:rsidR="002470A9" w:rsidRPr="008719C2" w:rsidRDefault="002470A9" w:rsidP="002470A9">
      <w:pPr>
        <w:pStyle w:val="Prrafodelista"/>
        <w:ind w:left="786"/>
        <w:jc w:val="both"/>
        <w:rPr>
          <w:rFonts w:asciiTheme="minorHAnsi" w:hAnsiTheme="minorHAnsi" w:cstheme="minorHAnsi"/>
        </w:rPr>
      </w:pPr>
    </w:p>
    <w:p w14:paraId="63A78354" w14:textId="77777777" w:rsidR="002470A9" w:rsidRPr="008719C2" w:rsidRDefault="002470A9" w:rsidP="002470A9">
      <w:pPr>
        <w:pStyle w:val="Prrafodelista"/>
        <w:ind w:left="1416" w:hanging="630"/>
        <w:jc w:val="both"/>
        <w:rPr>
          <w:rFonts w:asciiTheme="minorHAnsi" w:hAnsiTheme="minorHAnsi" w:cstheme="minorHAnsi"/>
        </w:rPr>
      </w:pPr>
      <w:r w:rsidRPr="008719C2">
        <w:rPr>
          <w:rFonts w:asciiTheme="minorHAnsi" w:hAnsiTheme="minorHAnsi" w:cstheme="minorHAnsi"/>
          <w:b/>
        </w:rPr>
        <w:t>I.</w:t>
      </w:r>
      <w:r w:rsidRPr="008719C2">
        <w:rPr>
          <w:rFonts w:asciiTheme="minorHAnsi" w:hAnsiTheme="minorHAnsi" w:cstheme="minorHAnsi"/>
        </w:rPr>
        <w:tab/>
        <w:t xml:space="preserve">Si el acto de violencia constituye una posible falta a la norma universitaria, remitirá la denuncia a la persona que funja como secretario de la Comisión de Responsabilidades y Sanciones competente, para que proceda a la investigación y, en su caso, inicie el procedimiento de responsabilidad; </w:t>
      </w:r>
    </w:p>
    <w:p w14:paraId="2C661598" w14:textId="6140F8D5" w:rsidR="00210BD4" w:rsidRDefault="002470A9" w:rsidP="002470A9">
      <w:pPr>
        <w:pStyle w:val="Prrafodelista"/>
        <w:ind w:left="1416" w:hanging="630"/>
        <w:jc w:val="both"/>
        <w:rPr>
          <w:rFonts w:asciiTheme="minorHAnsi" w:hAnsiTheme="minorHAnsi" w:cstheme="minorHAnsi"/>
        </w:rPr>
      </w:pPr>
      <w:r w:rsidRPr="008719C2">
        <w:rPr>
          <w:rFonts w:asciiTheme="minorHAnsi" w:hAnsiTheme="minorHAnsi" w:cstheme="minorHAnsi"/>
          <w:b/>
        </w:rPr>
        <w:t>II.</w:t>
      </w:r>
      <w:r w:rsidRPr="008719C2">
        <w:rPr>
          <w:rFonts w:asciiTheme="minorHAnsi" w:hAnsiTheme="minorHAnsi" w:cstheme="minorHAnsi"/>
        </w:rPr>
        <w:tab/>
        <w:t>En caso de que la persona señalada como responsable sea un trabajador de la Universidad, informará a la Coordinación General de Recursos Humanos, para que en su caso realice los procedimientos legales en materia laboral a los que haya lugar</w:t>
      </w:r>
      <w:r w:rsidR="00B51FB0" w:rsidRPr="008719C2">
        <w:rPr>
          <w:rFonts w:asciiTheme="minorHAnsi" w:hAnsiTheme="minorHAnsi" w:cstheme="minorHAnsi"/>
        </w:rPr>
        <w:t>,</w:t>
      </w:r>
      <w:r w:rsidR="00D32693" w:rsidRPr="008719C2">
        <w:rPr>
          <w:rFonts w:asciiTheme="minorHAnsi" w:hAnsiTheme="minorHAnsi" w:cstheme="minorHAnsi"/>
        </w:rPr>
        <w:t xml:space="preserve"> y</w:t>
      </w:r>
    </w:p>
    <w:p w14:paraId="1496F3A0" w14:textId="77777777" w:rsidR="00210BD4" w:rsidRDefault="00210BD4">
      <w:pPr>
        <w:rPr>
          <w:rFonts w:asciiTheme="minorHAnsi" w:hAnsiTheme="minorHAnsi" w:cstheme="minorHAnsi"/>
        </w:rPr>
      </w:pPr>
      <w:r>
        <w:rPr>
          <w:rFonts w:asciiTheme="minorHAnsi" w:hAnsiTheme="minorHAnsi" w:cstheme="minorHAnsi"/>
        </w:rPr>
        <w:br w:type="page"/>
      </w:r>
    </w:p>
    <w:p w14:paraId="2186198D" w14:textId="77777777" w:rsidR="002470A9" w:rsidRPr="008719C2" w:rsidRDefault="002470A9" w:rsidP="002470A9">
      <w:pPr>
        <w:pStyle w:val="Prrafodelista"/>
        <w:ind w:left="1416" w:hanging="630"/>
        <w:contextualSpacing w:val="0"/>
        <w:jc w:val="both"/>
        <w:rPr>
          <w:rFonts w:asciiTheme="minorHAnsi" w:hAnsiTheme="minorHAnsi" w:cstheme="minorHAnsi"/>
        </w:rPr>
      </w:pPr>
      <w:r w:rsidRPr="008719C2">
        <w:rPr>
          <w:rFonts w:asciiTheme="minorHAnsi" w:hAnsiTheme="minorHAnsi" w:cstheme="minorHAnsi"/>
          <w:b/>
        </w:rPr>
        <w:lastRenderedPageBreak/>
        <w:t>IV.</w:t>
      </w:r>
      <w:r w:rsidRPr="008719C2">
        <w:rPr>
          <w:rFonts w:asciiTheme="minorHAnsi" w:hAnsiTheme="minorHAnsi" w:cstheme="minorHAnsi"/>
        </w:rPr>
        <w:tab/>
        <w:t>Cuando se identifique cualquier presunta violación a los derechos universitarios por parte de las autoridades universitarias, se hará del conocimiento de la Defensoría de los Derechos Universitarios para los efectos a los que haya lugar.</w:t>
      </w:r>
    </w:p>
    <w:p w14:paraId="296525B8" w14:textId="77777777" w:rsidR="002470A9" w:rsidRPr="008719C2" w:rsidRDefault="002470A9" w:rsidP="00C81AB9">
      <w:pPr>
        <w:rPr>
          <w:rFonts w:asciiTheme="minorHAnsi" w:hAnsiTheme="minorHAnsi"/>
          <w:b/>
        </w:rPr>
      </w:pPr>
    </w:p>
    <w:p w14:paraId="74500302"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Los procedimientos a que se refieren los incisos anteriores podrán desahogarse de manera simultánea, según sea el caso, por la instancia competente y conforme a las disposiciones normativas aplicables a cada caso. </w:t>
      </w:r>
    </w:p>
    <w:p w14:paraId="3C905C83" w14:textId="77777777" w:rsidR="006C3D43" w:rsidRPr="008719C2" w:rsidRDefault="006C3D43" w:rsidP="00C81AB9">
      <w:pPr>
        <w:pStyle w:val="Prrafodelista"/>
        <w:ind w:left="786"/>
        <w:contextualSpacing w:val="0"/>
        <w:jc w:val="both"/>
        <w:rPr>
          <w:rFonts w:asciiTheme="minorHAnsi" w:hAnsiTheme="minorHAnsi" w:cstheme="minorHAnsi"/>
        </w:rPr>
      </w:pPr>
    </w:p>
    <w:p w14:paraId="0939DFF1" w14:textId="6516C284" w:rsidR="006C3D43" w:rsidRPr="008719C2" w:rsidRDefault="006C3D43" w:rsidP="006873E7">
      <w:pPr>
        <w:pStyle w:val="Prrafodelista"/>
        <w:numPr>
          <w:ilvl w:val="0"/>
          <w:numId w:val="6"/>
        </w:numPr>
        <w:contextualSpacing w:val="0"/>
        <w:jc w:val="both"/>
        <w:rPr>
          <w:rFonts w:asciiTheme="minorHAnsi" w:hAnsiTheme="minorHAnsi" w:cstheme="minorHAnsi"/>
        </w:rPr>
      </w:pPr>
      <w:r w:rsidRPr="008719C2">
        <w:rPr>
          <w:rFonts w:asciiTheme="minorHAnsi" w:hAnsiTheme="minorHAnsi"/>
        </w:rPr>
        <w:t>En los procedimientos de responsabilidades que se generen derivados de la aplicación del presente protocolo, se deberá respetar el p</w:t>
      </w:r>
      <w:r w:rsidRPr="008719C2">
        <w:rPr>
          <w:rFonts w:asciiTheme="minorHAnsi" w:hAnsiTheme="minorHAnsi"/>
          <w:noProof/>
        </w:rPr>
        <w:t>rincipio de presunción de inocencia</w:t>
      </w:r>
      <w:r w:rsidR="0094648F" w:rsidRPr="008719C2">
        <w:rPr>
          <w:rFonts w:asciiTheme="minorHAnsi" w:hAnsiTheme="minorHAnsi"/>
          <w:noProof/>
        </w:rPr>
        <w:t xml:space="preserve"> y aplicar las reglas y lineamientos establecidos en el </w:t>
      </w:r>
      <w:r w:rsidR="006873E7" w:rsidRPr="006873E7">
        <w:rPr>
          <w:rFonts w:asciiTheme="minorHAnsi" w:hAnsiTheme="minorHAnsi"/>
          <w:noProof/>
        </w:rPr>
        <w:t>Reglamento de Responsabilidades Vinculadas con Faltas a la Normatividad Universitaria</w:t>
      </w:r>
      <w:r w:rsidR="0094648F" w:rsidRPr="008719C2">
        <w:rPr>
          <w:rFonts w:asciiTheme="minorHAnsi" w:hAnsiTheme="minorHAnsi"/>
          <w:noProof/>
        </w:rPr>
        <w:t xml:space="preserve">. </w:t>
      </w:r>
    </w:p>
    <w:p w14:paraId="0C50C592" w14:textId="77777777" w:rsidR="006C3D43" w:rsidRPr="008719C2" w:rsidRDefault="006C3D43" w:rsidP="00C81AB9">
      <w:pPr>
        <w:jc w:val="both"/>
        <w:rPr>
          <w:rFonts w:asciiTheme="minorHAnsi" w:hAnsiTheme="minorHAnsi" w:cstheme="minorHAnsi"/>
        </w:rPr>
      </w:pPr>
    </w:p>
    <w:p w14:paraId="11B81B2E" w14:textId="27A46FD5"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Lo establecido en el presente apartado no limita cualquier otro derecho que la normatividad universitaria otorgue a las personas integrantes de la comunidad universitaria, de presentar de manera directa ante las Comisiones de Responsabilidades y Sanciones correspondientes, las solicitudes que conforme a su derecho les correspondan.</w:t>
      </w:r>
    </w:p>
    <w:p w14:paraId="5EF75C78" w14:textId="77777777" w:rsidR="006C3D43" w:rsidRPr="008719C2" w:rsidRDefault="006C3D43" w:rsidP="00C81AB9">
      <w:pPr>
        <w:pStyle w:val="Prrafodelista"/>
        <w:contextualSpacing w:val="0"/>
        <w:rPr>
          <w:rFonts w:asciiTheme="minorHAnsi" w:hAnsiTheme="minorHAnsi" w:cstheme="minorHAnsi"/>
        </w:rPr>
      </w:pPr>
    </w:p>
    <w:p w14:paraId="52A3609A" w14:textId="77777777"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La presentación de la denuncia interrumpe el término de prescripción de los procedimientos previstos en la normatividad universitaria</w:t>
      </w:r>
      <w:r w:rsidRPr="008719C2">
        <w:rPr>
          <w:rFonts w:asciiTheme="minorHAnsi" w:hAnsiTheme="minorHAnsi" w:cstheme="minorHAnsi"/>
          <w:b/>
        </w:rPr>
        <w:t>.</w:t>
      </w:r>
    </w:p>
    <w:p w14:paraId="60BDDB32" w14:textId="77777777" w:rsidR="006C3D43" w:rsidRPr="008719C2" w:rsidRDefault="006C3D43" w:rsidP="00C81AB9">
      <w:pPr>
        <w:pStyle w:val="Prrafodelista"/>
        <w:contextualSpacing w:val="0"/>
        <w:jc w:val="both"/>
        <w:rPr>
          <w:rFonts w:asciiTheme="minorHAnsi" w:hAnsiTheme="minorHAnsi" w:cstheme="minorHAnsi"/>
        </w:rPr>
      </w:pPr>
    </w:p>
    <w:p w14:paraId="6E8EF28A" w14:textId="606E9F72" w:rsidR="006C3D43" w:rsidRPr="008719C2" w:rsidRDefault="006C3D43" w:rsidP="006873E7">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Para determinar la competencia</w:t>
      </w:r>
      <w:r w:rsidR="000F1B0C" w:rsidRPr="008719C2">
        <w:rPr>
          <w:rFonts w:asciiTheme="minorHAnsi" w:hAnsiTheme="minorHAnsi" w:cstheme="minorHAnsi"/>
        </w:rPr>
        <w:t xml:space="preserve"> </w:t>
      </w:r>
      <w:r w:rsidRPr="008719C2">
        <w:rPr>
          <w:rFonts w:asciiTheme="minorHAnsi" w:hAnsiTheme="minorHAnsi" w:cstheme="minorHAnsi"/>
        </w:rPr>
        <w:t>de las Comisiones de Responsabilidades y Sanciones, se procederá conforme</w:t>
      </w:r>
      <w:r w:rsidR="00937B47" w:rsidRPr="008719C2">
        <w:rPr>
          <w:rFonts w:asciiTheme="minorHAnsi" w:hAnsiTheme="minorHAnsi" w:cstheme="minorHAnsi"/>
        </w:rPr>
        <w:t xml:space="preserve"> a </w:t>
      </w:r>
      <w:r w:rsidR="00EA4562">
        <w:rPr>
          <w:rFonts w:asciiTheme="minorHAnsi" w:hAnsiTheme="minorHAnsi" w:cstheme="minorHAnsi"/>
        </w:rPr>
        <w:t>lo establecido en el artículo 37</w:t>
      </w:r>
      <w:r w:rsidR="00937B47" w:rsidRPr="008719C2">
        <w:rPr>
          <w:rFonts w:asciiTheme="minorHAnsi" w:hAnsiTheme="minorHAnsi" w:cstheme="minorHAnsi"/>
        </w:rPr>
        <w:t xml:space="preserve"> del </w:t>
      </w:r>
      <w:r w:rsidR="006873E7" w:rsidRPr="006873E7">
        <w:rPr>
          <w:rFonts w:asciiTheme="minorHAnsi" w:hAnsiTheme="minorHAnsi" w:cstheme="minorHAnsi"/>
        </w:rPr>
        <w:t>Reglamento de Responsabilidades Vinculadas con Faltas a la Normatividad Universitaria</w:t>
      </w:r>
      <w:r w:rsidR="00937B47" w:rsidRPr="008719C2">
        <w:rPr>
          <w:rFonts w:asciiTheme="minorHAnsi" w:hAnsiTheme="minorHAnsi" w:cstheme="minorHAnsi"/>
        </w:rPr>
        <w:t>.</w:t>
      </w:r>
      <w:r w:rsidRPr="008719C2">
        <w:rPr>
          <w:rFonts w:asciiTheme="minorHAnsi" w:hAnsiTheme="minorHAnsi" w:cstheme="minorHAnsi"/>
        </w:rPr>
        <w:t xml:space="preserve"> </w:t>
      </w:r>
    </w:p>
    <w:p w14:paraId="7CFB8F1E" w14:textId="77777777" w:rsidR="006C3D43" w:rsidRPr="008719C2" w:rsidRDefault="006C3D43" w:rsidP="00C81AB9">
      <w:pPr>
        <w:jc w:val="both"/>
        <w:rPr>
          <w:rFonts w:asciiTheme="minorHAnsi" w:hAnsiTheme="minorHAnsi" w:cstheme="minorHAnsi"/>
          <w:strike/>
        </w:rPr>
      </w:pPr>
    </w:p>
    <w:p w14:paraId="0B64721C" w14:textId="77777777" w:rsidR="00CC2335" w:rsidRPr="008719C2" w:rsidRDefault="00CC2335" w:rsidP="00CC2335">
      <w:pPr>
        <w:pStyle w:val="Prrafodelista"/>
        <w:ind w:left="786"/>
        <w:contextualSpacing w:val="0"/>
        <w:jc w:val="center"/>
        <w:outlineLvl w:val="1"/>
        <w:rPr>
          <w:rFonts w:asciiTheme="minorHAnsi" w:hAnsiTheme="minorHAnsi" w:cstheme="minorHAnsi"/>
          <w:b/>
          <w:bCs/>
        </w:rPr>
      </w:pPr>
      <w:bookmarkStart w:id="12" w:name="_Toc74159657"/>
      <w:r w:rsidRPr="008719C2">
        <w:rPr>
          <w:rFonts w:asciiTheme="minorHAnsi" w:hAnsiTheme="minorHAnsi" w:cstheme="minorHAnsi"/>
          <w:b/>
          <w:bCs/>
        </w:rPr>
        <w:t>De la Investigación</w:t>
      </w:r>
      <w:bookmarkEnd w:id="12"/>
    </w:p>
    <w:p w14:paraId="277A52B9" w14:textId="77777777" w:rsidR="00CC2335" w:rsidRPr="008719C2" w:rsidRDefault="00CC2335" w:rsidP="00CC2335">
      <w:pPr>
        <w:pStyle w:val="Prrafodelista"/>
        <w:ind w:left="786"/>
        <w:contextualSpacing w:val="0"/>
        <w:jc w:val="both"/>
        <w:rPr>
          <w:rFonts w:asciiTheme="minorHAnsi" w:hAnsiTheme="minorHAnsi" w:cstheme="minorHAnsi"/>
        </w:rPr>
      </w:pPr>
    </w:p>
    <w:p w14:paraId="1AC43FAD" w14:textId="77777777" w:rsidR="00CC2335" w:rsidRPr="008719C2" w:rsidRDefault="00CC2335"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Arial"/>
        </w:rPr>
        <w:t xml:space="preserve">Si de la revisión de la información y el expediente remitido, la </w:t>
      </w:r>
      <w:r w:rsidRPr="008719C2">
        <w:rPr>
          <w:rFonts w:asciiTheme="minorHAnsi" w:hAnsiTheme="minorHAnsi" w:cstheme="minorHAnsi"/>
        </w:rPr>
        <w:t>Comisión de Responsabilidades y Sanciones competente</w:t>
      </w:r>
      <w:r w:rsidRPr="008719C2">
        <w:rPr>
          <w:rFonts w:asciiTheme="minorHAnsi" w:hAnsiTheme="minorHAnsi" w:cs="Arial"/>
        </w:rPr>
        <w:t xml:space="preserve"> advierte que no cuenta con elementos suficientes para iniciar el procedimiento en contra de la persona señalada como responsable podrá acordar, entre otros, lo siguiente:</w:t>
      </w:r>
    </w:p>
    <w:p w14:paraId="75CB99B9" w14:textId="77777777" w:rsidR="00CC2335" w:rsidRPr="008719C2" w:rsidRDefault="00CC2335" w:rsidP="00CC2335">
      <w:pPr>
        <w:pStyle w:val="Prrafodelista"/>
        <w:contextualSpacing w:val="0"/>
        <w:rPr>
          <w:rFonts w:asciiTheme="minorHAnsi" w:hAnsiTheme="minorHAnsi" w:cs="Arial"/>
        </w:rPr>
      </w:pPr>
    </w:p>
    <w:p w14:paraId="1ED55228" w14:textId="77777777" w:rsidR="00CC2335" w:rsidRPr="008719C2" w:rsidRDefault="00CC2335" w:rsidP="0063517C">
      <w:pPr>
        <w:pStyle w:val="Prrafodelista"/>
        <w:numPr>
          <w:ilvl w:val="0"/>
          <w:numId w:val="22"/>
        </w:numPr>
        <w:contextualSpacing w:val="0"/>
        <w:jc w:val="both"/>
        <w:rPr>
          <w:rFonts w:asciiTheme="minorHAnsi" w:hAnsiTheme="minorHAnsi" w:cstheme="minorHAnsi"/>
        </w:rPr>
      </w:pPr>
      <w:r w:rsidRPr="008719C2">
        <w:rPr>
          <w:rFonts w:asciiTheme="minorHAnsi" w:hAnsiTheme="minorHAnsi" w:cstheme="minorHAnsi"/>
        </w:rPr>
        <w:t xml:space="preserve">Solicitar la asistencia de la víctima a fin de conocer mayores elementos respecto de su denuncia, y  </w:t>
      </w:r>
    </w:p>
    <w:p w14:paraId="78BD9D6C" w14:textId="22CF94D5" w:rsidR="00CC2335" w:rsidRPr="008719C2" w:rsidRDefault="00CC2335" w:rsidP="0063517C">
      <w:pPr>
        <w:pStyle w:val="Prrafodelista"/>
        <w:numPr>
          <w:ilvl w:val="0"/>
          <w:numId w:val="22"/>
        </w:numPr>
        <w:contextualSpacing w:val="0"/>
        <w:jc w:val="both"/>
        <w:rPr>
          <w:rFonts w:asciiTheme="minorHAnsi" w:hAnsiTheme="minorHAnsi" w:cstheme="minorHAnsi"/>
        </w:rPr>
      </w:pPr>
      <w:r w:rsidRPr="008719C2">
        <w:rPr>
          <w:rFonts w:asciiTheme="minorHAnsi" w:hAnsiTheme="minorHAnsi" w:cs="Arial"/>
        </w:rPr>
        <w:t>Iniciar una investigación</w:t>
      </w:r>
      <w:r w:rsidR="000F1B0C" w:rsidRPr="008719C2">
        <w:rPr>
          <w:rFonts w:asciiTheme="minorHAnsi" w:hAnsiTheme="minorHAnsi" w:cs="Arial"/>
        </w:rPr>
        <w:t xml:space="preserve"> de oficio</w:t>
      </w:r>
      <w:r w:rsidRPr="008719C2">
        <w:rPr>
          <w:rFonts w:asciiTheme="minorHAnsi" w:hAnsiTheme="minorHAnsi" w:cs="Arial"/>
        </w:rPr>
        <w:t xml:space="preserve"> para allegarse de las pruebas necesarias para incoarlo.</w:t>
      </w:r>
    </w:p>
    <w:p w14:paraId="1D4D30B9" w14:textId="77777777" w:rsidR="00CC2335" w:rsidRPr="008719C2" w:rsidRDefault="00CC2335" w:rsidP="00CC2335">
      <w:pPr>
        <w:pStyle w:val="Prrafodelista"/>
        <w:ind w:left="786"/>
        <w:contextualSpacing w:val="0"/>
        <w:jc w:val="both"/>
        <w:rPr>
          <w:rFonts w:asciiTheme="minorHAnsi" w:hAnsiTheme="minorHAnsi" w:cs="Arial"/>
        </w:rPr>
      </w:pPr>
    </w:p>
    <w:p w14:paraId="3552DFAE" w14:textId="7C227BA7" w:rsidR="00CC2335" w:rsidRPr="008719C2" w:rsidRDefault="00CC2335" w:rsidP="00CC2335">
      <w:pPr>
        <w:pStyle w:val="Prrafodelista"/>
        <w:ind w:left="786"/>
        <w:contextualSpacing w:val="0"/>
        <w:jc w:val="both"/>
        <w:rPr>
          <w:rFonts w:asciiTheme="minorHAnsi" w:hAnsiTheme="minorHAnsi" w:cstheme="minorHAnsi"/>
        </w:rPr>
      </w:pPr>
      <w:r w:rsidRPr="008719C2">
        <w:rPr>
          <w:rFonts w:asciiTheme="minorHAnsi" w:hAnsiTheme="minorHAnsi" w:cs="Arial"/>
        </w:rPr>
        <w:t xml:space="preserve">La investigación a que se refiere el punto anterior deberá ser exhaustiva, libre de estereotipos de género, y sin prejuzgar sobre la veracidad de los hechos, además a la Comisión de Responsabilidades y Sanciones competente buscará allegarse de todos los elementos probatorios que le ayuden </w:t>
      </w:r>
      <w:r w:rsidRPr="008719C2">
        <w:rPr>
          <w:rFonts w:asciiTheme="minorHAnsi" w:hAnsiTheme="minorHAnsi" w:cstheme="minorHAnsi"/>
        </w:rPr>
        <w:t>para la resolución y la identificación de la conducta de violencia de género denunciada.</w:t>
      </w:r>
    </w:p>
    <w:p w14:paraId="475BF213" w14:textId="77777777" w:rsidR="00CC2335" w:rsidRPr="008719C2" w:rsidRDefault="00CC2335" w:rsidP="00CC2335">
      <w:pPr>
        <w:pStyle w:val="Prrafodelista"/>
        <w:ind w:left="786"/>
        <w:contextualSpacing w:val="0"/>
        <w:jc w:val="both"/>
        <w:rPr>
          <w:rFonts w:asciiTheme="minorHAnsi" w:hAnsiTheme="minorHAnsi" w:cstheme="minorHAnsi"/>
        </w:rPr>
      </w:pPr>
    </w:p>
    <w:p w14:paraId="2D6290E7" w14:textId="40C2B341" w:rsidR="00CC2335" w:rsidRPr="008719C2" w:rsidRDefault="00CC2335"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Para efectos de realizar la investigación en términos del punto anterior, la Comisión de Responsabilidades y Sanciones competente podrá realizar, entre otras acciones, lo siguiente: </w:t>
      </w:r>
    </w:p>
    <w:p w14:paraId="395DCB21" w14:textId="77777777" w:rsidR="00CC2335" w:rsidRPr="008719C2" w:rsidRDefault="00CC2335" w:rsidP="00CC2335">
      <w:pPr>
        <w:pStyle w:val="Prrafodelista"/>
        <w:contextualSpacing w:val="0"/>
        <w:rPr>
          <w:rFonts w:asciiTheme="minorHAnsi" w:hAnsiTheme="minorHAnsi" w:cstheme="minorHAnsi"/>
        </w:rPr>
      </w:pPr>
    </w:p>
    <w:p w14:paraId="5E468954" w14:textId="77777777" w:rsidR="00CC2335" w:rsidRPr="008719C2" w:rsidRDefault="00CC2335" w:rsidP="0063517C">
      <w:pPr>
        <w:pStyle w:val="Prrafodelista"/>
        <w:numPr>
          <w:ilvl w:val="0"/>
          <w:numId w:val="40"/>
        </w:numPr>
        <w:contextualSpacing w:val="0"/>
        <w:jc w:val="both"/>
        <w:rPr>
          <w:rFonts w:asciiTheme="minorHAnsi" w:hAnsiTheme="minorHAnsi" w:cstheme="minorHAnsi"/>
        </w:rPr>
      </w:pPr>
      <w:r w:rsidRPr="008719C2">
        <w:rPr>
          <w:rFonts w:asciiTheme="minorHAnsi" w:hAnsiTheme="minorHAnsi" w:cstheme="minorHAnsi"/>
        </w:rPr>
        <w:t xml:space="preserve">Recibir y considerar toda clase de elementos de convicción pertinentes para el conocimiento de los hechos motivo de la denuncia, tales como: correos electrónicos, mensajes, fotografías, videos, audios o grabaciones, entre otros, con los que podría contar la víctima para demostrar los hechos, además de considerar las circunstancias de tiempo, modo y lugar en las que se desarrollan; </w:t>
      </w:r>
    </w:p>
    <w:p w14:paraId="530F3B46" w14:textId="77777777" w:rsidR="00CC2335" w:rsidRPr="008719C2" w:rsidRDefault="00CC2335" w:rsidP="0063517C">
      <w:pPr>
        <w:pStyle w:val="Prrafodelista"/>
        <w:numPr>
          <w:ilvl w:val="0"/>
          <w:numId w:val="40"/>
        </w:numPr>
        <w:contextualSpacing w:val="0"/>
        <w:jc w:val="both"/>
        <w:rPr>
          <w:rFonts w:asciiTheme="minorHAnsi" w:hAnsiTheme="minorHAnsi" w:cstheme="minorHAnsi"/>
        </w:rPr>
      </w:pPr>
      <w:r w:rsidRPr="008719C2">
        <w:rPr>
          <w:rFonts w:asciiTheme="minorHAnsi" w:hAnsiTheme="minorHAnsi" w:cstheme="minorHAnsi"/>
        </w:rPr>
        <w:t>Girar oficios a instancias y autoridades universitarias con el fin de solicitar información o documentación con la que pudieran contar y que apoyen al esclarecimiento de los hechos, así como otras acciones que permitan obtener oficiosamente información o documentación que se considere necesaria;</w:t>
      </w:r>
    </w:p>
    <w:p w14:paraId="0A61CB84" w14:textId="77777777" w:rsidR="00CC2335" w:rsidRPr="008719C2" w:rsidRDefault="00CC2335" w:rsidP="0063517C">
      <w:pPr>
        <w:pStyle w:val="Prrafodelista"/>
        <w:numPr>
          <w:ilvl w:val="0"/>
          <w:numId w:val="40"/>
        </w:numPr>
        <w:contextualSpacing w:val="0"/>
        <w:jc w:val="both"/>
        <w:rPr>
          <w:rFonts w:asciiTheme="minorHAnsi" w:hAnsiTheme="minorHAnsi" w:cstheme="minorHAnsi"/>
        </w:rPr>
      </w:pPr>
      <w:r w:rsidRPr="008719C2">
        <w:rPr>
          <w:rFonts w:asciiTheme="minorHAnsi" w:hAnsiTheme="minorHAnsi" w:cstheme="minorHAnsi"/>
        </w:rPr>
        <w:t>Verificar la posible existencia de denuncias previas presentadas en contra de la persona señalada como responsable, y</w:t>
      </w:r>
    </w:p>
    <w:p w14:paraId="64C94DAF" w14:textId="77777777" w:rsidR="00CC2335" w:rsidRPr="008719C2" w:rsidRDefault="00CC2335" w:rsidP="0063517C">
      <w:pPr>
        <w:pStyle w:val="Prrafodelista"/>
        <w:numPr>
          <w:ilvl w:val="0"/>
          <w:numId w:val="40"/>
        </w:numPr>
        <w:contextualSpacing w:val="0"/>
        <w:jc w:val="both"/>
        <w:rPr>
          <w:rFonts w:asciiTheme="minorHAnsi" w:hAnsiTheme="minorHAnsi" w:cstheme="minorHAnsi"/>
        </w:rPr>
      </w:pPr>
      <w:r w:rsidRPr="008719C2">
        <w:rPr>
          <w:rFonts w:asciiTheme="minorHAnsi" w:hAnsiTheme="minorHAnsi" w:cstheme="minorHAnsi"/>
        </w:rPr>
        <w:t>Allegarse de información respecto del contexto laboral o académico del espacio o ámbito universitario en el que se circunscriben los hechos motivo de la denuncia.</w:t>
      </w:r>
    </w:p>
    <w:p w14:paraId="19B61E66" w14:textId="77777777" w:rsidR="00CC2335" w:rsidRPr="008719C2" w:rsidRDefault="00CC2335" w:rsidP="00CC2335">
      <w:pPr>
        <w:pStyle w:val="Prrafodelista"/>
        <w:ind w:left="786"/>
        <w:contextualSpacing w:val="0"/>
        <w:jc w:val="both"/>
        <w:rPr>
          <w:rFonts w:asciiTheme="minorHAnsi" w:hAnsiTheme="minorHAnsi" w:cstheme="minorHAnsi"/>
        </w:rPr>
      </w:pPr>
    </w:p>
    <w:p w14:paraId="7AB8F123" w14:textId="77777777" w:rsidR="00CC2335" w:rsidRPr="008719C2" w:rsidRDefault="00CC2335"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La investigación, así como la asistencia o participación de la víctima en el procedimiento de responsabilidades deberá conducirse con perspectiva de género y de derechos humanos, así como respetando los principios de legalidad, igualdad y no discriminación, dignidad e integridad personal, a efecto de que no exista victimización secundaria.  </w:t>
      </w:r>
    </w:p>
    <w:p w14:paraId="193E4BB3" w14:textId="77777777" w:rsidR="00CC2335" w:rsidRPr="008719C2" w:rsidRDefault="00CC2335" w:rsidP="00CC2335">
      <w:pPr>
        <w:pStyle w:val="Prrafodelista"/>
        <w:ind w:left="1080"/>
        <w:contextualSpacing w:val="0"/>
        <w:jc w:val="both"/>
        <w:rPr>
          <w:rFonts w:asciiTheme="minorHAnsi" w:hAnsiTheme="minorHAnsi"/>
        </w:rPr>
      </w:pPr>
    </w:p>
    <w:p w14:paraId="70C54F54" w14:textId="77777777" w:rsidR="006C3D43" w:rsidRPr="008719C2" w:rsidRDefault="006C3D43" w:rsidP="00C81AB9">
      <w:pPr>
        <w:pStyle w:val="Ttulo2"/>
        <w:spacing w:before="0"/>
        <w:jc w:val="center"/>
        <w:rPr>
          <w:rFonts w:asciiTheme="minorHAnsi" w:hAnsiTheme="minorHAnsi"/>
          <w:b/>
          <w:color w:val="auto"/>
          <w:sz w:val="24"/>
          <w:szCs w:val="24"/>
        </w:rPr>
      </w:pPr>
      <w:bookmarkStart w:id="13" w:name="_Toc74159658"/>
      <w:r w:rsidRPr="008719C2">
        <w:rPr>
          <w:rFonts w:asciiTheme="minorHAnsi" w:hAnsiTheme="minorHAnsi"/>
          <w:b/>
          <w:color w:val="auto"/>
          <w:sz w:val="24"/>
          <w:szCs w:val="24"/>
        </w:rPr>
        <w:t>Del Procedimiento de Responsabilidades</w:t>
      </w:r>
      <w:bookmarkEnd w:id="13"/>
    </w:p>
    <w:p w14:paraId="5C814D03" w14:textId="77777777" w:rsidR="006C3D43" w:rsidRPr="008719C2" w:rsidRDefault="006C3D43" w:rsidP="00C81AB9">
      <w:pPr>
        <w:jc w:val="both"/>
        <w:rPr>
          <w:rFonts w:asciiTheme="minorHAnsi" w:hAnsiTheme="minorHAnsi"/>
        </w:rPr>
      </w:pPr>
    </w:p>
    <w:p w14:paraId="677463E6" w14:textId="08A3CC09" w:rsidR="006C3D43" w:rsidRPr="008719C2" w:rsidRDefault="006C3D43"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El procedimiento de responsabilidades inicia una vez que la Comisión de Responsabilidades y Sanciones competente</w:t>
      </w:r>
      <w:r w:rsidR="00C57563" w:rsidRPr="008719C2">
        <w:rPr>
          <w:rFonts w:asciiTheme="minorHAnsi" w:hAnsiTheme="minorHAnsi" w:cstheme="minorHAnsi"/>
        </w:rPr>
        <w:t xml:space="preserve"> </w:t>
      </w:r>
      <w:r w:rsidR="00166E60" w:rsidRPr="008719C2">
        <w:rPr>
          <w:rFonts w:asciiTheme="minorHAnsi" w:hAnsiTheme="minorHAnsi" w:cstheme="minorHAnsi"/>
        </w:rPr>
        <w:t xml:space="preserve">realice el </w:t>
      </w:r>
      <w:r w:rsidR="00C57563" w:rsidRPr="008719C2">
        <w:rPr>
          <w:rFonts w:asciiTheme="minorHAnsi" w:hAnsiTheme="minorHAnsi" w:cstheme="minorHAnsi"/>
        </w:rPr>
        <w:t>emplazamiento a la persona señalada como responsable</w:t>
      </w:r>
      <w:r w:rsidRPr="008719C2">
        <w:rPr>
          <w:rFonts w:asciiTheme="minorHAnsi" w:hAnsiTheme="minorHAnsi" w:cstheme="minorHAnsi"/>
        </w:rPr>
        <w:t xml:space="preserve">, derivado de la denuncia remitida por </w:t>
      </w:r>
      <w:r w:rsidR="00EB3341" w:rsidRPr="008719C2">
        <w:rPr>
          <w:rFonts w:asciiTheme="minorHAnsi" w:hAnsiTheme="minorHAnsi" w:cstheme="minorHAnsi"/>
        </w:rPr>
        <w:t>la persona</w:t>
      </w:r>
      <w:r w:rsidRPr="008719C2">
        <w:rPr>
          <w:rFonts w:asciiTheme="minorHAnsi" w:hAnsiTheme="minorHAnsi" w:cstheme="minorHAnsi"/>
        </w:rPr>
        <w:t xml:space="preserve"> primer contacto, o de manera directa por la</w:t>
      </w:r>
      <w:r w:rsidR="00784990" w:rsidRPr="008719C2">
        <w:rPr>
          <w:rFonts w:asciiTheme="minorHAnsi" w:hAnsiTheme="minorHAnsi" w:cstheme="minorHAnsi"/>
        </w:rPr>
        <w:t xml:space="preserve"> víctima</w:t>
      </w:r>
      <w:r w:rsidRPr="008719C2">
        <w:rPr>
          <w:rFonts w:asciiTheme="minorHAnsi" w:hAnsiTheme="minorHAnsi" w:cstheme="minorHAnsi"/>
        </w:rPr>
        <w:t>.</w:t>
      </w:r>
    </w:p>
    <w:p w14:paraId="247BDA6F" w14:textId="342484DC" w:rsidR="006C3D43" w:rsidRPr="008719C2" w:rsidRDefault="0094648F" w:rsidP="00C81AB9">
      <w:pPr>
        <w:pStyle w:val="Prrafodelista"/>
        <w:tabs>
          <w:tab w:val="left" w:pos="5805"/>
        </w:tabs>
        <w:contextualSpacing w:val="0"/>
        <w:rPr>
          <w:rFonts w:asciiTheme="minorHAnsi" w:hAnsiTheme="minorHAnsi" w:cstheme="minorHAnsi"/>
        </w:rPr>
      </w:pPr>
      <w:r w:rsidRPr="008719C2">
        <w:rPr>
          <w:rFonts w:asciiTheme="minorHAnsi" w:hAnsiTheme="minorHAnsi" w:cstheme="minorHAnsi"/>
        </w:rPr>
        <w:tab/>
      </w:r>
    </w:p>
    <w:p w14:paraId="3E778B79" w14:textId="0644D6D3" w:rsidR="006C3D43" w:rsidRPr="008719C2" w:rsidRDefault="006C3D43" w:rsidP="006873E7">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 xml:space="preserve">La Comisión de Responsabilidades y Sanciones competente, tomando a consideración la propuesta del Primer Contacto, determinará si la conducta materia de la denuncia corresponde a violencia de género, en cuyo caso sustanciará el procedimiento de responsabilidad en términos de lo dispuesto por el presente </w:t>
      </w:r>
      <w:r w:rsidR="00CC78CD" w:rsidRPr="008719C2">
        <w:rPr>
          <w:rFonts w:asciiTheme="minorHAnsi" w:hAnsiTheme="minorHAnsi" w:cstheme="minorHAnsi"/>
        </w:rPr>
        <w:t>Protocolo</w:t>
      </w:r>
      <w:r w:rsidR="0094648F" w:rsidRPr="008719C2">
        <w:rPr>
          <w:rFonts w:asciiTheme="minorHAnsi" w:hAnsiTheme="minorHAnsi" w:cstheme="minorHAnsi"/>
        </w:rPr>
        <w:t xml:space="preserve">, el </w:t>
      </w:r>
      <w:r w:rsidR="006873E7" w:rsidRPr="006873E7">
        <w:rPr>
          <w:rFonts w:asciiTheme="minorHAnsi" w:hAnsiTheme="minorHAnsi" w:cstheme="minorHAnsi"/>
        </w:rPr>
        <w:t xml:space="preserve">Reglamento de Responsabilidades Vinculadas con Faltas a la Normatividad Universitaria </w:t>
      </w:r>
      <w:r w:rsidRPr="008719C2">
        <w:rPr>
          <w:rFonts w:asciiTheme="minorHAnsi" w:hAnsiTheme="minorHAnsi" w:cstheme="minorHAnsi"/>
        </w:rPr>
        <w:t>y la normatividad aplicable, y en caso de determinar que no se trata de violencia de género seguirá las disposiciones normativas universitarias aplicables para desahogar el procedimiento de responsabilidad.</w:t>
      </w:r>
    </w:p>
    <w:p w14:paraId="6F5A83B9" w14:textId="77777777" w:rsidR="00BC62F5" w:rsidRPr="008719C2" w:rsidRDefault="00BC62F5" w:rsidP="00BC62F5">
      <w:pPr>
        <w:pStyle w:val="Prrafodelista"/>
        <w:rPr>
          <w:rFonts w:asciiTheme="minorHAnsi" w:hAnsiTheme="minorHAnsi" w:cstheme="minorHAnsi"/>
        </w:rPr>
      </w:pPr>
    </w:p>
    <w:p w14:paraId="0A31259D" w14:textId="7397C4AD" w:rsidR="00BC62F5" w:rsidRPr="008719C2" w:rsidRDefault="00BC62F5" w:rsidP="006873E7">
      <w:pPr>
        <w:pStyle w:val="Prrafodelista"/>
        <w:numPr>
          <w:ilvl w:val="0"/>
          <w:numId w:val="6"/>
        </w:numPr>
        <w:contextualSpacing w:val="0"/>
        <w:jc w:val="both"/>
        <w:rPr>
          <w:rFonts w:asciiTheme="minorHAnsi" w:hAnsiTheme="minorHAnsi"/>
        </w:rPr>
      </w:pPr>
      <w:r w:rsidRPr="008719C2">
        <w:rPr>
          <w:rFonts w:asciiTheme="minorHAnsi" w:hAnsiTheme="minorHAnsi"/>
        </w:rPr>
        <w:lastRenderedPageBreak/>
        <w:t xml:space="preserve">En su ámbito de competencia, las Comisiones de Responsabilidades y Sanciones, seguirán el procedimiento de responsabilidades en términos de lo establecido en la Ley Orgánica, el Estatuto General, el </w:t>
      </w:r>
      <w:r w:rsidR="006873E7" w:rsidRPr="006873E7">
        <w:rPr>
          <w:rFonts w:asciiTheme="minorHAnsi" w:hAnsiTheme="minorHAnsi"/>
        </w:rPr>
        <w:t xml:space="preserve">Reglamento de Responsabilidades Vinculadas con Faltas a la Normatividad Universitaria </w:t>
      </w:r>
      <w:r w:rsidRPr="008719C2">
        <w:rPr>
          <w:rFonts w:asciiTheme="minorHAnsi" w:hAnsiTheme="minorHAnsi"/>
        </w:rPr>
        <w:t>y demás normatividad aplicable.</w:t>
      </w:r>
    </w:p>
    <w:p w14:paraId="1A7CB900" w14:textId="77777777" w:rsidR="00BC62F5" w:rsidRPr="008719C2" w:rsidRDefault="00BC62F5" w:rsidP="00BC62F5">
      <w:pPr>
        <w:pStyle w:val="Prrafodelista"/>
        <w:ind w:left="786"/>
        <w:contextualSpacing w:val="0"/>
        <w:jc w:val="both"/>
        <w:rPr>
          <w:rFonts w:asciiTheme="minorHAnsi" w:hAnsiTheme="minorHAnsi"/>
        </w:rPr>
      </w:pPr>
    </w:p>
    <w:p w14:paraId="3DD1FAFC" w14:textId="0704650E" w:rsidR="00BC62F5" w:rsidRPr="008719C2" w:rsidRDefault="00BC62F5"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rPr>
        <w:t xml:space="preserve">La Comisión de Responsabilidades y Sanciones competente, podrá auxiliarse de la Unidad para la Igualdad, así como de las dependencias universitarias que considere convenientes y de personas expertas en la materia, para el desahogo del procedimiento de responsabilidades. </w:t>
      </w:r>
    </w:p>
    <w:p w14:paraId="3B96620D" w14:textId="77777777" w:rsidR="00BC62F5" w:rsidRPr="008719C2" w:rsidRDefault="00BC62F5" w:rsidP="00BC62F5">
      <w:pPr>
        <w:pStyle w:val="Prrafodelista"/>
        <w:contextualSpacing w:val="0"/>
        <w:rPr>
          <w:rFonts w:asciiTheme="minorHAnsi" w:hAnsiTheme="minorHAnsi"/>
        </w:rPr>
      </w:pPr>
    </w:p>
    <w:p w14:paraId="133C51A9" w14:textId="77777777" w:rsidR="00BC62F5" w:rsidRPr="008719C2" w:rsidRDefault="00BC62F5"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rPr>
        <w:t xml:space="preserve">El procedimiento de responsabilidades, así como la resolución que emita la Comisión de Responsabilidades y Sanciones competente, como resultado de dicho procedimiento, deberá realizarse con perspectiva de género, de derechos humanos, con </w:t>
      </w:r>
      <w:proofErr w:type="spellStart"/>
      <w:r w:rsidRPr="008719C2">
        <w:rPr>
          <w:rFonts w:asciiTheme="minorHAnsi" w:hAnsiTheme="minorHAnsi"/>
        </w:rPr>
        <w:t>interseccionalidad</w:t>
      </w:r>
      <w:proofErr w:type="spellEnd"/>
      <w:r w:rsidRPr="008719C2">
        <w:rPr>
          <w:rFonts w:asciiTheme="minorHAnsi" w:hAnsiTheme="minorHAnsi"/>
        </w:rPr>
        <w:t>, con base en las disposiciones normativas en la materia, y tomando en consideración, entre otros, los siguientes elementos:</w:t>
      </w:r>
    </w:p>
    <w:p w14:paraId="0C157812" w14:textId="77777777" w:rsidR="00BC62F5" w:rsidRPr="008719C2" w:rsidRDefault="00BC62F5" w:rsidP="00BC62F5">
      <w:pPr>
        <w:jc w:val="both"/>
        <w:rPr>
          <w:rFonts w:asciiTheme="minorHAnsi" w:hAnsiTheme="minorHAnsi"/>
        </w:rPr>
      </w:pPr>
    </w:p>
    <w:p w14:paraId="2EABFC71" w14:textId="77777777" w:rsidR="00BC62F5" w:rsidRPr="008719C2" w:rsidRDefault="00BC62F5" w:rsidP="0063517C">
      <w:pPr>
        <w:pStyle w:val="Prrafodelista"/>
        <w:numPr>
          <w:ilvl w:val="0"/>
          <w:numId w:val="23"/>
        </w:numPr>
        <w:contextualSpacing w:val="0"/>
        <w:jc w:val="both"/>
        <w:rPr>
          <w:rFonts w:asciiTheme="minorHAnsi" w:hAnsiTheme="minorHAnsi"/>
        </w:rPr>
      </w:pPr>
      <w:r w:rsidRPr="008719C2">
        <w:rPr>
          <w:rFonts w:asciiTheme="minorHAnsi" w:hAnsiTheme="minorHAnsi"/>
        </w:rPr>
        <w:t>Previo al análisis de fondo, se deberá advertir y analizar:</w:t>
      </w:r>
    </w:p>
    <w:p w14:paraId="170053D8" w14:textId="77777777" w:rsidR="00BC62F5" w:rsidRPr="008719C2" w:rsidRDefault="00BC62F5" w:rsidP="00BC62F5">
      <w:pPr>
        <w:pStyle w:val="Prrafodelista"/>
        <w:ind w:left="1068"/>
        <w:contextualSpacing w:val="0"/>
        <w:jc w:val="both"/>
        <w:rPr>
          <w:rFonts w:asciiTheme="minorHAnsi" w:hAnsiTheme="minorHAnsi"/>
        </w:rPr>
      </w:pPr>
    </w:p>
    <w:p w14:paraId="029D4251" w14:textId="77777777" w:rsidR="00BC62F5" w:rsidRPr="008719C2" w:rsidRDefault="00BC62F5" w:rsidP="0063517C">
      <w:pPr>
        <w:pStyle w:val="Prrafodelista"/>
        <w:numPr>
          <w:ilvl w:val="0"/>
          <w:numId w:val="24"/>
        </w:numPr>
        <w:contextualSpacing w:val="0"/>
        <w:jc w:val="both"/>
        <w:rPr>
          <w:rFonts w:asciiTheme="minorHAnsi" w:hAnsiTheme="minorHAnsi"/>
        </w:rPr>
      </w:pPr>
      <w:r w:rsidRPr="008719C2">
        <w:rPr>
          <w:rFonts w:asciiTheme="minorHAnsi" w:hAnsiTheme="minorHAnsi"/>
        </w:rPr>
        <w:t>Si existen situaciones de poder, contextos de desigualdad estructural y/o contextos de violencia que deriven en un desequilibrio entre las partes,</w:t>
      </w:r>
    </w:p>
    <w:p w14:paraId="6605BD6B" w14:textId="5A720BCD" w:rsidR="00BC62F5" w:rsidRPr="008719C2" w:rsidRDefault="00BC62F5" w:rsidP="0063517C">
      <w:pPr>
        <w:pStyle w:val="Prrafodelista"/>
        <w:numPr>
          <w:ilvl w:val="0"/>
          <w:numId w:val="24"/>
        </w:numPr>
        <w:contextualSpacing w:val="0"/>
        <w:jc w:val="both"/>
        <w:rPr>
          <w:rFonts w:asciiTheme="minorHAnsi" w:hAnsiTheme="minorHAnsi"/>
        </w:rPr>
      </w:pPr>
      <w:r w:rsidRPr="008719C2">
        <w:rPr>
          <w:rFonts w:asciiTheme="minorHAnsi" w:hAnsiTheme="minorHAnsi"/>
        </w:rPr>
        <w:t xml:space="preserve">La identificación de </w:t>
      </w:r>
      <w:proofErr w:type="spellStart"/>
      <w:r w:rsidRPr="008719C2">
        <w:rPr>
          <w:rFonts w:asciiTheme="minorHAnsi" w:hAnsiTheme="minorHAnsi"/>
        </w:rPr>
        <w:t>interseccionalidad</w:t>
      </w:r>
      <w:proofErr w:type="spellEnd"/>
      <w:r w:rsidRPr="008719C2">
        <w:rPr>
          <w:rFonts w:asciiTheme="minorHAnsi" w:hAnsiTheme="minorHAnsi"/>
        </w:rPr>
        <w:t xml:space="preserve"> en términos de desventajas y/o</w:t>
      </w:r>
      <w:r w:rsidR="001B7088" w:rsidRPr="008719C2">
        <w:rPr>
          <w:rFonts w:asciiTheme="minorHAnsi" w:hAnsiTheme="minorHAnsi"/>
        </w:rPr>
        <w:t xml:space="preserve"> discriminaciones de la persona, y</w:t>
      </w:r>
    </w:p>
    <w:p w14:paraId="0540A139" w14:textId="77777777" w:rsidR="00BC62F5" w:rsidRPr="008719C2" w:rsidRDefault="00BC62F5" w:rsidP="0063517C">
      <w:pPr>
        <w:pStyle w:val="Prrafodelista"/>
        <w:numPr>
          <w:ilvl w:val="0"/>
          <w:numId w:val="24"/>
        </w:numPr>
        <w:contextualSpacing w:val="0"/>
        <w:jc w:val="both"/>
        <w:rPr>
          <w:rFonts w:asciiTheme="minorHAnsi" w:hAnsiTheme="minorHAnsi"/>
        </w:rPr>
      </w:pPr>
      <w:r w:rsidRPr="008719C2">
        <w:rPr>
          <w:rFonts w:asciiTheme="minorHAnsi" w:hAnsiTheme="minorHAnsi"/>
        </w:rPr>
        <w:t>Determinar si el material probatorio es suficiente o si, por el contrario, es necesario recabar más pruebas con el fin de dilucidar si se está ante un contexto de desequilibrio, conforme a lo descrito en el punto anterior.</w:t>
      </w:r>
    </w:p>
    <w:p w14:paraId="1B75A8AE" w14:textId="77777777" w:rsidR="00BC62F5" w:rsidRPr="008719C2" w:rsidRDefault="00BC62F5" w:rsidP="00BC62F5">
      <w:pPr>
        <w:pStyle w:val="Prrafodelista"/>
        <w:ind w:left="1428"/>
        <w:contextualSpacing w:val="0"/>
        <w:jc w:val="both"/>
        <w:rPr>
          <w:rFonts w:asciiTheme="minorHAnsi" w:hAnsiTheme="minorHAnsi"/>
        </w:rPr>
      </w:pPr>
    </w:p>
    <w:p w14:paraId="0BD4CBB1" w14:textId="77777777" w:rsidR="00BC62F5" w:rsidRPr="008719C2" w:rsidRDefault="00BC62F5" w:rsidP="0063517C">
      <w:pPr>
        <w:pStyle w:val="Prrafodelista"/>
        <w:numPr>
          <w:ilvl w:val="0"/>
          <w:numId w:val="23"/>
        </w:numPr>
        <w:contextualSpacing w:val="0"/>
        <w:jc w:val="both"/>
        <w:rPr>
          <w:rFonts w:asciiTheme="minorHAnsi" w:hAnsiTheme="minorHAnsi"/>
        </w:rPr>
      </w:pPr>
      <w:r w:rsidRPr="008719C2">
        <w:rPr>
          <w:rFonts w:asciiTheme="minorHAnsi" w:hAnsiTheme="minorHAnsi"/>
        </w:rPr>
        <w:t>Durante el análisis del fondo, al apreciar los hechos y valorar las pruebas:</w:t>
      </w:r>
    </w:p>
    <w:p w14:paraId="7D970CC7" w14:textId="77777777" w:rsidR="00BC62F5" w:rsidRPr="008719C2" w:rsidRDefault="00BC62F5" w:rsidP="00BC62F5">
      <w:pPr>
        <w:pStyle w:val="Prrafodelista"/>
        <w:ind w:left="1068"/>
        <w:contextualSpacing w:val="0"/>
        <w:jc w:val="both"/>
        <w:rPr>
          <w:rFonts w:asciiTheme="minorHAnsi" w:hAnsiTheme="minorHAnsi"/>
        </w:rPr>
      </w:pPr>
    </w:p>
    <w:p w14:paraId="26D23970" w14:textId="10D3EDF5" w:rsidR="00BC62F5" w:rsidRPr="008719C2" w:rsidRDefault="00BC62F5" w:rsidP="0063517C">
      <w:pPr>
        <w:pStyle w:val="Prrafodelista"/>
        <w:numPr>
          <w:ilvl w:val="0"/>
          <w:numId w:val="25"/>
        </w:numPr>
        <w:contextualSpacing w:val="0"/>
        <w:jc w:val="both"/>
        <w:rPr>
          <w:rFonts w:asciiTheme="minorHAnsi" w:hAnsiTheme="minorHAnsi"/>
        </w:rPr>
      </w:pPr>
      <w:r w:rsidRPr="008719C2">
        <w:rPr>
          <w:rFonts w:asciiTheme="minorHAnsi" w:hAnsiTheme="minorHAnsi"/>
        </w:rPr>
        <w:t>Se deberá desechar cualquier estereotipo o prejuicio de género, a fin de visibilizar las situaciones de desventaja que puedan generar d</w:t>
      </w:r>
      <w:r w:rsidR="001B7088" w:rsidRPr="008719C2">
        <w:rPr>
          <w:rFonts w:asciiTheme="minorHAnsi" w:hAnsiTheme="minorHAnsi"/>
        </w:rPr>
        <w:t>ichos estereotipos o prejuicios, y</w:t>
      </w:r>
    </w:p>
    <w:p w14:paraId="69F23D00" w14:textId="77777777" w:rsidR="00BC62F5" w:rsidRPr="008719C2" w:rsidRDefault="00BC62F5" w:rsidP="0063517C">
      <w:pPr>
        <w:pStyle w:val="Prrafodelista"/>
        <w:numPr>
          <w:ilvl w:val="0"/>
          <w:numId w:val="25"/>
        </w:numPr>
        <w:contextualSpacing w:val="0"/>
        <w:jc w:val="both"/>
        <w:rPr>
          <w:rFonts w:asciiTheme="minorHAnsi" w:hAnsiTheme="minorHAnsi"/>
        </w:rPr>
      </w:pPr>
      <w:r w:rsidRPr="008719C2">
        <w:rPr>
          <w:rFonts w:asciiTheme="minorHAnsi" w:hAnsiTheme="minorHAnsi"/>
        </w:rPr>
        <w:t>Analizarlos con sensibilidad sobre las múltiples consecuencias que tiene el género en la vida de las personas;</w:t>
      </w:r>
    </w:p>
    <w:p w14:paraId="0D1B1580" w14:textId="77777777" w:rsidR="00BC62F5" w:rsidRPr="008719C2" w:rsidRDefault="00BC62F5" w:rsidP="00BC62F5">
      <w:pPr>
        <w:ind w:left="1068"/>
        <w:jc w:val="both"/>
        <w:rPr>
          <w:rFonts w:asciiTheme="minorHAnsi" w:hAnsiTheme="minorHAnsi"/>
        </w:rPr>
      </w:pPr>
    </w:p>
    <w:p w14:paraId="63148393" w14:textId="77777777" w:rsidR="00BC62F5" w:rsidRPr="008719C2" w:rsidRDefault="00BC62F5" w:rsidP="0063517C">
      <w:pPr>
        <w:pStyle w:val="Prrafodelista"/>
        <w:numPr>
          <w:ilvl w:val="0"/>
          <w:numId w:val="23"/>
        </w:numPr>
        <w:contextualSpacing w:val="0"/>
        <w:jc w:val="both"/>
        <w:rPr>
          <w:rFonts w:asciiTheme="minorHAnsi" w:hAnsiTheme="minorHAnsi"/>
        </w:rPr>
      </w:pPr>
      <w:r w:rsidRPr="008719C2">
        <w:rPr>
          <w:rFonts w:asciiTheme="minorHAnsi" w:hAnsiTheme="minorHAnsi"/>
        </w:rPr>
        <w:t>Además de lo anterior, al aplicar el derecho o las disposiciones normativas durante el análisis de fondo, se deberá considerar lo siguiente:</w:t>
      </w:r>
    </w:p>
    <w:p w14:paraId="25088176" w14:textId="77777777" w:rsidR="00BC62F5" w:rsidRPr="008719C2" w:rsidRDefault="00BC62F5" w:rsidP="00BC62F5">
      <w:pPr>
        <w:ind w:left="1068"/>
        <w:jc w:val="both"/>
        <w:rPr>
          <w:rFonts w:asciiTheme="minorHAnsi" w:hAnsiTheme="minorHAnsi"/>
        </w:rPr>
      </w:pPr>
    </w:p>
    <w:p w14:paraId="525B444A" w14:textId="22B71134" w:rsidR="00BC62F5" w:rsidRPr="008719C2" w:rsidRDefault="00BC62F5" w:rsidP="0063517C">
      <w:pPr>
        <w:pStyle w:val="Prrafodelista"/>
        <w:numPr>
          <w:ilvl w:val="0"/>
          <w:numId w:val="26"/>
        </w:numPr>
        <w:contextualSpacing w:val="0"/>
        <w:jc w:val="both"/>
        <w:rPr>
          <w:rFonts w:asciiTheme="minorHAnsi" w:hAnsiTheme="minorHAnsi"/>
        </w:rPr>
      </w:pPr>
      <w:r w:rsidRPr="008719C2">
        <w:rPr>
          <w:rFonts w:asciiTheme="minorHAnsi" w:hAnsiTheme="minorHAnsi"/>
        </w:rPr>
        <w:t>Resolver con base en estándares de derechos humanos</w:t>
      </w:r>
      <w:r w:rsidR="007D132D" w:rsidRPr="008719C2">
        <w:rPr>
          <w:rFonts w:asciiTheme="minorHAnsi" w:hAnsiTheme="minorHAnsi"/>
        </w:rPr>
        <w:t xml:space="preserve"> nacionales e</w:t>
      </w:r>
      <w:r w:rsidRPr="008719C2">
        <w:rPr>
          <w:rFonts w:asciiTheme="minorHAnsi" w:hAnsiTheme="minorHAnsi"/>
        </w:rPr>
        <w:t xml:space="preserve"> internacionales, y</w:t>
      </w:r>
    </w:p>
    <w:p w14:paraId="12579C1C" w14:textId="77777777" w:rsidR="00BC62F5" w:rsidRPr="008719C2" w:rsidRDefault="00BC62F5" w:rsidP="0063517C">
      <w:pPr>
        <w:pStyle w:val="Prrafodelista"/>
        <w:numPr>
          <w:ilvl w:val="0"/>
          <w:numId w:val="26"/>
        </w:numPr>
        <w:contextualSpacing w:val="0"/>
        <w:jc w:val="both"/>
        <w:rPr>
          <w:rFonts w:asciiTheme="minorHAnsi" w:hAnsiTheme="minorHAnsi"/>
        </w:rPr>
      </w:pPr>
      <w:r w:rsidRPr="008719C2">
        <w:rPr>
          <w:rFonts w:asciiTheme="minorHAnsi" w:hAnsiTheme="minorHAnsi"/>
        </w:rPr>
        <w:t xml:space="preserve">Interpretar las disposiciones aplicables, tomando en consideración el posible impacto diferenciado que éstas pueden tener en ciertas poblaciones de personas como mujeres, niñas, personas con discapacidad, de la diversidad sexual, entre otras.  </w:t>
      </w:r>
    </w:p>
    <w:p w14:paraId="166276D8" w14:textId="77777777" w:rsidR="006C3D43" w:rsidRPr="008719C2" w:rsidRDefault="006C3D43" w:rsidP="00C81AB9">
      <w:pPr>
        <w:rPr>
          <w:rFonts w:asciiTheme="minorHAnsi" w:hAnsiTheme="minorHAnsi"/>
        </w:rPr>
      </w:pPr>
    </w:p>
    <w:p w14:paraId="5A75EEF8" w14:textId="397BEAF4" w:rsidR="006C3D43" w:rsidRPr="008719C2" w:rsidRDefault="006C3D43" w:rsidP="00C81AB9">
      <w:pPr>
        <w:pStyle w:val="Ttulo2"/>
        <w:spacing w:before="0"/>
        <w:jc w:val="center"/>
        <w:rPr>
          <w:rFonts w:asciiTheme="minorHAnsi" w:hAnsiTheme="minorHAnsi"/>
          <w:b/>
          <w:bCs/>
          <w:color w:val="auto"/>
          <w:sz w:val="24"/>
          <w:szCs w:val="24"/>
        </w:rPr>
      </w:pPr>
      <w:bookmarkStart w:id="14" w:name="_Toc74159659"/>
      <w:r w:rsidRPr="008719C2">
        <w:rPr>
          <w:rFonts w:asciiTheme="minorHAnsi" w:hAnsiTheme="minorHAnsi"/>
          <w:b/>
          <w:bCs/>
          <w:color w:val="auto"/>
          <w:sz w:val="24"/>
          <w:szCs w:val="24"/>
        </w:rPr>
        <w:lastRenderedPageBreak/>
        <w:t>De las Sanciones</w:t>
      </w:r>
      <w:bookmarkEnd w:id="14"/>
    </w:p>
    <w:p w14:paraId="795D8A44" w14:textId="77777777" w:rsidR="006C3D43" w:rsidRPr="008719C2" w:rsidRDefault="006C3D43" w:rsidP="00C81AB9">
      <w:pPr>
        <w:jc w:val="both"/>
        <w:rPr>
          <w:rFonts w:asciiTheme="minorHAnsi" w:hAnsiTheme="minorHAnsi"/>
        </w:rPr>
      </w:pPr>
    </w:p>
    <w:p w14:paraId="148E3B4E" w14:textId="595C2989" w:rsidR="006C3D43" w:rsidRPr="008719C2" w:rsidRDefault="006C3D43" w:rsidP="006873E7">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cstheme="minorHAnsi"/>
        </w:rPr>
        <w:t>La</w:t>
      </w:r>
      <w:r w:rsidRPr="008719C2">
        <w:rPr>
          <w:rFonts w:asciiTheme="minorHAnsi" w:hAnsiTheme="minorHAnsi"/>
        </w:rPr>
        <w:t xml:space="preserve"> Universidad cuenta con los mecanismos y procedimientos que </w:t>
      </w:r>
      <w:r w:rsidR="00120B51" w:rsidRPr="008719C2">
        <w:rPr>
          <w:rFonts w:asciiTheme="minorHAnsi" w:hAnsiTheme="minorHAnsi"/>
        </w:rPr>
        <w:t xml:space="preserve">permiten </w:t>
      </w:r>
      <w:r w:rsidRPr="008719C2">
        <w:rPr>
          <w:rFonts w:asciiTheme="minorHAnsi" w:hAnsiTheme="minorHAnsi"/>
        </w:rPr>
        <w:t xml:space="preserve">determinar responsabilidades y aplicar las sanciones a que haya lugar, por los actos de violencia de género que cometan las personas integrantes de la comunidad universitaria, de conformidad con la Ley Orgánica, </w:t>
      </w:r>
      <w:r w:rsidR="00802FB5" w:rsidRPr="008719C2">
        <w:rPr>
          <w:rFonts w:asciiTheme="minorHAnsi" w:hAnsiTheme="minorHAnsi"/>
        </w:rPr>
        <w:t xml:space="preserve">el Estatuto General, </w:t>
      </w:r>
      <w:r w:rsidR="00D84467" w:rsidRPr="008719C2">
        <w:rPr>
          <w:rFonts w:asciiTheme="minorHAnsi" w:hAnsiTheme="minorHAnsi"/>
        </w:rPr>
        <w:t xml:space="preserve">el </w:t>
      </w:r>
      <w:r w:rsidR="006873E7" w:rsidRPr="006873E7">
        <w:rPr>
          <w:rFonts w:asciiTheme="minorHAnsi" w:hAnsiTheme="minorHAnsi"/>
        </w:rPr>
        <w:t>Reglamento de Responsabilidades Vinculadas con Faltas a la Normatividad Universitaria</w:t>
      </w:r>
      <w:r w:rsidR="00802FB5" w:rsidRPr="008719C2">
        <w:rPr>
          <w:rFonts w:asciiTheme="minorHAnsi" w:hAnsiTheme="minorHAnsi"/>
        </w:rPr>
        <w:t>,</w:t>
      </w:r>
      <w:r w:rsidRPr="008719C2">
        <w:rPr>
          <w:rFonts w:asciiTheme="minorHAnsi" w:hAnsiTheme="minorHAnsi"/>
        </w:rPr>
        <w:t xml:space="preserve"> así como de las demás disposiciones aplicables.</w:t>
      </w:r>
    </w:p>
    <w:p w14:paraId="2F85E8B1" w14:textId="77777777" w:rsidR="006C3D43" w:rsidRPr="008719C2" w:rsidRDefault="006C3D43" w:rsidP="00C81AB9">
      <w:pPr>
        <w:jc w:val="both"/>
        <w:rPr>
          <w:rFonts w:asciiTheme="minorHAnsi" w:hAnsiTheme="minorHAnsi"/>
        </w:rPr>
      </w:pPr>
    </w:p>
    <w:p w14:paraId="3F3CA179" w14:textId="0DDB05CE"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La normatividad universitaria reconoce como sanciones aplicables con motivo de la comisión de las conductas establecidas en el presente </w:t>
      </w:r>
      <w:r w:rsidR="00802FB5" w:rsidRPr="008719C2">
        <w:rPr>
          <w:rFonts w:asciiTheme="minorHAnsi" w:hAnsiTheme="minorHAnsi"/>
        </w:rPr>
        <w:t>Protocolo</w:t>
      </w:r>
      <w:r w:rsidRPr="008719C2">
        <w:rPr>
          <w:rFonts w:asciiTheme="minorHAnsi" w:hAnsiTheme="minorHAnsi"/>
        </w:rPr>
        <w:t>, las siguientes:</w:t>
      </w:r>
    </w:p>
    <w:p w14:paraId="140B6A43" w14:textId="77777777" w:rsidR="006C3D43" w:rsidRPr="008719C2" w:rsidRDefault="006C3D43" w:rsidP="00C81AB9">
      <w:pPr>
        <w:jc w:val="both"/>
        <w:rPr>
          <w:rFonts w:asciiTheme="minorHAnsi" w:hAnsiTheme="minorHAnsi"/>
        </w:rPr>
      </w:pPr>
    </w:p>
    <w:p w14:paraId="14F854E0" w14:textId="77777777" w:rsidR="006C3D43" w:rsidRPr="008719C2" w:rsidRDefault="006C3D43" w:rsidP="0063517C">
      <w:pPr>
        <w:pStyle w:val="Prrafodelista"/>
        <w:numPr>
          <w:ilvl w:val="0"/>
          <w:numId w:val="7"/>
        </w:numPr>
        <w:contextualSpacing w:val="0"/>
        <w:jc w:val="both"/>
        <w:rPr>
          <w:rFonts w:asciiTheme="minorHAnsi" w:hAnsiTheme="minorHAnsi"/>
        </w:rPr>
      </w:pPr>
      <w:r w:rsidRPr="008719C2">
        <w:rPr>
          <w:rFonts w:asciiTheme="minorHAnsi" w:hAnsiTheme="minorHAnsi"/>
        </w:rPr>
        <w:t>Amonestación;</w:t>
      </w:r>
    </w:p>
    <w:p w14:paraId="15DCC243" w14:textId="77777777" w:rsidR="006C3D43" w:rsidRPr="008719C2" w:rsidRDefault="006C3D43" w:rsidP="0063517C">
      <w:pPr>
        <w:pStyle w:val="Prrafodelista"/>
        <w:numPr>
          <w:ilvl w:val="0"/>
          <w:numId w:val="7"/>
        </w:numPr>
        <w:contextualSpacing w:val="0"/>
        <w:jc w:val="both"/>
        <w:rPr>
          <w:rFonts w:asciiTheme="minorHAnsi" w:hAnsiTheme="minorHAnsi"/>
        </w:rPr>
      </w:pPr>
      <w:r w:rsidRPr="008719C2">
        <w:rPr>
          <w:rFonts w:asciiTheme="minorHAnsi" w:hAnsiTheme="minorHAnsi"/>
        </w:rPr>
        <w:t>Apercibimiento;</w:t>
      </w:r>
    </w:p>
    <w:p w14:paraId="5115303F" w14:textId="11F2BB13" w:rsidR="006C3D43" w:rsidRPr="008719C2" w:rsidRDefault="006C3D43" w:rsidP="0063517C">
      <w:pPr>
        <w:pStyle w:val="Prrafodelista"/>
        <w:numPr>
          <w:ilvl w:val="0"/>
          <w:numId w:val="7"/>
        </w:numPr>
        <w:contextualSpacing w:val="0"/>
        <w:jc w:val="both"/>
        <w:rPr>
          <w:rFonts w:asciiTheme="minorHAnsi" w:hAnsiTheme="minorHAnsi"/>
        </w:rPr>
      </w:pPr>
      <w:r w:rsidRPr="008719C2">
        <w:rPr>
          <w:rFonts w:asciiTheme="minorHAnsi" w:hAnsiTheme="minorHAnsi"/>
        </w:rPr>
        <w:t>Suspensión</w:t>
      </w:r>
      <w:r w:rsidR="00802FB5" w:rsidRPr="008719C2">
        <w:rPr>
          <w:rFonts w:asciiTheme="minorHAnsi" w:hAnsiTheme="minorHAnsi"/>
        </w:rPr>
        <w:t xml:space="preserve"> hasta por un año, según el caso;</w:t>
      </w:r>
    </w:p>
    <w:p w14:paraId="581974A2" w14:textId="77777777" w:rsidR="006C3D43" w:rsidRPr="008719C2" w:rsidRDefault="006C3D43" w:rsidP="0063517C">
      <w:pPr>
        <w:pStyle w:val="Prrafodelista"/>
        <w:numPr>
          <w:ilvl w:val="0"/>
          <w:numId w:val="7"/>
        </w:numPr>
        <w:contextualSpacing w:val="0"/>
        <w:jc w:val="both"/>
        <w:rPr>
          <w:rFonts w:asciiTheme="minorHAnsi" w:hAnsiTheme="minorHAnsi"/>
        </w:rPr>
      </w:pPr>
      <w:r w:rsidRPr="008719C2">
        <w:rPr>
          <w:rFonts w:asciiTheme="minorHAnsi" w:hAnsiTheme="minorHAnsi"/>
        </w:rPr>
        <w:t>Expulsión definitiva;</w:t>
      </w:r>
    </w:p>
    <w:p w14:paraId="639C455D" w14:textId="77777777" w:rsidR="006C3D43" w:rsidRPr="008719C2" w:rsidRDefault="006C3D43" w:rsidP="0063517C">
      <w:pPr>
        <w:pStyle w:val="Prrafodelista"/>
        <w:numPr>
          <w:ilvl w:val="0"/>
          <w:numId w:val="7"/>
        </w:numPr>
        <w:contextualSpacing w:val="0"/>
        <w:jc w:val="both"/>
        <w:rPr>
          <w:rFonts w:asciiTheme="minorHAnsi" w:hAnsiTheme="minorHAnsi"/>
        </w:rPr>
      </w:pPr>
      <w:r w:rsidRPr="008719C2">
        <w:rPr>
          <w:rFonts w:asciiTheme="minorHAnsi" w:hAnsiTheme="minorHAnsi"/>
        </w:rPr>
        <w:t>Separación definitiva del cargo, e</w:t>
      </w:r>
    </w:p>
    <w:p w14:paraId="7D1DEACE" w14:textId="77777777" w:rsidR="006C3D43" w:rsidRPr="008719C2" w:rsidRDefault="006C3D43" w:rsidP="0063517C">
      <w:pPr>
        <w:pStyle w:val="Prrafodelista"/>
        <w:numPr>
          <w:ilvl w:val="0"/>
          <w:numId w:val="7"/>
        </w:numPr>
        <w:contextualSpacing w:val="0"/>
        <w:jc w:val="both"/>
        <w:rPr>
          <w:rFonts w:asciiTheme="minorHAnsi" w:hAnsiTheme="minorHAnsi"/>
        </w:rPr>
      </w:pPr>
      <w:r w:rsidRPr="008719C2">
        <w:rPr>
          <w:rFonts w:asciiTheme="minorHAnsi" w:hAnsiTheme="minorHAnsi"/>
        </w:rPr>
        <w:t>Inhabilitación para desempeñar otro tipo de empleo en la Universidad.</w:t>
      </w:r>
    </w:p>
    <w:p w14:paraId="7FC5E1DC" w14:textId="77777777" w:rsidR="006C3D43" w:rsidRPr="008719C2" w:rsidRDefault="006C3D43" w:rsidP="00C81AB9">
      <w:pPr>
        <w:jc w:val="both"/>
        <w:rPr>
          <w:rFonts w:asciiTheme="minorHAnsi" w:hAnsiTheme="minorHAnsi"/>
        </w:rPr>
      </w:pPr>
    </w:p>
    <w:p w14:paraId="6576AD08" w14:textId="040EE54E"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Además de las sanciones antes referidas, las personas que integran la comunidad universitaria deberán atender</w:t>
      </w:r>
      <w:r w:rsidR="00D84467" w:rsidRPr="008719C2">
        <w:rPr>
          <w:rFonts w:asciiTheme="minorHAnsi" w:hAnsiTheme="minorHAnsi"/>
        </w:rPr>
        <w:t xml:space="preserve"> </w:t>
      </w:r>
      <w:r w:rsidR="00A86B8E" w:rsidRPr="008719C2">
        <w:rPr>
          <w:rFonts w:asciiTheme="minorHAnsi" w:hAnsiTheme="minorHAnsi"/>
        </w:rPr>
        <w:t>a las</w:t>
      </w:r>
      <w:r w:rsidRPr="008719C2">
        <w:rPr>
          <w:rFonts w:asciiTheme="minorHAnsi" w:hAnsiTheme="minorHAnsi"/>
        </w:rPr>
        <w:t xml:space="preserve"> medidas reeducativas</w:t>
      </w:r>
      <w:r w:rsidR="00D84467" w:rsidRPr="008719C2">
        <w:rPr>
          <w:rFonts w:asciiTheme="minorHAnsi" w:hAnsiTheme="minorHAnsi"/>
        </w:rPr>
        <w:t xml:space="preserve"> dentro del programa de reducación que realice la UPI y </w:t>
      </w:r>
      <w:r w:rsidR="002247A3" w:rsidRPr="008719C2">
        <w:rPr>
          <w:rFonts w:asciiTheme="minorHAnsi" w:hAnsiTheme="minorHAnsi"/>
        </w:rPr>
        <w:t>que,</w:t>
      </w:r>
      <w:r w:rsidRPr="008719C2">
        <w:rPr>
          <w:rFonts w:asciiTheme="minorHAnsi" w:hAnsiTheme="minorHAnsi"/>
        </w:rPr>
        <w:t xml:space="preserve"> en su </w:t>
      </w:r>
      <w:r w:rsidR="002247A3" w:rsidRPr="008719C2">
        <w:rPr>
          <w:rFonts w:asciiTheme="minorHAnsi" w:hAnsiTheme="minorHAnsi"/>
        </w:rPr>
        <w:t>caso, establezca</w:t>
      </w:r>
      <w:r w:rsidRPr="008719C2">
        <w:rPr>
          <w:rFonts w:asciiTheme="minorHAnsi" w:hAnsiTheme="minorHAnsi"/>
        </w:rPr>
        <w:t xml:space="preserve"> la autoridad competente.</w:t>
      </w:r>
    </w:p>
    <w:p w14:paraId="14D8EC58" w14:textId="45C50551" w:rsidR="006C3D43" w:rsidRPr="008719C2" w:rsidRDefault="006C3D43" w:rsidP="00C81AB9">
      <w:pPr>
        <w:jc w:val="both"/>
        <w:rPr>
          <w:rFonts w:asciiTheme="minorHAnsi" w:hAnsiTheme="minorHAnsi"/>
        </w:rPr>
      </w:pPr>
    </w:p>
    <w:p w14:paraId="5186BF30" w14:textId="22BD4B18" w:rsidR="00534A04" w:rsidRPr="008719C2" w:rsidRDefault="00534A04" w:rsidP="00534A04">
      <w:pPr>
        <w:pStyle w:val="Ttulo2"/>
        <w:spacing w:before="0"/>
        <w:jc w:val="center"/>
        <w:rPr>
          <w:rFonts w:asciiTheme="minorHAnsi" w:hAnsiTheme="minorHAnsi"/>
          <w:b/>
          <w:bCs/>
          <w:color w:val="auto"/>
          <w:sz w:val="24"/>
          <w:szCs w:val="24"/>
        </w:rPr>
      </w:pPr>
      <w:bookmarkStart w:id="15" w:name="_Toc74159660"/>
      <w:r w:rsidRPr="008719C2">
        <w:rPr>
          <w:rFonts w:asciiTheme="minorHAnsi" w:hAnsiTheme="minorHAnsi"/>
          <w:b/>
          <w:bCs/>
          <w:color w:val="auto"/>
          <w:sz w:val="24"/>
          <w:szCs w:val="24"/>
        </w:rPr>
        <w:t xml:space="preserve">De las </w:t>
      </w:r>
      <w:r w:rsidR="00825D5B" w:rsidRPr="008719C2">
        <w:rPr>
          <w:rFonts w:asciiTheme="minorHAnsi" w:hAnsiTheme="minorHAnsi"/>
          <w:b/>
          <w:bCs/>
          <w:color w:val="auto"/>
          <w:sz w:val="24"/>
          <w:szCs w:val="24"/>
        </w:rPr>
        <w:t>Medidas Reeducativas</w:t>
      </w:r>
      <w:bookmarkEnd w:id="15"/>
    </w:p>
    <w:p w14:paraId="39618056" w14:textId="77777777" w:rsidR="00534A04" w:rsidRPr="008719C2" w:rsidRDefault="00534A04" w:rsidP="00534A04">
      <w:pPr>
        <w:pStyle w:val="Prrafodelista"/>
        <w:tabs>
          <w:tab w:val="left" w:pos="142"/>
        </w:tabs>
        <w:ind w:left="786"/>
        <w:contextualSpacing w:val="0"/>
        <w:jc w:val="both"/>
        <w:rPr>
          <w:rFonts w:asciiTheme="minorHAnsi" w:hAnsiTheme="minorHAnsi"/>
        </w:rPr>
      </w:pPr>
    </w:p>
    <w:p w14:paraId="6C852C4B" w14:textId="208F21E1" w:rsidR="00534A04" w:rsidRPr="008719C2" w:rsidRDefault="00534A04"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Son medidas reeducativas aquellas que tienen como finalidad generar procesos de reeducación a través de la deconstrucción de estereotipos de género que promueven, reproducen y perpetúan conductas de violencia por razones de género. </w:t>
      </w:r>
    </w:p>
    <w:p w14:paraId="4C013D45" w14:textId="77777777" w:rsidR="00534A04" w:rsidRPr="008719C2" w:rsidRDefault="00534A04" w:rsidP="00534A04">
      <w:pPr>
        <w:pStyle w:val="Prrafodelista"/>
        <w:tabs>
          <w:tab w:val="left" w:pos="142"/>
        </w:tabs>
        <w:ind w:left="786"/>
        <w:contextualSpacing w:val="0"/>
        <w:jc w:val="both"/>
        <w:rPr>
          <w:rFonts w:asciiTheme="minorHAnsi" w:hAnsiTheme="minorHAnsi"/>
        </w:rPr>
      </w:pPr>
    </w:p>
    <w:p w14:paraId="3269C127" w14:textId="448803D5" w:rsidR="00534A04" w:rsidRDefault="00534A04"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Las medidas reeducativas que emitan las autoridades correspondientes deberán ser cumplidas a través del programa de formación para la erradicación de las conductas de violencia de género que para tales efectos realice la </w:t>
      </w:r>
      <w:r w:rsidR="000C5C5D" w:rsidRPr="008719C2">
        <w:rPr>
          <w:rFonts w:asciiTheme="minorHAnsi" w:hAnsiTheme="minorHAnsi"/>
        </w:rPr>
        <w:t>Unidad para la Igualdad, en coordinación con el Centro de Estudios de Género, la Defensoría de los Derechos Universitarios, la Coordinación General Académica y de Innovación, la Coordinación General de Recursos Humanos, el Programa de Género del Centro Universitario de Ciencias Económico Administrativas y demás instancias involucradas en la prevención, atención, sanción y erradicación de la violencia de género de la Universidad</w:t>
      </w:r>
      <w:r w:rsidRPr="008719C2">
        <w:rPr>
          <w:rFonts w:asciiTheme="minorHAnsi" w:hAnsiTheme="minorHAnsi"/>
        </w:rPr>
        <w:t>.</w:t>
      </w:r>
    </w:p>
    <w:p w14:paraId="2AA61BE9" w14:textId="77777777" w:rsidR="00210BD4" w:rsidRPr="00210BD4" w:rsidRDefault="00210BD4" w:rsidP="00210BD4">
      <w:pPr>
        <w:pStyle w:val="Prrafodelista"/>
        <w:rPr>
          <w:rFonts w:asciiTheme="minorHAnsi" w:hAnsiTheme="minorHAnsi"/>
        </w:rPr>
      </w:pPr>
    </w:p>
    <w:p w14:paraId="26F3EA5B" w14:textId="77777777" w:rsidR="00210BD4" w:rsidRDefault="00210BD4">
      <w:pPr>
        <w:rPr>
          <w:rFonts w:asciiTheme="minorHAnsi" w:eastAsiaTheme="majorEastAsia" w:hAnsiTheme="minorHAnsi" w:cstheme="majorBidi"/>
          <w:b/>
          <w:bCs/>
        </w:rPr>
      </w:pPr>
      <w:r>
        <w:rPr>
          <w:rFonts w:asciiTheme="minorHAnsi" w:hAnsiTheme="minorHAnsi"/>
          <w:b/>
          <w:bCs/>
        </w:rPr>
        <w:br w:type="page"/>
      </w:r>
    </w:p>
    <w:p w14:paraId="1BAF3C94" w14:textId="304D77A6" w:rsidR="00534A04" w:rsidRPr="008719C2" w:rsidRDefault="00235940" w:rsidP="00534A04">
      <w:pPr>
        <w:pStyle w:val="Ttulo2"/>
        <w:spacing w:before="0"/>
        <w:jc w:val="center"/>
        <w:rPr>
          <w:rFonts w:asciiTheme="minorHAnsi" w:hAnsiTheme="minorHAnsi"/>
          <w:b/>
          <w:bCs/>
          <w:color w:val="auto"/>
          <w:sz w:val="24"/>
          <w:szCs w:val="24"/>
        </w:rPr>
      </w:pPr>
      <w:bookmarkStart w:id="16" w:name="_Toc74159661"/>
      <w:r w:rsidRPr="008719C2">
        <w:rPr>
          <w:rFonts w:asciiTheme="minorHAnsi" w:hAnsiTheme="minorHAnsi"/>
          <w:b/>
          <w:bCs/>
          <w:color w:val="auto"/>
          <w:sz w:val="24"/>
          <w:szCs w:val="24"/>
        </w:rPr>
        <w:lastRenderedPageBreak/>
        <w:t xml:space="preserve">De los </w:t>
      </w:r>
      <w:r w:rsidR="00534A04" w:rsidRPr="008719C2">
        <w:rPr>
          <w:rFonts w:asciiTheme="minorHAnsi" w:hAnsiTheme="minorHAnsi"/>
          <w:b/>
          <w:bCs/>
          <w:color w:val="auto"/>
          <w:sz w:val="24"/>
          <w:szCs w:val="24"/>
        </w:rPr>
        <w:t xml:space="preserve">Tipos y </w:t>
      </w:r>
      <w:r w:rsidR="00825D5B" w:rsidRPr="008719C2">
        <w:rPr>
          <w:rFonts w:asciiTheme="minorHAnsi" w:hAnsiTheme="minorHAnsi"/>
          <w:b/>
          <w:bCs/>
          <w:color w:val="auto"/>
          <w:sz w:val="24"/>
          <w:szCs w:val="24"/>
        </w:rPr>
        <w:t xml:space="preserve">Modalidades </w:t>
      </w:r>
      <w:r w:rsidR="00534A04" w:rsidRPr="008719C2">
        <w:rPr>
          <w:rFonts w:asciiTheme="minorHAnsi" w:hAnsiTheme="minorHAnsi"/>
          <w:b/>
          <w:bCs/>
          <w:color w:val="auto"/>
          <w:sz w:val="24"/>
          <w:szCs w:val="24"/>
        </w:rPr>
        <w:t xml:space="preserve">de </w:t>
      </w:r>
      <w:r w:rsidR="00825D5B" w:rsidRPr="008719C2">
        <w:rPr>
          <w:rFonts w:asciiTheme="minorHAnsi" w:hAnsiTheme="minorHAnsi"/>
          <w:b/>
          <w:bCs/>
          <w:color w:val="auto"/>
          <w:sz w:val="24"/>
          <w:szCs w:val="24"/>
        </w:rPr>
        <w:t>Violencia</w:t>
      </w:r>
      <w:bookmarkEnd w:id="16"/>
    </w:p>
    <w:p w14:paraId="1F736DC8" w14:textId="77777777" w:rsidR="00534A04" w:rsidRPr="008719C2" w:rsidRDefault="00534A04" w:rsidP="00C81AB9">
      <w:pPr>
        <w:jc w:val="both"/>
        <w:rPr>
          <w:rFonts w:asciiTheme="minorHAnsi" w:hAnsiTheme="minorHAnsi"/>
        </w:rPr>
      </w:pPr>
    </w:p>
    <w:p w14:paraId="60EF96AD" w14:textId="77777777"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Será sancionada cualquier persona que realice en contra de quienes integran la comunidad universitaria, un uso deliberado e ilegítimo del poder o de la fuerza, cualquiera que sea su naturaleza, por una o varias personas, que vulnere o tenga probabilidades de vulnerar a otra u otras en su dignidad, integridad, libertad, seguridad o propiedad, con independencia del tipo o modalidad de violencia. </w:t>
      </w:r>
    </w:p>
    <w:p w14:paraId="62745937" w14:textId="77777777" w:rsidR="006C3D43" w:rsidRPr="008719C2" w:rsidRDefault="006C3D43" w:rsidP="00C81AB9">
      <w:pPr>
        <w:pStyle w:val="Prrafodelista"/>
        <w:contextualSpacing w:val="0"/>
        <w:rPr>
          <w:rFonts w:asciiTheme="minorHAnsi" w:hAnsiTheme="minorHAnsi"/>
        </w:rPr>
      </w:pPr>
    </w:p>
    <w:p w14:paraId="248F822D" w14:textId="59C65EE4" w:rsidR="006C3D43" w:rsidRPr="008719C2" w:rsidRDefault="006C3D43" w:rsidP="00C81AB9">
      <w:pPr>
        <w:pStyle w:val="Prrafodelista"/>
        <w:tabs>
          <w:tab w:val="left" w:pos="142"/>
        </w:tabs>
        <w:ind w:left="786"/>
        <w:contextualSpacing w:val="0"/>
        <w:jc w:val="both"/>
        <w:rPr>
          <w:rFonts w:asciiTheme="minorHAnsi" w:hAnsiTheme="minorHAnsi"/>
        </w:rPr>
      </w:pPr>
      <w:r w:rsidRPr="008719C2">
        <w:rPr>
          <w:rFonts w:asciiTheme="minorHAnsi" w:hAnsiTheme="minorHAnsi"/>
        </w:rPr>
        <w:t>En este sentido, la violencia se presenta en distintos tipos como física, psicológica, sexual, digital, entre otros; llevándose a cabo en diferentes</w:t>
      </w:r>
      <w:r w:rsidR="00153C16" w:rsidRPr="008719C2">
        <w:rPr>
          <w:rFonts w:asciiTheme="minorHAnsi" w:hAnsiTheme="minorHAnsi"/>
        </w:rPr>
        <w:t xml:space="preserve"> </w:t>
      </w:r>
      <w:r w:rsidRPr="008719C2">
        <w:rPr>
          <w:rFonts w:asciiTheme="minorHAnsi" w:hAnsiTheme="minorHAnsi"/>
        </w:rPr>
        <w:t xml:space="preserve">ámbitos o modalidades, como la violencia </w:t>
      </w:r>
      <w:r w:rsidR="00153DD1" w:rsidRPr="008719C2">
        <w:rPr>
          <w:rFonts w:asciiTheme="minorHAnsi" w:hAnsiTheme="minorHAnsi"/>
        </w:rPr>
        <w:t>laboral, docente</w:t>
      </w:r>
      <w:r w:rsidRPr="008719C2">
        <w:rPr>
          <w:rFonts w:asciiTheme="minorHAnsi" w:hAnsiTheme="minorHAnsi"/>
        </w:rPr>
        <w:t>,</w:t>
      </w:r>
      <w:r w:rsidR="00153DD1" w:rsidRPr="008719C2">
        <w:rPr>
          <w:rFonts w:asciiTheme="minorHAnsi" w:hAnsiTheme="minorHAnsi"/>
        </w:rPr>
        <w:t xml:space="preserve"> comunitaria, </w:t>
      </w:r>
      <w:r w:rsidR="00A86B8E" w:rsidRPr="008719C2">
        <w:rPr>
          <w:rFonts w:asciiTheme="minorHAnsi" w:hAnsiTheme="minorHAnsi"/>
        </w:rPr>
        <w:t>política, entre</w:t>
      </w:r>
      <w:r w:rsidRPr="008719C2">
        <w:rPr>
          <w:rFonts w:asciiTheme="minorHAnsi" w:hAnsiTheme="minorHAnsi"/>
        </w:rPr>
        <w:t xml:space="preserve"> otras. </w:t>
      </w:r>
    </w:p>
    <w:p w14:paraId="3081C11B" w14:textId="7167027A" w:rsidR="006C3D43" w:rsidRPr="008719C2" w:rsidRDefault="00EB3341" w:rsidP="00C81AB9">
      <w:pPr>
        <w:tabs>
          <w:tab w:val="left" w:pos="6165"/>
        </w:tabs>
        <w:jc w:val="both"/>
        <w:rPr>
          <w:rFonts w:asciiTheme="minorHAnsi" w:hAnsiTheme="minorHAnsi"/>
        </w:rPr>
      </w:pPr>
      <w:r w:rsidRPr="008719C2">
        <w:rPr>
          <w:rFonts w:asciiTheme="minorHAnsi" w:hAnsiTheme="minorHAnsi"/>
        </w:rPr>
        <w:tab/>
      </w:r>
    </w:p>
    <w:p w14:paraId="5ADD3A2F" w14:textId="77777777" w:rsidR="00E154A5" w:rsidRPr="008719C2" w:rsidRDefault="006C3D43" w:rsidP="0063517C">
      <w:pPr>
        <w:pStyle w:val="Prrafodelista"/>
        <w:numPr>
          <w:ilvl w:val="0"/>
          <w:numId w:val="6"/>
        </w:numPr>
        <w:contextualSpacing w:val="0"/>
        <w:jc w:val="both"/>
        <w:rPr>
          <w:rFonts w:asciiTheme="minorHAnsi" w:hAnsiTheme="minorHAnsi"/>
        </w:rPr>
      </w:pPr>
      <w:r w:rsidRPr="008719C2">
        <w:rPr>
          <w:rFonts w:asciiTheme="minorHAnsi" w:hAnsiTheme="minorHAnsi"/>
        </w:rPr>
        <w:t>Será sancionada en lo específico la violencia de género, entendida como el uso deliberado e ilegitimo del poder o de la fuerza, cualquiera que sea su naturaleza, ejercido por una o varias personas, que vulnere o tenga probabilidades de vulnerar a otra persona o grupos de personas, con base en su género, sexo,</w:t>
      </w:r>
      <w:r w:rsidR="00A03305" w:rsidRPr="008719C2">
        <w:rPr>
          <w:rFonts w:asciiTheme="minorHAnsi" w:hAnsiTheme="minorHAnsi"/>
        </w:rPr>
        <w:t xml:space="preserve"> </w:t>
      </w:r>
      <w:r w:rsidRPr="008719C2">
        <w:rPr>
          <w:rFonts w:asciiTheme="minorHAnsi" w:hAnsiTheme="minorHAnsi"/>
        </w:rPr>
        <w:t>orientación sexual, que cause un daño o sufrimiento físico, psicológico o sexual.</w:t>
      </w:r>
    </w:p>
    <w:p w14:paraId="4F09B57D" w14:textId="77777777" w:rsidR="006C3D43" w:rsidRPr="008719C2" w:rsidRDefault="006C3D43" w:rsidP="00C81AB9">
      <w:pPr>
        <w:pStyle w:val="Prrafodelista"/>
        <w:tabs>
          <w:tab w:val="left" w:pos="142"/>
        </w:tabs>
        <w:ind w:left="786"/>
        <w:contextualSpacing w:val="0"/>
        <w:jc w:val="both"/>
        <w:rPr>
          <w:rFonts w:asciiTheme="minorHAnsi" w:hAnsiTheme="minorHAnsi"/>
        </w:rPr>
      </w:pPr>
    </w:p>
    <w:p w14:paraId="47F6657C" w14:textId="77777777" w:rsidR="00E154A5" w:rsidRPr="008719C2" w:rsidRDefault="00E154A5" w:rsidP="0063517C">
      <w:pPr>
        <w:pStyle w:val="Prrafodelista"/>
        <w:numPr>
          <w:ilvl w:val="0"/>
          <w:numId w:val="6"/>
        </w:numPr>
        <w:contextualSpacing w:val="0"/>
        <w:jc w:val="both"/>
        <w:rPr>
          <w:rFonts w:asciiTheme="minorHAnsi" w:hAnsiTheme="minorHAnsi" w:cstheme="minorHAnsi"/>
        </w:rPr>
      </w:pPr>
      <w:r w:rsidRPr="008719C2">
        <w:rPr>
          <w:rFonts w:asciiTheme="minorHAnsi" w:hAnsiTheme="minorHAnsi" w:cstheme="minorHAnsi"/>
        </w:rPr>
        <w:t>La violencia de género implica una violación a los derechos humanos que perpetúa los estereotipos de género y que niega la dignidad, la autodeterminación y el derecho al desarrollo de las personas. Es importante referir que cualquier persona, sin importar su sexo, puede sufrir o incurrir en actos que configuran violencia de género. Sin embargo, se reconoce que en el contexto estudiantil existen personas en situación de vulnerabilidad como las principales víctimas de ésta (</w:t>
      </w:r>
      <w:r w:rsidRPr="008719C2">
        <w:rPr>
          <w:rFonts w:asciiTheme="minorHAnsi" w:hAnsiTheme="minorHAnsi" w:cstheme="minorHAnsi"/>
          <w:b/>
        </w:rPr>
        <w:t>mujeres</w:t>
      </w:r>
      <w:r w:rsidRPr="008719C2">
        <w:rPr>
          <w:rFonts w:asciiTheme="minorHAnsi" w:hAnsiTheme="minorHAnsi" w:cstheme="minorHAnsi"/>
        </w:rPr>
        <w:t xml:space="preserve">, </w:t>
      </w:r>
      <w:r w:rsidRPr="008719C2">
        <w:rPr>
          <w:rFonts w:asciiTheme="minorHAnsi" w:hAnsiTheme="minorHAnsi" w:cstheme="minorHAnsi"/>
          <w:b/>
        </w:rPr>
        <w:t xml:space="preserve">personas </w:t>
      </w:r>
      <w:proofErr w:type="spellStart"/>
      <w:r w:rsidRPr="008719C2">
        <w:rPr>
          <w:rFonts w:asciiTheme="minorHAnsi" w:hAnsiTheme="minorHAnsi" w:cstheme="minorHAnsi"/>
          <w:b/>
        </w:rPr>
        <w:t>transgénero</w:t>
      </w:r>
      <w:proofErr w:type="spellEnd"/>
      <w:r w:rsidRPr="008719C2">
        <w:rPr>
          <w:rFonts w:asciiTheme="minorHAnsi" w:hAnsiTheme="minorHAnsi" w:cstheme="minorHAnsi"/>
        </w:rPr>
        <w:t xml:space="preserve">, </w:t>
      </w:r>
      <w:r w:rsidRPr="008719C2">
        <w:rPr>
          <w:rFonts w:asciiTheme="minorHAnsi" w:hAnsiTheme="minorHAnsi" w:cstheme="minorHAnsi"/>
          <w:b/>
        </w:rPr>
        <w:t>personas con identidad de género no binario</w:t>
      </w:r>
      <w:r w:rsidRPr="008719C2">
        <w:rPr>
          <w:rFonts w:asciiTheme="minorHAnsi" w:hAnsiTheme="minorHAnsi" w:cstheme="minorHAnsi"/>
        </w:rPr>
        <w:t xml:space="preserve">, </w:t>
      </w:r>
      <w:r w:rsidRPr="008719C2">
        <w:rPr>
          <w:rFonts w:asciiTheme="minorHAnsi" w:hAnsiTheme="minorHAnsi" w:cstheme="minorHAnsi"/>
          <w:b/>
        </w:rPr>
        <w:t>personas homosexuales</w:t>
      </w:r>
      <w:r w:rsidRPr="008719C2">
        <w:rPr>
          <w:rFonts w:asciiTheme="minorHAnsi" w:hAnsiTheme="minorHAnsi" w:cstheme="minorHAnsi"/>
        </w:rPr>
        <w:t>).</w:t>
      </w:r>
    </w:p>
    <w:p w14:paraId="7924CE6F" w14:textId="77777777" w:rsidR="00E154A5" w:rsidRPr="008719C2" w:rsidRDefault="00E154A5" w:rsidP="00C81AB9">
      <w:pPr>
        <w:pStyle w:val="Prrafodelista"/>
        <w:contextualSpacing w:val="0"/>
        <w:rPr>
          <w:rFonts w:asciiTheme="minorHAnsi" w:hAnsiTheme="minorHAnsi"/>
        </w:rPr>
      </w:pPr>
    </w:p>
    <w:p w14:paraId="42846862" w14:textId="740DF197"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En atención a lo anterior, algunas de las manifestaciones de la violencia y en específico de la violencia de género, que serán sancionadas, de manera enunciativa más no limitativa, son las siguientes:</w:t>
      </w:r>
    </w:p>
    <w:p w14:paraId="3B08BBFF" w14:textId="77777777" w:rsidR="006C3D43" w:rsidRPr="008719C2" w:rsidRDefault="006C3D43" w:rsidP="00C81AB9">
      <w:pPr>
        <w:jc w:val="both"/>
        <w:rPr>
          <w:rFonts w:asciiTheme="minorHAnsi" w:hAnsiTheme="minorHAnsi"/>
          <w:b/>
          <w:bCs/>
        </w:rPr>
      </w:pPr>
    </w:p>
    <w:p w14:paraId="5920F01D" w14:textId="77777777" w:rsidR="006C3D43" w:rsidRPr="008719C2" w:rsidRDefault="006C3D43" w:rsidP="0063517C">
      <w:pPr>
        <w:pStyle w:val="Prrafodelista"/>
        <w:numPr>
          <w:ilvl w:val="0"/>
          <w:numId w:val="28"/>
        </w:numPr>
        <w:contextualSpacing w:val="0"/>
        <w:jc w:val="both"/>
        <w:rPr>
          <w:rFonts w:asciiTheme="minorHAnsi" w:hAnsiTheme="minorHAnsi"/>
          <w:b/>
          <w:bCs/>
        </w:rPr>
      </w:pPr>
      <w:r w:rsidRPr="008719C2">
        <w:rPr>
          <w:rFonts w:asciiTheme="minorHAnsi" w:hAnsiTheme="minorHAnsi"/>
          <w:b/>
          <w:bCs/>
        </w:rPr>
        <w:t>Violencia Psicológica.</w:t>
      </w:r>
      <w:r w:rsidRPr="008719C2">
        <w:rPr>
          <w:rFonts w:asciiTheme="minorHAnsi" w:hAnsiTheme="minorHAnsi"/>
        </w:rPr>
        <w:t xml:space="preserve"> Es cualquier acto u omisión que dañe o pueda dañar la estabilidad psicológica de una persona, propiciando su aislamiento, la devaluación de su autoestima y/o alteraciones a su salud mental, afectando su capacidad de autogestión y desarrollo personal. Este tipo de violencia puede expresarse a través de conductas como las siguientes:</w:t>
      </w:r>
    </w:p>
    <w:p w14:paraId="5FA87781" w14:textId="77777777" w:rsidR="006C3D43" w:rsidRPr="008719C2" w:rsidRDefault="006C3D43" w:rsidP="00C81AB9">
      <w:pPr>
        <w:pStyle w:val="Sinespaciado"/>
        <w:ind w:left="786"/>
        <w:jc w:val="both"/>
        <w:rPr>
          <w:sz w:val="24"/>
          <w:szCs w:val="24"/>
          <w:lang w:val="es-MX"/>
        </w:rPr>
      </w:pPr>
    </w:p>
    <w:p w14:paraId="5CFD6A13"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t xml:space="preserve">Tratar a una persona con negligencia, ironía o actitudes devaluatorias, incluidas las gesticulaciones y obscenidades mediante señas, miradas o expresiones corporales; </w:t>
      </w:r>
    </w:p>
    <w:p w14:paraId="00DB4F6C"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t xml:space="preserve">Generar o difundir rumores con el fin de causar menosprecio, afectación o humillación a una persona; </w:t>
      </w:r>
    </w:p>
    <w:p w14:paraId="788280A7"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lastRenderedPageBreak/>
        <w:t xml:space="preserve">Realizar o incitar a realizar, agresiones verbales a través de burlas, bromas, gritos, insultos, comentarios denigrantes o hirientes, apodos o humillaciones en perjuicio de una persona;  </w:t>
      </w:r>
    </w:p>
    <w:p w14:paraId="418E7D22"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t>Formular comparaciones y/o críticas destructivas con el fin de generar un perjuicio, daño o afectación a la estabilidad emocional de la persona a quien van dirigidas;</w:t>
      </w:r>
    </w:p>
    <w:p w14:paraId="1263471D"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t xml:space="preserve">Realizar acciones con el fin de desvalorar, intimidar o controlar las actuaciones, actividades, comportamientos, planes y/o decisiones de una persona, las cuales pueden manifestarse en chantaje, prohibiciones, exclusión social, marginación, descalificación, condicionamiento, manipulación, coacción, amenazas, entre otras; </w:t>
      </w:r>
    </w:p>
    <w:p w14:paraId="05ABDB23"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t>Demeritar o resaltar los defectos por encima de los valores y virtudes de la persona, atentando contra su autoestima, y</w:t>
      </w:r>
    </w:p>
    <w:p w14:paraId="2D0278A6" w14:textId="77777777" w:rsidR="006C3D43" w:rsidRPr="008719C2" w:rsidRDefault="006C3D43" w:rsidP="0063517C">
      <w:pPr>
        <w:pStyle w:val="Sinespaciado"/>
        <w:numPr>
          <w:ilvl w:val="0"/>
          <w:numId w:val="29"/>
        </w:numPr>
        <w:jc w:val="both"/>
        <w:rPr>
          <w:sz w:val="24"/>
          <w:szCs w:val="24"/>
          <w:lang w:val="es-MX"/>
        </w:rPr>
      </w:pPr>
      <w:r w:rsidRPr="008719C2">
        <w:rPr>
          <w:sz w:val="24"/>
          <w:szCs w:val="24"/>
          <w:lang w:val="es-MX"/>
        </w:rPr>
        <w:t xml:space="preserve">Emitir expresiones, frases o palabras que sean sexistas, machistas, misóginas o que puedan resultar ofensivas por referirse, en forma despectiva o con odio, al grupo vulnerable al que pertenece la persona. </w:t>
      </w:r>
    </w:p>
    <w:p w14:paraId="52DB5537" w14:textId="77777777" w:rsidR="006C3D43" w:rsidRPr="008719C2" w:rsidRDefault="006C3D43" w:rsidP="00C81AB9">
      <w:pPr>
        <w:pStyle w:val="Sinespaciado"/>
        <w:ind w:left="786"/>
        <w:jc w:val="both"/>
        <w:rPr>
          <w:b/>
          <w:bCs/>
          <w:sz w:val="24"/>
          <w:szCs w:val="24"/>
          <w:lang w:val="es-MX"/>
        </w:rPr>
      </w:pPr>
    </w:p>
    <w:p w14:paraId="436101D0" w14:textId="77777777" w:rsidR="006C3D43" w:rsidRPr="008719C2" w:rsidRDefault="006C3D43" w:rsidP="0063517C">
      <w:pPr>
        <w:pStyle w:val="Prrafodelista"/>
        <w:numPr>
          <w:ilvl w:val="0"/>
          <w:numId w:val="28"/>
        </w:numPr>
        <w:contextualSpacing w:val="0"/>
        <w:jc w:val="both"/>
        <w:rPr>
          <w:rFonts w:asciiTheme="minorHAnsi" w:hAnsiTheme="minorHAnsi"/>
        </w:rPr>
      </w:pPr>
      <w:r w:rsidRPr="008719C2">
        <w:rPr>
          <w:rFonts w:asciiTheme="minorHAnsi" w:hAnsiTheme="minorHAnsi"/>
          <w:b/>
          <w:bCs/>
        </w:rPr>
        <w:t>Violencia Física.</w:t>
      </w:r>
      <w:r w:rsidRPr="008719C2">
        <w:rPr>
          <w:rFonts w:asciiTheme="minorHAnsi" w:hAnsiTheme="minorHAnsi"/>
        </w:rPr>
        <w:t xml:space="preserve"> </w:t>
      </w:r>
      <w:r w:rsidRPr="008719C2">
        <w:rPr>
          <w:rFonts w:asciiTheme="minorHAnsi" w:hAnsiTheme="minorHAnsi"/>
          <w:bCs/>
        </w:rPr>
        <w:t>Es cualquier acto que inflige o genera daño no accidental, haciendo uso de la fuerza física, algún tipo de arma, sustancia u objeto que pueda provocar o no lesiones, ya sean internas, externas, o ambas</w:t>
      </w:r>
      <w:r w:rsidRPr="008719C2">
        <w:rPr>
          <w:rFonts w:asciiTheme="minorHAnsi" w:hAnsiTheme="minorHAnsi"/>
        </w:rPr>
        <w:t>. Este tipo de violencia puede expresarse a través de conductas como las siguientes:</w:t>
      </w:r>
    </w:p>
    <w:p w14:paraId="7B8F5270" w14:textId="77777777" w:rsidR="006C3D43" w:rsidRPr="008719C2" w:rsidRDefault="006C3D43" w:rsidP="00C81AB9">
      <w:pPr>
        <w:pStyle w:val="Sinespaciado"/>
        <w:ind w:left="786"/>
        <w:jc w:val="both"/>
        <w:rPr>
          <w:sz w:val="24"/>
          <w:szCs w:val="24"/>
          <w:lang w:val="es-MX"/>
        </w:rPr>
      </w:pPr>
    </w:p>
    <w:p w14:paraId="445A96A3" w14:textId="77777777" w:rsidR="006C3D43" w:rsidRPr="008719C2" w:rsidRDefault="006C3D43" w:rsidP="0063517C">
      <w:pPr>
        <w:pStyle w:val="Sinespaciado"/>
        <w:numPr>
          <w:ilvl w:val="0"/>
          <w:numId w:val="30"/>
        </w:numPr>
        <w:jc w:val="both"/>
        <w:rPr>
          <w:sz w:val="24"/>
          <w:szCs w:val="24"/>
          <w:lang w:val="es-MX"/>
        </w:rPr>
      </w:pPr>
      <w:r w:rsidRPr="008719C2">
        <w:rPr>
          <w:sz w:val="24"/>
          <w:szCs w:val="24"/>
          <w:lang w:val="es-MX"/>
        </w:rPr>
        <w:t>Dar golpes, jaloneos, empujones, pellizcos, bofetadas, cachetadas, patadas, palizas o utilizar cualquier parte del cuerpo con el fin de provocar un daño corporal a una persona;</w:t>
      </w:r>
    </w:p>
    <w:p w14:paraId="6251C01B" w14:textId="77777777" w:rsidR="006C3D43" w:rsidRPr="008719C2" w:rsidRDefault="006C3D43" w:rsidP="0063517C">
      <w:pPr>
        <w:pStyle w:val="Sinespaciado"/>
        <w:numPr>
          <w:ilvl w:val="0"/>
          <w:numId w:val="30"/>
        </w:numPr>
        <w:jc w:val="both"/>
        <w:rPr>
          <w:sz w:val="24"/>
          <w:szCs w:val="24"/>
          <w:lang w:val="es-MX"/>
        </w:rPr>
      </w:pPr>
      <w:r w:rsidRPr="008719C2">
        <w:rPr>
          <w:sz w:val="24"/>
          <w:szCs w:val="24"/>
          <w:lang w:val="es-MX"/>
        </w:rPr>
        <w:t>Agredir físicamente provocando la generación de hematomas, magulladuras, heridas, fracturas, esguinces, dislocaciones, o algún menoscabo a la salud;</w:t>
      </w:r>
    </w:p>
    <w:p w14:paraId="7543C44A" w14:textId="7420E9C4" w:rsidR="006C3D43" w:rsidRPr="008719C2" w:rsidRDefault="006C3D43" w:rsidP="0063517C">
      <w:pPr>
        <w:pStyle w:val="Sinespaciado"/>
        <w:numPr>
          <w:ilvl w:val="0"/>
          <w:numId w:val="30"/>
        </w:numPr>
        <w:jc w:val="both"/>
        <w:rPr>
          <w:sz w:val="24"/>
          <w:szCs w:val="24"/>
          <w:lang w:val="es-MX"/>
        </w:rPr>
      </w:pPr>
      <w:r w:rsidRPr="008719C2">
        <w:rPr>
          <w:sz w:val="24"/>
          <w:szCs w:val="24"/>
          <w:lang w:val="es-MX"/>
        </w:rPr>
        <w:t xml:space="preserve">Realizar o intentar realizar ataduras, estrangulamientos o generar asfixia; </w:t>
      </w:r>
    </w:p>
    <w:p w14:paraId="43CE4E15" w14:textId="77777777" w:rsidR="006C3D43" w:rsidRPr="008719C2" w:rsidRDefault="006C3D43" w:rsidP="0063517C">
      <w:pPr>
        <w:pStyle w:val="Sinespaciado"/>
        <w:numPr>
          <w:ilvl w:val="0"/>
          <w:numId w:val="30"/>
        </w:numPr>
        <w:jc w:val="both"/>
        <w:rPr>
          <w:sz w:val="24"/>
          <w:szCs w:val="24"/>
          <w:lang w:val="es-MX"/>
        </w:rPr>
      </w:pPr>
      <w:r w:rsidRPr="008719C2">
        <w:rPr>
          <w:sz w:val="24"/>
          <w:szCs w:val="24"/>
          <w:lang w:val="es-MX"/>
        </w:rPr>
        <w:t>Obligar a una persona al consumo de sustancias como alcohol o drogas;</w:t>
      </w:r>
    </w:p>
    <w:p w14:paraId="5C965791" w14:textId="77777777" w:rsidR="006C3D43" w:rsidRPr="008719C2" w:rsidRDefault="006C3D43" w:rsidP="0063517C">
      <w:pPr>
        <w:pStyle w:val="Sinespaciado"/>
        <w:numPr>
          <w:ilvl w:val="0"/>
          <w:numId w:val="30"/>
        </w:numPr>
        <w:jc w:val="both"/>
        <w:rPr>
          <w:sz w:val="24"/>
          <w:szCs w:val="24"/>
          <w:lang w:val="es-MX"/>
        </w:rPr>
      </w:pPr>
      <w:r w:rsidRPr="008719C2">
        <w:rPr>
          <w:sz w:val="24"/>
          <w:szCs w:val="24"/>
          <w:lang w:val="es-MX"/>
        </w:rPr>
        <w:t>Utilizar armas, objetos punzocortantes o cualquier otro objeto con el fin de causar un daño o menoscabo en la salud, y</w:t>
      </w:r>
    </w:p>
    <w:p w14:paraId="0EAA2AA6" w14:textId="77777777" w:rsidR="006C3D43" w:rsidRPr="008719C2" w:rsidRDefault="006C3D43" w:rsidP="0063517C">
      <w:pPr>
        <w:pStyle w:val="Sinespaciado"/>
        <w:numPr>
          <w:ilvl w:val="0"/>
          <w:numId w:val="30"/>
        </w:numPr>
        <w:jc w:val="both"/>
        <w:rPr>
          <w:sz w:val="24"/>
          <w:szCs w:val="24"/>
          <w:lang w:val="es-MX"/>
        </w:rPr>
      </w:pPr>
      <w:r w:rsidRPr="008719C2">
        <w:rPr>
          <w:sz w:val="24"/>
          <w:szCs w:val="24"/>
          <w:lang w:val="es-MX"/>
        </w:rPr>
        <w:t>Utilizar objetos incendiarios, sustancias químicas o cualquier otro medio para provocar quemaduras en forma intencional a una persona.</w:t>
      </w:r>
    </w:p>
    <w:p w14:paraId="3132D508" w14:textId="77777777" w:rsidR="006C3D43" w:rsidRPr="008719C2" w:rsidRDefault="006C3D43" w:rsidP="00C81AB9">
      <w:pPr>
        <w:pStyle w:val="Ttulo1"/>
        <w:spacing w:before="0"/>
        <w:ind w:left="786"/>
        <w:jc w:val="both"/>
        <w:rPr>
          <w:rFonts w:asciiTheme="minorHAnsi" w:hAnsiTheme="minorHAnsi"/>
          <w:b/>
          <w:bCs/>
          <w:color w:val="auto"/>
          <w:sz w:val="24"/>
          <w:szCs w:val="24"/>
        </w:rPr>
      </w:pPr>
    </w:p>
    <w:p w14:paraId="06236CA0" w14:textId="77777777" w:rsidR="006C3D43" w:rsidRPr="008719C2" w:rsidRDefault="006C3D43" w:rsidP="0063517C">
      <w:pPr>
        <w:pStyle w:val="Prrafodelista"/>
        <w:numPr>
          <w:ilvl w:val="0"/>
          <w:numId w:val="28"/>
        </w:numPr>
        <w:contextualSpacing w:val="0"/>
        <w:jc w:val="both"/>
        <w:rPr>
          <w:rFonts w:asciiTheme="minorHAnsi" w:hAnsiTheme="minorHAnsi"/>
        </w:rPr>
      </w:pPr>
      <w:r w:rsidRPr="008719C2">
        <w:rPr>
          <w:rFonts w:asciiTheme="minorHAnsi" w:hAnsiTheme="minorHAnsi"/>
          <w:b/>
          <w:bCs/>
        </w:rPr>
        <w:t>Violencia sexual</w:t>
      </w:r>
      <w:r w:rsidRPr="008719C2">
        <w:rPr>
          <w:rFonts w:asciiTheme="minorHAnsi" w:hAnsiTheme="minorHAnsi" w:cstheme="minorHAnsi"/>
        </w:rPr>
        <w:t xml:space="preserve">. </w:t>
      </w:r>
      <w:r w:rsidRPr="008719C2">
        <w:rPr>
          <w:rFonts w:asciiTheme="minorHAnsi" w:hAnsiTheme="minorHAnsi"/>
        </w:rPr>
        <w:t xml:space="preserve">Es cualquier acto que degrada o daña el cuerpo y/o la sexualidad de una persona y que por tanto atenta contra su libertad, dignidad e integridad física. Este tipo de violencia se expresa a través de conductas como las siguientes: </w:t>
      </w:r>
    </w:p>
    <w:p w14:paraId="180AEC00" w14:textId="77777777" w:rsidR="006C3D43" w:rsidRPr="008719C2" w:rsidRDefault="006C3D43" w:rsidP="00C81AB9">
      <w:pPr>
        <w:pStyle w:val="Sinespaciado"/>
        <w:ind w:left="786"/>
        <w:jc w:val="both"/>
        <w:rPr>
          <w:rFonts w:eastAsiaTheme="majorEastAsia" w:cstheme="majorBidi"/>
          <w:sz w:val="24"/>
          <w:szCs w:val="24"/>
          <w:lang w:val="es-MX" w:eastAsia="es-MX"/>
        </w:rPr>
      </w:pPr>
    </w:p>
    <w:p w14:paraId="760C867A" w14:textId="77777777" w:rsidR="006C3D43" w:rsidRPr="008719C2" w:rsidRDefault="006C3D43" w:rsidP="0063517C">
      <w:pPr>
        <w:pStyle w:val="Sinespaciado"/>
        <w:numPr>
          <w:ilvl w:val="0"/>
          <w:numId w:val="31"/>
        </w:numPr>
        <w:jc w:val="both"/>
        <w:rPr>
          <w:rFonts w:eastAsiaTheme="majorEastAsia" w:cstheme="majorBidi"/>
          <w:sz w:val="24"/>
          <w:szCs w:val="24"/>
          <w:lang w:val="es-MX" w:eastAsia="es-MX"/>
        </w:rPr>
      </w:pPr>
      <w:r w:rsidRPr="008719C2">
        <w:rPr>
          <w:sz w:val="24"/>
          <w:szCs w:val="24"/>
          <w:lang w:val="es-MX"/>
        </w:rPr>
        <w:t>Realizar</w:t>
      </w:r>
      <w:r w:rsidRPr="008719C2">
        <w:rPr>
          <w:rFonts w:eastAsiaTheme="majorEastAsia" w:cstheme="majorBidi"/>
          <w:sz w:val="24"/>
          <w:szCs w:val="24"/>
          <w:lang w:val="es-MX" w:eastAsia="es-MX"/>
        </w:rPr>
        <w:t xml:space="preserve"> actos de acoso y/u hostigamiento sexual. Se entiende por acoso sexual y por hostigamiento sexual lo siguiente:</w:t>
      </w:r>
    </w:p>
    <w:p w14:paraId="598FE54A" w14:textId="77777777" w:rsidR="006C3D43" w:rsidRPr="008719C2" w:rsidRDefault="006C3D43" w:rsidP="00C81AB9">
      <w:pPr>
        <w:pStyle w:val="Sinespaciado"/>
        <w:ind w:left="1866"/>
        <w:jc w:val="both"/>
        <w:rPr>
          <w:rFonts w:eastAsiaTheme="majorEastAsia" w:cstheme="majorBidi"/>
          <w:sz w:val="24"/>
          <w:szCs w:val="24"/>
          <w:lang w:val="es-MX" w:eastAsia="es-MX"/>
        </w:rPr>
      </w:pPr>
    </w:p>
    <w:p w14:paraId="005C222D" w14:textId="77777777" w:rsidR="006C3D43" w:rsidRPr="008719C2" w:rsidRDefault="006C3D43" w:rsidP="0063517C">
      <w:pPr>
        <w:pStyle w:val="Sinespaciado"/>
        <w:numPr>
          <w:ilvl w:val="0"/>
          <w:numId w:val="32"/>
        </w:numPr>
        <w:ind w:left="2484"/>
        <w:jc w:val="both"/>
        <w:rPr>
          <w:rFonts w:eastAsiaTheme="majorEastAsia" w:cstheme="majorBidi"/>
          <w:sz w:val="24"/>
          <w:szCs w:val="24"/>
          <w:lang w:val="es-MX" w:eastAsia="es-MX"/>
        </w:rPr>
      </w:pPr>
      <w:r w:rsidRPr="008719C2">
        <w:rPr>
          <w:rFonts w:eastAsiaTheme="majorEastAsia" w:cstheme="majorBidi"/>
          <w:b/>
          <w:bCs/>
          <w:sz w:val="24"/>
          <w:szCs w:val="24"/>
          <w:lang w:val="es-MX" w:eastAsia="es-MX"/>
        </w:rPr>
        <w:lastRenderedPageBreak/>
        <w:t>Acoso sexual:</w:t>
      </w:r>
      <w:r w:rsidRPr="008719C2">
        <w:rPr>
          <w:rFonts w:eastAsiaTheme="majorEastAsia" w:cstheme="majorBidi"/>
          <w:sz w:val="24"/>
          <w:szCs w:val="24"/>
          <w:lang w:val="es-MX" w:eastAsia="es-MX"/>
        </w:rPr>
        <w:t xml:space="preserve"> Asedio con fines o móviles lascivos o sexuales, conllevando a un estado de indefensión y riesgo para la persona a la que se dirige, con independencia de que se realice en uno o varios eventos.  </w:t>
      </w:r>
    </w:p>
    <w:p w14:paraId="6997C71A" w14:textId="77777777" w:rsidR="006C3D43" w:rsidRPr="008719C2" w:rsidRDefault="006C3D43" w:rsidP="00C81AB9">
      <w:pPr>
        <w:pStyle w:val="Sinespaciado"/>
        <w:ind w:left="3924"/>
        <w:jc w:val="both"/>
        <w:rPr>
          <w:rFonts w:eastAsiaTheme="majorEastAsia" w:cstheme="majorBidi"/>
          <w:sz w:val="24"/>
          <w:szCs w:val="24"/>
          <w:lang w:val="es-MX" w:eastAsia="es-MX"/>
        </w:rPr>
      </w:pPr>
    </w:p>
    <w:p w14:paraId="7EBE1778" w14:textId="77777777" w:rsidR="006C3D43" w:rsidRPr="008719C2" w:rsidRDefault="006C3D43" w:rsidP="0063517C">
      <w:pPr>
        <w:pStyle w:val="Sinespaciado"/>
        <w:numPr>
          <w:ilvl w:val="0"/>
          <w:numId w:val="32"/>
        </w:numPr>
        <w:ind w:left="2484"/>
        <w:jc w:val="both"/>
        <w:rPr>
          <w:rFonts w:eastAsiaTheme="majorEastAsia" w:cstheme="majorBidi"/>
          <w:sz w:val="24"/>
          <w:szCs w:val="24"/>
          <w:lang w:val="es-MX" w:eastAsia="es-MX"/>
        </w:rPr>
      </w:pPr>
      <w:r w:rsidRPr="008719C2">
        <w:rPr>
          <w:rFonts w:eastAsiaTheme="majorEastAsia" w:cstheme="majorBidi"/>
          <w:b/>
          <w:bCs/>
          <w:sz w:val="24"/>
          <w:szCs w:val="24"/>
          <w:lang w:val="es-MX" w:eastAsia="es-MX"/>
        </w:rPr>
        <w:t>Hostigamiento sexual:</w:t>
      </w:r>
      <w:r w:rsidRPr="008719C2">
        <w:rPr>
          <w:rFonts w:eastAsiaTheme="majorEastAsia" w:cstheme="majorBidi"/>
          <w:sz w:val="24"/>
          <w:szCs w:val="24"/>
          <w:lang w:val="es-MX" w:eastAsia="es-MX"/>
        </w:rPr>
        <w:t xml:space="preserve"> Ejercicio de poder que se manifiesta a través del asedio con fines o móviles lascivos o sexuales, valiéndose de la posición jerárquica derivada de las relaciones laborales, docentes o cualquier otra que implique subordinación de la persona presuntamente agraviada a la persona presuntamente agresora. </w:t>
      </w:r>
    </w:p>
    <w:p w14:paraId="5D975BD1" w14:textId="77777777" w:rsidR="006C3D43" w:rsidRPr="008719C2" w:rsidRDefault="006C3D43" w:rsidP="00C81AB9">
      <w:pPr>
        <w:pStyle w:val="Sinespaciado"/>
        <w:ind w:left="1506"/>
        <w:jc w:val="both"/>
        <w:rPr>
          <w:rFonts w:eastAsiaTheme="majorEastAsia" w:cstheme="majorBidi"/>
          <w:sz w:val="24"/>
          <w:szCs w:val="24"/>
          <w:lang w:val="es-MX" w:eastAsia="es-MX"/>
        </w:rPr>
      </w:pPr>
    </w:p>
    <w:p w14:paraId="12AA3945" w14:textId="13819C22" w:rsidR="006C3D43" w:rsidRPr="008719C2" w:rsidRDefault="006C3D43" w:rsidP="00C81AB9">
      <w:pPr>
        <w:pStyle w:val="Sinespaciado"/>
        <w:ind w:left="1866"/>
        <w:jc w:val="both"/>
        <w:rPr>
          <w:rFonts w:eastAsiaTheme="majorEastAsia" w:cstheme="majorBidi"/>
          <w:sz w:val="24"/>
          <w:szCs w:val="24"/>
          <w:lang w:val="es-MX" w:eastAsia="es-MX"/>
        </w:rPr>
      </w:pPr>
      <w:r w:rsidRPr="008719C2">
        <w:rPr>
          <w:sz w:val="24"/>
          <w:szCs w:val="24"/>
          <w:lang w:val="es-MX"/>
        </w:rPr>
        <w:t>Se</w:t>
      </w:r>
      <w:r w:rsidRPr="008719C2">
        <w:rPr>
          <w:rFonts w:eastAsiaTheme="majorEastAsia" w:cstheme="majorBidi"/>
          <w:sz w:val="24"/>
          <w:szCs w:val="24"/>
          <w:lang w:val="es-MX" w:eastAsia="es-MX"/>
        </w:rPr>
        <w:t xml:space="preserve"> consideran actos de</w:t>
      </w:r>
      <w:r w:rsidR="00153C16" w:rsidRPr="008719C2">
        <w:rPr>
          <w:rFonts w:eastAsiaTheme="majorEastAsia" w:cstheme="majorBidi"/>
          <w:sz w:val="24"/>
          <w:szCs w:val="24"/>
          <w:lang w:val="es-MX" w:eastAsia="es-MX"/>
        </w:rPr>
        <w:t xml:space="preserve"> </w:t>
      </w:r>
      <w:r w:rsidR="00CE1E01" w:rsidRPr="008719C2">
        <w:rPr>
          <w:rFonts w:eastAsiaTheme="majorEastAsia" w:cstheme="majorBidi"/>
          <w:sz w:val="24"/>
          <w:szCs w:val="24"/>
          <w:lang w:val="es-MX" w:eastAsia="es-MX"/>
        </w:rPr>
        <w:t>violencia</w:t>
      </w:r>
      <w:r w:rsidRPr="008719C2">
        <w:rPr>
          <w:rFonts w:eastAsiaTheme="majorEastAsia" w:cstheme="majorBidi"/>
          <w:sz w:val="24"/>
          <w:szCs w:val="24"/>
          <w:lang w:val="es-MX" w:eastAsia="es-MX"/>
        </w:rPr>
        <w:t xml:space="preserve"> sexual, entre otras conductas, las siguientes:</w:t>
      </w:r>
    </w:p>
    <w:p w14:paraId="0B2EDE1A" w14:textId="200B4F08" w:rsidR="00CE1E01" w:rsidRPr="008719C2" w:rsidRDefault="00CE1E01" w:rsidP="00C81AB9">
      <w:pPr>
        <w:pStyle w:val="Sinespaciado"/>
        <w:ind w:left="1866"/>
        <w:jc w:val="both"/>
        <w:rPr>
          <w:rFonts w:eastAsiaTheme="majorEastAsia" w:cstheme="majorBidi"/>
          <w:sz w:val="24"/>
          <w:szCs w:val="24"/>
          <w:lang w:val="es-MX" w:eastAsia="es-MX"/>
        </w:rPr>
      </w:pPr>
    </w:p>
    <w:p w14:paraId="1EF18204"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Realizar silbidos, señales con las manos o a través de los movimientos del cuerpo, miradas o gestos con connotación sexual.</w:t>
      </w:r>
    </w:p>
    <w:p w14:paraId="7C72FDA3"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Tener contacto físico, sugestivo o de naturaleza sexual sin consentimiento, como tocamientos, abrazos, besos, manoseo, jalones, acorralamiento, pellizcos, </w:t>
      </w:r>
      <w:r w:rsidRPr="008719C2">
        <w:rPr>
          <w:rFonts w:asciiTheme="minorHAnsi" w:eastAsiaTheme="minorHAnsi" w:hAnsiTheme="minorHAnsi" w:cstheme="minorHAnsi"/>
        </w:rPr>
        <w:t>roces.</w:t>
      </w:r>
    </w:p>
    <w:p w14:paraId="79582C33"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Manifestar de forma reiterada y sin consentimiento, directa o indirectamente el interés sexual por una persona, ya sea de manera presencial o por cualquier medio de comunicación</w:t>
      </w:r>
    </w:p>
    <w:p w14:paraId="6229827D"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Realizar conductas dominantes, agresivas, intimidatorias u hostiles hacia una persona para que se someta a sus deseos y/o intereses sexuales, o al de alguna otra u otras personas.</w:t>
      </w:r>
    </w:p>
    <w:p w14:paraId="048A64BA"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Espiar a una persona mientras se cambia de ropa o está en el sanitario.</w:t>
      </w:r>
    </w:p>
    <w:p w14:paraId="5B3ED9B8"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Presionar para obtener fotografías o imágenes en cualquier circunstancia o con el agravante de que sea en ropa íntima o desnuda.</w:t>
      </w:r>
    </w:p>
    <w:p w14:paraId="38AED550"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Exhibir fotografías o imágenes con contenido pornográficos o en ropa interior con intenciones sugerentes de carácter sexual.</w:t>
      </w:r>
    </w:p>
    <w:p w14:paraId="6ABD0896"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Realizar promesas para obtener un beneficio personal a cambio de favores de naturaleza sexual.</w:t>
      </w:r>
    </w:p>
    <w:p w14:paraId="0EF044A9"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Condicionar la prestación de un trámite o servicio o evaluación escolar a cambio de que la persona acceda a acudir a citas fuera del ámbito académico y escolar o realizar conductas sexuales de cualquier naturaleza.</w:t>
      </w:r>
    </w:p>
    <w:p w14:paraId="34E97366"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Expresar comentarios, burlas, piropos o bromas hacia otra persona individualmente o en grupo que hagan referencia a la apariencia o con connotación sexual, bien sean presenciales o a través de medios digitales, incluyendo redes sociales.</w:t>
      </w:r>
    </w:p>
    <w:p w14:paraId="3EADA978" w14:textId="5432FBA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lastRenderedPageBreak/>
        <w:t xml:space="preserve"> Realizar comentarios, burlas, chistes o bromas sugerentes respecto de la vida sexual </w:t>
      </w:r>
      <w:r w:rsidR="00EB3341" w:rsidRPr="008719C2">
        <w:rPr>
          <w:rFonts w:asciiTheme="minorHAnsi" w:eastAsiaTheme="minorHAnsi" w:hAnsiTheme="minorHAnsi" w:cstheme="minorHAnsi"/>
          <w:lang w:eastAsia="en-US"/>
        </w:rPr>
        <w:t xml:space="preserve">o identidad sexo genérica </w:t>
      </w:r>
      <w:r w:rsidRPr="008719C2">
        <w:rPr>
          <w:rFonts w:asciiTheme="minorHAnsi" w:eastAsiaTheme="minorHAnsi" w:hAnsiTheme="minorHAnsi" w:cstheme="minorHAnsi"/>
          <w:lang w:eastAsia="en-US"/>
        </w:rPr>
        <w:t>de otra persona, sean de manera presencial o a través de medios digitales.</w:t>
      </w:r>
    </w:p>
    <w:p w14:paraId="3F4A9A5F"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Expresar insinuaciones, invitaciones, favores o propuestas a citas o encuentros de carácter sexual de forma reiterada y sin consentimiento fuera del centro educativo.</w:t>
      </w:r>
    </w:p>
    <w:p w14:paraId="607AE921"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Preguntar a una persona sobre historias, fantasías o preferencias sexuales o sobre su vida sexual, sin consentimiento.</w:t>
      </w:r>
    </w:p>
    <w:p w14:paraId="5CA4130E"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Exhibir o enviar a través de algún medio físico o digital contenido de naturaleza sexual, no deseadas ni solicitadas por la persona receptora.</w:t>
      </w:r>
    </w:p>
    <w:p w14:paraId="13061348"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Difundir rumores o cualquier tipo de información sobre la vida sexual de una persona.</w:t>
      </w:r>
    </w:p>
    <w:p w14:paraId="494694C3"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Mostrar deliberadamente partes íntimas del cuerpo a una o varias personas, sin consentimiento</w:t>
      </w:r>
    </w:p>
    <w:p w14:paraId="56A362D3" w14:textId="77777777"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Video grabar, audio grabar, fotografiar o elaborar videos reales o simulados de contenido sexual íntimo de una persona sin su consentimiento o mediante engaño.</w:t>
      </w:r>
    </w:p>
    <w:p w14:paraId="4899E12D" w14:textId="486B4784" w:rsidR="00CE1E01" w:rsidRPr="008719C2" w:rsidRDefault="00CE1E01" w:rsidP="0063517C">
      <w:pPr>
        <w:pStyle w:val="Prrafodelista"/>
        <w:numPr>
          <w:ilvl w:val="2"/>
          <w:numId w:val="22"/>
        </w:numPr>
        <w:autoSpaceDE w:val="0"/>
        <w:autoSpaceDN w:val="0"/>
        <w:adjustRightInd w:val="0"/>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 Exponer, distribuir, difundir, exhibir, reproducir, transmitir, comercializar, ofertar, intercambiar y compartir imágenes, conversaciones, audios o videos de contenido sexual íntimo de una persona a sabiendas de que no existe consentimiento, mediante materiales impresos, correo electrónico, mensajes telefónicos, redes sociales o cualquier medio tecnológico.</w:t>
      </w:r>
    </w:p>
    <w:p w14:paraId="1CC1BFA5" w14:textId="77777777" w:rsidR="006C3D43" w:rsidRPr="008719C2" w:rsidRDefault="006C3D43" w:rsidP="00C81AB9">
      <w:pPr>
        <w:pStyle w:val="Sinespaciado"/>
        <w:ind w:left="2586"/>
        <w:jc w:val="both"/>
        <w:rPr>
          <w:rFonts w:eastAsiaTheme="majorEastAsia" w:cstheme="majorBidi"/>
          <w:sz w:val="24"/>
          <w:szCs w:val="24"/>
          <w:lang w:val="es-MX" w:eastAsia="es-MX"/>
        </w:rPr>
      </w:pPr>
    </w:p>
    <w:p w14:paraId="4FE1D1B1" w14:textId="77777777" w:rsidR="006C3D43" w:rsidRPr="008719C2" w:rsidRDefault="006C3D43" w:rsidP="0063517C">
      <w:pPr>
        <w:pStyle w:val="Sinespaciado"/>
        <w:numPr>
          <w:ilvl w:val="0"/>
          <w:numId w:val="31"/>
        </w:numPr>
        <w:jc w:val="both"/>
        <w:rPr>
          <w:sz w:val="24"/>
          <w:szCs w:val="24"/>
          <w:lang w:val="es-ES_tradnl"/>
        </w:rPr>
      </w:pPr>
      <w:r w:rsidRPr="008719C2">
        <w:rPr>
          <w:b/>
          <w:sz w:val="24"/>
          <w:szCs w:val="24"/>
          <w:lang w:val="es-ES_tradnl"/>
        </w:rPr>
        <w:t>Violación</w:t>
      </w:r>
      <w:r w:rsidRPr="008719C2">
        <w:rPr>
          <w:rFonts w:eastAsiaTheme="majorEastAsia" w:cstheme="majorBidi"/>
          <w:b/>
          <w:sz w:val="24"/>
          <w:szCs w:val="24"/>
          <w:lang w:val="es-ES_tradnl" w:eastAsia="es-MX"/>
        </w:rPr>
        <w:t>.</w:t>
      </w:r>
      <w:r w:rsidRPr="008719C2">
        <w:rPr>
          <w:rFonts w:eastAsiaTheme="majorEastAsia" w:cstheme="majorBidi"/>
          <w:sz w:val="24"/>
          <w:szCs w:val="24"/>
          <w:lang w:val="es-ES_tradnl" w:eastAsia="es-MX"/>
        </w:rPr>
        <w:t xml:space="preserve"> Entendiéndose como tal</w:t>
      </w:r>
      <w:r w:rsidRPr="008719C2">
        <w:rPr>
          <w:sz w:val="24"/>
          <w:szCs w:val="24"/>
          <w:lang w:val="es-ES_tradnl"/>
        </w:rPr>
        <w:t>, el introducir sin consentimiento, total o parcialmente el miembro viril en el cuerpo de una persona, vía vaginal, oral o anal; también se considerará violación el introducir con fines eróticos-sexuales y sin consentimiento, un objeto o instrumento en el cuerpo de una persona, ya sea por vía vaginal o anal. </w:t>
      </w:r>
    </w:p>
    <w:p w14:paraId="25364859" w14:textId="77777777" w:rsidR="006C3D43" w:rsidRPr="008719C2" w:rsidRDefault="006C3D43" w:rsidP="00C81AB9">
      <w:pPr>
        <w:rPr>
          <w:rFonts w:asciiTheme="minorHAnsi" w:hAnsiTheme="minorHAnsi"/>
        </w:rPr>
      </w:pPr>
    </w:p>
    <w:p w14:paraId="2E823807" w14:textId="77777777" w:rsidR="006C3D43" w:rsidRPr="008719C2" w:rsidRDefault="006C3D43" w:rsidP="0063517C">
      <w:pPr>
        <w:pStyle w:val="Prrafodelista"/>
        <w:numPr>
          <w:ilvl w:val="0"/>
          <w:numId w:val="28"/>
        </w:numPr>
        <w:contextualSpacing w:val="0"/>
        <w:jc w:val="both"/>
        <w:rPr>
          <w:rFonts w:asciiTheme="minorHAnsi" w:hAnsiTheme="minorHAnsi" w:cstheme="minorHAnsi"/>
        </w:rPr>
      </w:pPr>
      <w:r w:rsidRPr="008719C2">
        <w:rPr>
          <w:rFonts w:asciiTheme="minorHAnsi" w:hAnsiTheme="minorHAnsi"/>
          <w:b/>
          <w:bCs/>
        </w:rPr>
        <w:t>Violencia digital</w:t>
      </w:r>
      <w:r w:rsidRPr="008719C2">
        <w:rPr>
          <w:rFonts w:asciiTheme="minorHAnsi" w:hAnsiTheme="minorHAnsi" w:cstheme="minorHAnsi"/>
        </w:rPr>
        <w:t>. Es cualquier acto que se presenta a través de las tecnologías de la información y la comunicación, plataformas de internet, redes sociales, aplicaciones de mensajería instantánea, correo electrónico, o a través de cualquier otro espacio digitalizado y que atente contra la integridad, la dignidad, la intimidad, la libertad, la vida privada de las personas o que le cause afectación o daño psicológico, físico o sexual. Se manifiesta a través de conductas como:</w:t>
      </w:r>
    </w:p>
    <w:p w14:paraId="54AC3923" w14:textId="77777777" w:rsidR="006C3D43" w:rsidRPr="008719C2" w:rsidRDefault="006C3D43" w:rsidP="00C81AB9">
      <w:pPr>
        <w:pStyle w:val="Prrafodelista"/>
        <w:ind w:left="1506"/>
        <w:contextualSpacing w:val="0"/>
        <w:jc w:val="both"/>
        <w:rPr>
          <w:rFonts w:asciiTheme="minorHAnsi" w:hAnsiTheme="minorHAnsi" w:cstheme="minorHAnsi"/>
        </w:rPr>
      </w:pPr>
    </w:p>
    <w:p w14:paraId="6E18D053" w14:textId="2F627260" w:rsidR="006C3D43" w:rsidRPr="008719C2" w:rsidRDefault="006C3D43" w:rsidP="0063517C">
      <w:pPr>
        <w:pStyle w:val="Sinespaciado"/>
        <w:numPr>
          <w:ilvl w:val="0"/>
          <w:numId w:val="37"/>
        </w:numPr>
        <w:jc w:val="both"/>
        <w:rPr>
          <w:rFonts w:cstheme="minorHAnsi"/>
          <w:sz w:val="24"/>
          <w:szCs w:val="24"/>
          <w:lang w:val="es-MX"/>
        </w:rPr>
      </w:pPr>
      <w:proofErr w:type="spellStart"/>
      <w:r w:rsidRPr="008719C2">
        <w:rPr>
          <w:rFonts w:cstheme="minorHAnsi"/>
          <w:sz w:val="24"/>
          <w:szCs w:val="24"/>
          <w:lang w:val="es-MX"/>
        </w:rPr>
        <w:t>Ciberacoso</w:t>
      </w:r>
      <w:proofErr w:type="spellEnd"/>
      <w:r w:rsidRPr="008719C2">
        <w:rPr>
          <w:rFonts w:cstheme="minorHAnsi"/>
          <w:sz w:val="24"/>
          <w:szCs w:val="24"/>
          <w:lang w:val="es-MX"/>
        </w:rPr>
        <w:t>. Entendiéndose como tal el comportamiento repetitivo que busca atemorizar, afectar, molestar, enfadar o humillar a una persona, realizado a través de espacios digitalizados, haciendo uso de amenazas, insultos, comentarios hirientes, mensajes de odio, entre otros.</w:t>
      </w:r>
    </w:p>
    <w:p w14:paraId="48FCED79" w14:textId="4BF4AE1E" w:rsidR="006C3D43" w:rsidRPr="008719C2" w:rsidRDefault="006C3D43" w:rsidP="0063517C">
      <w:pPr>
        <w:pStyle w:val="Sinespaciado"/>
        <w:numPr>
          <w:ilvl w:val="0"/>
          <w:numId w:val="37"/>
        </w:numPr>
        <w:jc w:val="both"/>
        <w:rPr>
          <w:rFonts w:cstheme="minorHAnsi"/>
          <w:sz w:val="24"/>
          <w:szCs w:val="24"/>
          <w:lang w:val="es-MX"/>
        </w:rPr>
      </w:pPr>
      <w:r w:rsidRPr="008719C2">
        <w:rPr>
          <w:rFonts w:cstheme="minorHAnsi"/>
          <w:sz w:val="24"/>
          <w:szCs w:val="24"/>
          <w:lang w:val="es-MX"/>
        </w:rPr>
        <w:lastRenderedPageBreak/>
        <w:t>Enviar imágenes, videos o información no solicitados, tratándose de contenido que puedan resultar en un daño o afectación para la persona receptora.</w:t>
      </w:r>
    </w:p>
    <w:p w14:paraId="2A2F1566" w14:textId="68714EF9" w:rsidR="006C3D43" w:rsidRPr="008719C2" w:rsidRDefault="006C3D43" w:rsidP="0063517C">
      <w:pPr>
        <w:pStyle w:val="Sinespaciado"/>
        <w:numPr>
          <w:ilvl w:val="0"/>
          <w:numId w:val="37"/>
        </w:numPr>
        <w:jc w:val="both"/>
        <w:rPr>
          <w:rFonts w:cstheme="minorHAnsi"/>
          <w:sz w:val="24"/>
          <w:szCs w:val="24"/>
          <w:lang w:val="es-MX"/>
        </w:rPr>
      </w:pPr>
      <w:r w:rsidRPr="008719C2">
        <w:rPr>
          <w:rFonts w:cstheme="minorHAnsi"/>
          <w:sz w:val="24"/>
          <w:szCs w:val="24"/>
          <w:lang w:val="es-MX"/>
        </w:rPr>
        <w:t>Difundir, sin consentimiento, contenido</w:t>
      </w:r>
      <w:r w:rsidR="00153C16" w:rsidRPr="008719C2">
        <w:rPr>
          <w:rFonts w:cstheme="minorHAnsi"/>
          <w:sz w:val="24"/>
          <w:szCs w:val="24"/>
          <w:lang w:val="es-MX"/>
        </w:rPr>
        <w:t>,</w:t>
      </w:r>
      <w:r w:rsidRPr="008719C2">
        <w:rPr>
          <w:rFonts w:cstheme="minorHAnsi"/>
          <w:sz w:val="24"/>
          <w:szCs w:val="24"/>
          <w:lang w:val="es-MX"/>
        </w:rPr>
        <w:t xml:space="preserve"> textos, fotografías, videos y/o datos personales, impresiones gráficas o sonoras, sean verídicas, alteradas o apócrifas</w:t>
      </w:r>
      <w:r w:rsidRPr="008719C2">
        <w:rPr>
          <w:rFonts w:eastAsiaTheme="majorEastAsia" w:cstheme="majorBidi"/>
          <w:sz w:val="24"/>
          <w:szCs w:val="24"/>
          <w:lang w:val="es-MX" w:eastAsia="es-MX"/>
        </w:rPr>
        <w:t>, cuando se trate de niñas, niños o adolescentes</w:t>
      </w:r>
      <w:r w:rsidRPr="008719C2">
        <w:rPr>
          <w:rFonts w:cstheme="minorHAnsi"/>
          <w:sz w:val="24"/>
          <w:szCs w:val="24"/>
          <w:lang w:val="es-MX"/>
        </w:rPr>
        <w:t xml:space="preserve">. </w:t>
      </w:r>
    </w:p>
    <w:p w14:paraId="6B54A6BF" w14:textId="77777777" w:rsidR="006C3D43" w:rsidRPr="008719C2" w:rsidRDefault="006C3D43" w:rsidP="00C81AB9">
      <w:pPr>
        <w:pStyle w:val="Prrafodelista"/>
        <w:ind w:left="1506"/>
        <w:contextualSpacing w:val="0"/>
        <w:jc w:val="both"/>
        <w:rPr>
          <w:rFonts w:asciiTheme="minorHAnsi" w:hAnsiTheme="minorHAnsi" w:cstheme="minorHAnsi"/>
        </w:rPr>
      </w:pPr>
    </w:p>
    <w:p w14:paraId="298DCC2C" w14:textId="59C55047" w:rsidR="006C3D43" w:rsidRPr="008719C2" w:rsidRDefault="006C3D43" w:rsidP="00C81AB9">
      <w:pPr>
        <w:pStyle w:val="Prrafodelista"/>
        <w:ind w:left="1506"/>
        <w:contextualSpacing w:val="0"/>
        <w:jc w:val="both"/>
        <w:rPr>
          <w:rFonts w:asciiTheme="minorHAnsi" w:hAnsiTheme="minorHAnsi" w:cstheme="minorHAnsi"/>
        </w:rPr>
      </w:pPr>
      <w:r w:rsidRPr="008719C2">
        <w:rPr>
          <w:rFonts w:asciiTheme="minorHAnsi" w:hAnsiTheme="minorHAnsi" w:cstheme="minorHAnsi"/>
        </w:rPr>
        <w:t>Además de las anteriores, las conductas establecidas como formas</w:t>
      </w:r>
      <w:r w:rsidR="00CE1E01" w:rsidRPr="008719C2">
        <w:rPr>
          <w:rFonts w:asciiTheme="minorHAnsi" w:hAnsiTheme="minorHAnsi" w:cstheme="minorHAnsi"/>
        </w:rPr>
        <w:t xml:space="preserve"> o ámbitos en los </w:t>
      </w:r>
      <w:r w:rsidR="005E744C" w:rsidRPr="008719C2">
        <w:rPr>
          <w:rFonts w:asciiTheme="minorHAnsi" w:hAnsiTheme="minorHAnsi" w:cstheme="minorHAnsi"/>
        </w:rPr>
        <w:t>que se</w:t>
      </w:r>
      <w:r w:rsidRPr="008719C2">
        <w:rPr>
          <w:rFonts w:asciiTheme="minorHAnsi" w:hAnsiTheme="minorHAnsi" w:cstheme="minorHAnsi"/>
        </w:rPr>
        <w:t xml:space="preserve"> expresan </w:t>
      </w:r>
      <w:r w:rsidR="00CE1E01" w:rsidRPr="008719C2">
        <w:rPr>
          <w:rFonts w:asciiTheme="minorHAnsi" w:hAnsiTheme="minorHAnsi" w:cstheme="minorHAnsi"/>
        </w:rPr>
        <w:t>otras manifestaciones</w:t>
      </w:r>
      <w:r w:rsidRPr="008719C2">
        <w:rPr>
          <w:rFonts w:asciiTheme="minorHAnsi" w:hAnsiTheme="minorHAnsi" w:cstheme="minorHAnsi"/>
        </w:rPr>
        <w:t xml:space="preserve"> de violencia, que se realicen a través de espacios digitalizados, también pueden ser consideradas como violencia digital. </w:t>
      </w:r>
    </w:p>
    <w:p w14:paraId="3FDE8548" w14:textId="77777777" w:rsidR="006C3D43" w:rsidRPr="008719C2" w:rsidRDefault="006C3D43" w:rsidP="00C81AB9">
      <w:pPr>
        <w:pStyle w:val="Prrafodelista"/>
        <w:ind w:left="1506"/>
        <w:contextualSpacing w:val="0"/>
        <w:jc w:val="both"/>
        <w:rPr>
          <w:rFonts w:asciiTheme="minorHAnsi" w:hAnsiTheme="minorHAnsi"/>
        </w:rPr>
      </w:pPr>
    </w:p>
    <w:p w14:paraId="56ABF811" w14:textId="77777777" w:rsidR="006C3D43" w:rsidRPr="008719C2" w:rsidRDefault="006C3D43" w:rsidP="0063517C">
      <w:pPr>
        <w:pStyle w:val="Prrafodelista"/>
        <w:numPr>
          <w:ilvl w:val="0"/>
          <w:numId w:val="28"/>
        </w:numPr>
        <w:contextualSpacing w:val="0"/>
        <w:jc w:val="both"/>
        <w:rPr>
          <w:rFonts w:asciiTheme="minorHAnsi" w:hAnsiTheme="minorHAnsi" w:cstheme="minorHAnsi"/>
        </w:rPr>
      </w:pPr>
      <w:r w:rsidRPr="008719C2">
        <w:rPr>
          <w:rFonts w:asciiTheme="minorHAnsi" w:hAnsiTheme="minorHAnsi"/>
          <w:b/>
          <w:bCs/>
        </w:rPr>
        <w:t>Violencia Docente</w:t>
      </w:r>
      <w:r w:rsidRPr="008719C2">
        <w:rPr>
          <w:rFonts w:asciiTheme="minorHAnsi" w:hAnsiTheme="minorHAnsi"/>
        </w:rPr>
        <w:t xml:space="preserve">. </w:t>
      </w:r>
      <w:r w:rsidRPr="008719C2">
        <w:rPr>
          <w:rFonts w:asciiTheme="minorHAnsi" w:hAnsiTheme="minorHAnsi" w:cstheme="minorHAnsi"/>
        </w:rPr>
        <w:t xml:space="preserve">Son aquellas conductas que dañen la autoestima, así como el desarrollo profesional, educativo y personal de estudiantes, a través de actos u omisiones que realice el personal académico, atentando contra su libertad, dignidad y seguridad. </w:t>
      </w:r>
    </w:p>
    <w:p w14:paraId="1E588702" w14:textId="77777777" w:rsidR="006C3D43" w:rsidRPr="008719C2" w:rsidRDefault="006C3D43" w:rsidP="00C81AB9">
      <w:pPr>
        <w:jc w:val="both"/>
        <w:rPr>
          <w:rFonts w:asciiTheme="minorHAnsi" w:hAnsiTheme="minorHAnsi"/>
        </w:rPr>
      </w:pPr>
    </w:p>
    <w:p w14:paraId="4540219B" w14:textId="77777777" w:rsidR="006C3D43" w:rsidRPr="008719C2" w:rsidRDefault="006C3D43" w:rsidP="0063517C">
      <w:pPr>
        <w:pStyle w:val="Prrafodelista"/>
        <w:numPr>
          <w:ilvl w:val="0"/>
          <w:numId w:val="28"/>
        </w:numPr>
        <w:contextualSpacing w:val="0"/>
        <w:jc w:val="both"/>
        <w:rPr>
          <w:rFonts w:asciiTheme="minorHAnsi" w:hAnsiTheme="minorHAnsi"/>
        </w:rPr>
      </w:pPr>
      <w:r w:rsidRPr="008719C2">
        <w:rPr>
          <w:rFonts w:asciiTheme="minorHAnsi" w:hAnsiTheme="minorHAnsi"/>
          <w:b/>
          <w:bCs/>
        </w:rPr>
        <w:t xml:space="preserve">Violencia Laboral. </w:t>
      </w:r>
      <w:r w:rsidRPr="008719C2">
        <w:rPr>
          <w:rFonts w:asciiTheme="minorHAnsi" w:hAnsiTheme="minorHAnsi" w:cstheme="minorHAnsi"/>
        </w:rPr>
        <w:t xml:space="preserve">Es la ejercida por las personas que tienen un vínculo laboral o análogo con la persona a la que se dirige, con independencia de la relación jerárquica; y consiste en la acción u omisión que atenta contra la igualdad y dignidad y por tanto daña su autoestima, salud, integridad, libertad y seguridad e impide su desarrollo armónico. Esta modalidad de violencia se puede manifestar a través de conductas como las siguientes: </w:t>
      </w:r>
    </w:p>
    <w:p w14:paraId="485614E5" w14:textId="77777777" w:rsidR="006C3D43" w:rsidRPr="008719C2" w:rsidRDefault="006C3D43" w:rsidP="00C81AB9">
      <w:pPr>
        <w:pStyle w:val="Prrafodelista"/>
        <w:ind w:left="1506"/>
        <w:contextualSpacing w:val="0"/>
        <w:jc w:val="both"/>
        <w:rPr>
          <w:rFonts w:asciiTheme="minorHAnsi" w:hAnsiTheme="minorHAnsi" w:cstheme="minorHAnsi"/>
        </w:rPr>
      </w:pPr>
      <w:r w:rsidRPr="008719C2">
        <w:rPr>
          <w:rFonts w:asciiTheme="minorHAnsi" w:hAnsiTheme="minorHAnsi" w:cstheme="minorHAnsi"/>
        </w:rPr>
        <w:t xml:space="preserve"> </w:t>
      </w:r>
    </w:p>
    <w:p w14:paraId="296C6A03" w14:textId="77777777" w:rsidR="006C3D43" w:rsidRPr="008719C2" w:rsidRDefault="006C3D43" w:rsidP="0063517C">
      <w:pPr>
        <w:pStyle w:val="Sinespaciado"/>
        <w:numPr>
          <w:ilvl w:val="0"/>
          <w:numId w:val="38"/>
        </w:numPr>
        <w:jc w:val="both"/>
        <w:rPr>
          <w:rFonts w:cstheme="minorHAnsi"/>
          <w:sz w:val="24"/>
          <w:szCs w:val="24"/>
          <w:lang w:val="es-MX"/>
        </w:rPr>
      </w:pPr>
      <w:r w:rsidRPr="008719C2">
        <w:rPr>
          <w:rFonts w:cstheme="minorHAnsi"/>
          <w:sz w:val="24"/>
          <w:szCs w:val="24"/>
          <w:lang w:val="es-MX"/>
        </w:rPr>
        <w:t xml:space="preserve">Descalificar el trabajo realizado por razones discriminatorias; </w:t>
      </w:r>
    </w:p>
    <w:p w14:paraId="3F2BC03E" w14:textId="77777777" w:rsidR="006C3D43" w:rsidRPr="008719C2" w:rsidRDefault="006C3D43" w:rsidP="0063517C">
      <w:pPr>
        <w:pStyle w:val="Sinespaciado"/>
        <w:numPr>
          <w:ilvl w:val="0"/>
          <w:numId w:val="38"/>
        </w:numPr>
        <w:jc w:val="both"/>
        <w:rPr>
          <w:rFonts w:cstheme="minorHAnsi"/>
          <w:sz w:val="24"/>
          <w:szCs w:val="24"/>
          <w:lang w:val="es-MX"/>
        </w:rPr>
      </w:pPr>
      <w:r w:rsidRPr="008719C2">
        <w:rPr>
          <w:rFonts w:cstheme="minorHAnsi"/>
          <w:sz w:val="24"/>
          <w:szCs w:val="24"/>
          <w:lang w:val="es-MX"/>
        </w:rPr>
        <w:t xml:space="preserve">Proferir amenazas, humillaciones o intimidaciones, vinculadas a cuestiones del ámbito laboral, y </w:t>
      </w:r>
    </w:p>
    <w:p w14:paraId="0C7AEB7C" w14:textId="44BDF432" w:rsidR="006C3D43" w:rsidRPr="008719C2" w:rsidRDefault="006C3D43" w:rsidP="0063517C">
      <w:pPr>
        <w:pStyle w:val="Sinespaciado"/>
        <w:numPr>
          <w:ilvl w:val="0"/>
          <w:numId w:val="38"/>
        </w:numPr>
        <w:jc w:val="both"/>
        <w:rPr>
          <w:rFonts w:cstheme="minorHAnsi"/>
          <w:sz w:val="24"/>
          <w:szCs w:val="24"/>
          <w:lang w:val="es-MX"/>
        </w:rPr>
      </w:pPr>
      <w:r w:rsidRPr="008719C2">
        <w:rPr>
          <w:rFonts w:cstheme="minorHAnsi"/>
          <w:sz w:val="24"/>
          <w:szCs w:val="24"/>
          <w:lang w:val="es-MX"/>
        </w:rPr>
        <w:t>Impedir a las mujeres llevar a cabo el período de lactancia, o cualquier otra forma de discriminación en este sentido, prevista en las disposiciones normativas aplicables.</w:t>
      </w:r>
    </w:p>
    <w:p w14:paraId="62A8A92B" w14:textId="77777777" w:rsidR="006C3D43" w:rsidRPr="008719C2" w:rsidRDefault="006C3D43" w:rsidP="00C81AB9">
      <w:pPr>
        <w:jc w:val="both"/>
        <w:rPr>
          <w:rFonts w:asciiTheme="minorHAnsi" w:hAnsiTheme="minorHAnsi"/>
        </w:rPr>
      </w:pPr>
    </w:p>
    <w:p w14:paraId="7B6ECE81" w14:textId="77777777"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Las conductas previamente establecidas pueden ser utilizadas como guía, por las autoridades competentes, para determinar la materialización de actos constitutivos de violencia, con el fin de sancionarlos en términos de la normatividad universitaria.</w:t>
      </w:r>
    </w:p>
    <w:p w14:paraId="64F51CAD" w14:textId="77777777" w:rsidR="006C3D43" w:rsidRPr="008719C2" w:rsidRDefault="006C3D43" w:rsidP="00C81AB9">
      <w:pPr>
        <w:pStyle w:val="Prrafodelista"/>
        <w:tabs>
          <w:tab w:val="left" w:pos="142"/>
        </w:tabs>
        <w:ind w:left="786"/>
        <w:contextualSpacing w:val="0"/>
        <w:jc w:val="both"/>
        <w:rPr>
          <w:rFonts w:asciiTheme="minorHAnsi" w:hAnsiTheme="minorHAnsi"/>
        </w:rPr>
      </w:pPr>
    </w:p>
    <w:p w14:paraId="2A5A15C1" w14:textId="4D4DBD5C"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Para la aplicación del presente </w:t>
      </w:r>
      <w:r w:rsidR="005E744C" w:rsidRPr="008719C2">
        <w:rPr>
          <w:rFonts w:asciiTheme="minorHAnsi" w:hAnsiTheme="minorHAnsi"/>
        </w:rPr>
        <w:t>Protocolo</w:t>
      </w:r>
      <w:r w:rsidRPr="008719C2">
        <w:rPr>
          <w:rFonts w:asciiTheme="minorHAnsi" w:hAnsiTheme="minorHAnsi"/>
        </w:rPr>
        <w:t>, se deberá considerar, para las conductas antes referidas, que se realicen por razones de género, esto es, con base en el género, sexo, identidad de género u orientación sexual de la persona.</w:t>
      </w:r>
    </w:p>
    <w:p w14:paraId="5D015F15" w14:textId="77777777" w:rsidR="006C3D43" w:rsidRPr="008719C2" w:rsidRDefault="006C3D43" w:rsidP="00C81AB9">
      <w:pPr>
        <w:pStyle w:val="Prrafodelista"/>
        <w:contextualSpacing w:val="0"/>
        <w:rPr>
          <w:rFonts w:asciiTheme="minorHAnsi" w:hAnsiTheme="minorHAnsi"/>
        </w:rPr>
      </w:pPr>
    </w:p>
    <w:p w14:paraId="18A99DE5" w14:textId="292BDD92"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En caso de duda sobre si se está ante una conducta constitutiva de violencia en razón de género, deberá actuarse de conformidad a lo establecido por el presente </w:t>
      </w:r>
      <w:r w:rsidR="005E744C" w:rsidRPr="008719C2">
        <w:rPr>
          <w:rFonts w:asciiTheme="minorHAnsi" w:hAnsiTheme="minorHAnsi"/>
        </w:rPr>
        <w:t>Protocolo</w:t>
      </w:r>
      <w:r w:rsidRPr="008719C2">
        <w:rPr>
          <w:rFonts w:asciiTheme="minorHAnsi" w:hAnsiTheme="minorHAnsi"/>
        </w:rPr>
        <w:t xml:space="preserve">. </w:t>
      </w:r>
    </w:p>
    <w:p w14:paraId="77F3FF18" w14:textId="25061C97" w:rsidR="00E53317" w:rsidRPr="008719C2" w:rsidRDefault="00E53317" w:rsidP="00C81AB9">
      <w:pPr>
        <w:pStyle w:val="Prrafodelista"/>
        <w:contextualSpacing w:val="0"/>
        <w:rPr>
          <w:rFonts w:asciiTheme="minorHAnsi" w:hAnsiTheme="minorHAnsi"/>
        </w:rPr>
      </w:pPr>
    </w:p>
    <w:p w14:paraId="2BD271EA" w14:textId="21346596" w:rsidR="00BC62F5" w:rsidRPr="008719C2" w:rsidRDefault="00BC62F5" w:rsidP="006873E7">
      <w:pPr>
        <w:pStyle w:val="Prrafodelista"/>
        <w:numPr>
          <w:ilvl w:val="0"/>
          <w:numId w:val="6"/>
        </w:numPr>
        <w:contextualSpacing w:val="0"/>
        <w:jc w:val="both"/>
        <w:rPr>
          <w:rFonts w:asciiTheme="minorHAnsi" w:hAnsiTheme="minorHAnsi"/>
        </w:rPr>
      </w:pPr>
      <w:r w:rsidRPr="008719C2">
        <w:rPr>
          <w:rFonts w:asciiTheme="minorHAnsi" w:hAnsiTheme="minorHAnsi"/>
        </w:rPr>
        <w:lastRenderedPageBreak/>
        <w:t xml:space="preserve">En todo lo no previsto en el presente apartado “De la Sanción”, se observará lo dispuesto en la Ley Orgánica de la Universidad de Guadalajara, Estatuto General, </w:t>
      </w:r>
      <w:r w:rsidR="006873E7" w:rsidRPr="006873E7">
        <w:rPr>
          <w:rFonts w:asciiTheme="minorHAnsi" w:hAnsiTheme="minorHAnsi"/>
        </w:rPr>
        <w:t xml:space="preserve">Reglamento de Responsabilidades Vinculadas con Faltas a la Normatividad Universitaria </w:t>
      </w:r>
      <w:r w:rsidRPr="008719C2">
        <w:rPr>
          <w:rFonts w:asciiTheme="minorHAnsi" w:hAnsiTheme="minorHAnsi"/>
        </w:rPr>
        <w:t xml:space="preserve">de la Universidad de Guadalajara, así como lo establecido en la Ley de Acceso de las Mujeres a una Vida Libre de Violencia del Estado de Jalisco, en la Ley de los Derechos de Niñas, Niños y Adolescentes en el Estado de Jalisco, sus respectivos reglamentos y demás disposiciones aplicables. </w:t>
      </w:r>
    </w:p>
    <w:p w14:paraId="65A40B30" w14:textId="77777777" w:rsidR="00BC62F5" w:rsidRPr="008719C2" w:rsidRDefault="00BC62F5" w:rsidP="00C81AB9">
      <w:pPr>
        <w:pStyle w:val="Prrafodelista"/>
        <w:contextualSpacing w:val="0"/>
        <w:rPr>
          <w:rFonts w:asciiTheme="minorHAnsi" w:hAnsiTheme="minorHAnsi"/>
        </w:rPr>
      </w:pPr>
    </w:p>
    <w:p w14:paraId="29DEA170" w14:textId="2685A453" w:rsidR="00E53317" w:rsidRPr="008719C2" w:rsidRDefault="00E53317" w:rsidP="00C81AB9">
      <w:pPr>
        <w:pStyle w:val="Ttulo2"/>
        <w:spacing w:before="0"/>
        <w:jc w:val="center"/>
        <w:rPr>
          <w:rFonts w:asciiTheme="minorHAnsi" w:hAnsiTheme="minorHAnsi"/>
          <w:b/>
          <w:color w:val="auto"/>
          <w:sz w:val="24"/>
          <w:szCs w:val="24"/>
        </w:rPr>
      </w:pPr>
      <w:bookmarkStart w:id="17" w:name="_Toc74159662"/>
      <w:r w:rsidRPr="008719C2">
        <w:rPr>
          <w:rFonts w:asciiTheme="minorHAnsi" w:hAnsiTheme="minorHAnsi"/>
          <w:b/>
          <w:color w:val="auto"/>
          <w:sz w:val="24"/>
          <w:szCs w:val="24"/>
        </w:rPr>
        <w:t xml:space="preserve">Del Sistema </w:t>
      </w:r>
      <w:r w:rsidR="00C3281A" w:rsidRPr="008719C2">
        <w:rPr>
          <w:rFonts w:asciiTheme="minorHAnsi" w:hAnsiTheme="minorHAnsi"/>
          <w:b/>
          <w:color w:val="auto"/>
          <w:sz w:val="24"/>
          <w:szCs w:val="24"/>
        </w:rPr>
        <w:t>Ú</w:t>
      </w:r>
      <w:r w:rsidRPr="008719C2">
        <w:rPr>
          <w:rFonts w:asciiTheme="minorHAnsi" w:hAnsiTheme="minorHAnsi"/>
          <w:b/>
          <w:color w:val="auto"/>
          <w:sz w:val="24"/>
          <w:szCs w:val="24"/>
        </w:rPr>
        <w:t>nico de Información</w:t>
      </w:r>
      <w:bookmarkEnd w:id="17"/>
    </w:p>
    <w:p w14:paraId="7765D19B" w14:textId="2DB714C5" w:rsidR="00E53317" w:rsidRPr="008719C2" w:rsidRDefault="00E53317" w:rsidP="00C81AB9">
      <w:pPr>
        <w:tabs>
          <w:tab w:val="left" w:pos="142"/>
        </w:tabs>
        <w:rPr>
          <w:rFonts w:asciiTheme="minorHAnsi" w:hAnsiTheme="minorHAnsi"/>
        </w:rPr>
      </w:pPr>
    </w:p>
    <w:p w14:paraId="1EDFFF7C" w14:textId="42726AFB" w:rsidR="00E53317" w:rsidRPr="008719C2" w:rsidRDefault="00E53317" w:rsidP="0063517C">
      <w:pPr>
        <w:pStyle w:val="Prrafodelista"/>
        <w:numPr>
          <w:ilvl w:val="0"/>
          <w:numId w:val="6"/>
        </w:numPr>
        <w:tabs>
          <w:tab w:val="left" w:pos="142"/>
        </w:tabs>
        <w:contextualSpacing w:val="0"/>
        <w:jc w:val="both"/>
        <w:rPr>
          <w:rFonts w:asciiTheme="minorHAnsi" w:hAnsiTheme="minorHAnsi" w:cstheme="minorHAnsi"/>
        </w:rPr>
      </w:pPr>
      <w:r w:rsidRPr="008719C2">
        <w:rPr>
          <w:rFonts w:asciiTheme="minorHAnsi" w:hAnsiTheme="minorHAnsi" w:cstheme="minorHAnsi"/>
        </w:rPr>
        <w:t>Compete a la Coordinación General de Planeación y Evaluación</w:t>
      </w:r>
      <w:r w:rsidR="00B4327A" w:rsidRPr="008719C2">
        <w:rPr>
          <w:rFonts w:asciiTheme="minorHAnsi" w:hAnsiTheme="minorHAnsi" w:cstheme="minorHAnsi"/>
        </w:rPr>
        <w:t xml:space="preserve"> (CGPE)</w:t>
      </w:r>
      <w:r w:rsidRPr="008719C2">
        <w:rPr>
          <w:rFonts w:asciiTheme="minorHAnsi" w:hAnsiTheme="minorHAnsi" w:cstheme="minorHAnsi"/>
        </w:rPr>
        <w:t xml:space="preserve"> en conjunto con la UPI, la creación del Sistema </w:t>
      </w:r>
      <w:r w:rsidR="00C3281A" w:rsidRPr="008719C2">
        <w:rPr>
          <w:rFonts w:asciiTheme="minorHAnsi" w:hAnsiTheme="minorHAnsi" w:cstheme="minorHAnsi"/>
        </w:rPr>
        <w:t>Ú</w:t>
      </w:r>
      <w:r w:rsidRPr="008719C2">
        <w:rPr>
          <w:rFonts w:asciiTheme="minorHAnsi" w:hAnsiTheme="minorHAnsi" w:cstheme="minorHAnsi"/>
        </w:rPr>
        <w:t>nico de Información</w:t>
      </w:r>
      <w:r w:rsidR="00741DB5" w:rsidRPr="008719C2">
        <w:rPr>
          <w:rFonts w:asciiTheme="minorHAnsi" w:hAnsiTheme="minorHAnsi" w:cstheme="minorHAnsi"/>
        </w:rPr>
        <w:t xml:space="preserve"> (SUI)</w:t>
      </w:r>
      <w:r w:rsidRPr="008719C2">
        <w:rPr>
          <w:rFonts w:asciiTheme="minorHAnsi" w:hAnsiTheme="minorHAnsi" w:cstheme="minorHAnsi"/>
        </w:rPr>
        <w:t xml:space="preserve">. </w:t>
      </w:r>
    </w:p>
    <w:p w14:paraId="07F46930" w14:textId="77777777" w:rsidR="00E53317" w:rsidRPr="008719C2" w:rsidRDefault="00E53317" w:rsidP="00C81AB9">
      <w:pPr>
        <w:pStyle w:val="Prrafodelista"/>
        <w:tabs>
          <w:tab w:val="left" w:pos="142"/>
        </w:tabs>
        <w:ind w:left="786"/>
        <w:contextualSpacing w:val="0"/>
        <w:jc w:val="both"/>
        <w:rPr>
          <w:rFonts w:asciiTheme="minorHAnsi" w:hAnsiTheme="minorHAnsi" w:cstheme="minorHAnsi"/>
        </w:rPr>
      </w:pPr>
    </w:p>
    <w:p w14:paraId="0E3D8AD3" w14:textId="012CD549" w:rsidR="00E53317" w:rsidRPr="008719C2" w:rsidRDefault="00E53317" w:rsidP="0063517C">
      <w:pPr>
        <w:pStyle w:val="Prrafodelista"/>
        <w:numPr>
          <w:ilvl w:val="0"/>
          <w:numId w:val="6"/>
        </w:numPr>
        <w:tabs>
          <w:tab w:val="left" w:pos="142"/>
        </w:tabs>
        <w:contextualSpacing w:val="0"/>
        <w:jc w:val="both"/>
        <w:rPr>
          <w:rFonts w:asciiTheme="minorHAnsi" w:eastAsiaTheme="minorHAnsi" w:hAnsiTheme="minorHAnsi" w:cstheme="minorHAnsi"/>
          <w:lang w:eastAsia="en-US"/>
        </w:rPr>
      </w:pPr>
      <w:r w:rsidRPr="008719C2">
        <w:rPr>
          <w:rFonts w:asciiTheme="minorHAnsi" w:hAnsiTheme="minorHAnsi" w:cstheme="minorHAnsi"/>
        </w:rPr>
        <w:t xml:space="preserve"> El SUI es el registro</w:t>
      </w:r>
      <w:r w:rsidRPr="008719C2">
        <w:rPr>
          <w:rFonts w:asciiTheme="minorHAnsi" w:eastAsiaTheme="minorHAnsi" w:hAnsiTheme="minorHAnsi" w:cstheme="minorHAnsi"/>
          <w:lang w:eastAsia="en-US"/>
        </w:rPr>
        <w:t xml:space="preserve"> confidencial de casos de violencia de género que tendrá como finalidad ser un sistema que contenga la desagregación de datos de cada caso particular con la finalidad de generar estadísticas, analizar sus resultados y diseñar medidas e indicadores que contribuyan a la prevención, atención, seguimiento y sanción de estos casos. </w:t>
      </w:r>
    </w:p>
    <w:p w14:paraId="64614877" w14:textId="77777777" w:rsidR="00E53317" w:rsidRPr="008719C2" w:rsidRDefault="00E53317" w:rsidP="00C81AB9">
      <w:pPr>
        <w:pStyle w:val="Prrafodelista"/>
        <w:contextualSpacing w:val="0"/>
        <w:rPr>
          <w:rFonts w:asciiTheme="minorHAnsi" w:eastAsiaTheme="minorHAnsi" w:hAnsiTheme="minorHAnsi" w:cstheme="minorHAnsi"/>
          <w:lang w:eastAsia="en-US"/>
        </w:rPr>
      </w:pPr>
    </w:p>
    <w:p w14:paraId="2FFEFDF4" w14:textId="1E730156" w:rsidR="00E53317" w:rsidRPr="008719C2" w:rsidRDefault="00B8037A" w:rsidP="005F144F">
      <w:pPr>
        <w:pStyle w:val="Prrafodelista"/>
        <w:numPr>
          <w:ilvl w:val="0"/>
          <w:numId w:val="6"/>
        </w:numPr>
        <w:tabs>
          <w:tab w:val="left" w:pos="142"/>
        </w:tabs>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Las personas primeros contactos, integrantes de las </w:t>
      </w:r>
      <w:r w:rsidR="00831068" w:rsidRPr="008719C2">
        <w:rPr>
          <w:rFonts w:asciiTheme="minorHAnsi" w:eastAsiaTheme="minorHAnsi" w:hAnsiTheme="minorHAnsi" w:cstheme="minorHAnsi"/>
          <w:lang w:eastAsia="en-US"/>
        </w:rPr>
        <w:t xml:space="preserve">Comisiones </w:t>
      </w:r>
      <w:r w:rsidRPr="008719C2">
        <w:rPr>
          <w:rFonts w:asciiTheme="minorHAnsi" w:eastAsiaTheme="minorHAnsi" w:hAnsiTheme="minorHAnsi" w:cstheme="minorHAnsi"/>
          <w:lang w:eastAsia="en-US"/>
        </w:rPr>
        <w:t xml:space="preserve">de </w:t>
      </w:r>
      <w:r w:rsidR="00831068" w:rsidRPr="008719C2">
        <w:rPr>
          <w:rFonts w:asciiTheme="minorHAnsi" w:eastAsiaTheme="minorHAnsi" w:hAnsiTheme="minorHAnsi" w:cstheme="minorHAnsi"/>
          <w:lang w:eastAsia="en-US"/>
        </w:rPr>
        <w:t>Responsabilidades y Sanciones</w:t>
      </w:r>
      <w:r w:rsidRPr="008719C2">
        <w:rPr>
          <w:rFonts w:asciiTheme="minorHAnsi" w:eastAsiaTheme="minorHAnsi" w:hAnsiTheme="minorHAnsi" w:cstheme="minorHAnsi"/>
          <w:lang w:eastAsia="en-US"/>
        </w:rPr>
        <w:t>, así como la UPI y la CGPE serán las únicas instancias que cuenten con acceso a la información contenida en el sistema</w:t>
      </w:r>
      <w:r w:rsidR="005F144F" w:rsidRPr="008719C2">
        <w:rPr>
          <w:rFonts w:asciiTheme="minorHAnsi" w:eastAsiaTheme="minorHAnsi" w:hAnsiTheme="minorHAnsi" w:cstheme="minorHAnsi"/>
          <w:lang w:eastAsia="en-US"/>
        </w:rPr>
        <w:t>, para tales efectos, se habilitarán únicamente los apartados correspondientes a cada instancia de acuerdo a sus competencias</w:t>
      </w:r>
      <w:r w:rsidRPr="008719C2">
        <w:rPr>
          <w:rFonts w:asciiTheme="minorHAnsi" w:eastAsiaTheme="minorHAnsi" w:hAnsiTheme="minorHAnsi" w:cstheme="minorHAnsi"/>
          <w:lang w:eastAsia="en-US"/>
        </w:rPr>
        <w:t xml:space="preserve">. </w:t>
      </w:r>
    </w:p>
    <w:p w14:paraId="3C74ABA0" w14:textId="77777777" w:rsidR="00B8037A" w:rsidRPr="008719C2" w:rsidRDefault="00B8037A" w:rsidP="00C81AB9">
      <w:pPr>
        <w:pStyle w:val="Prrafodelista"/>
        <w:contextualSpacing w:val="0"/>
        <w:rPr>
          <w:rFonts w:asciiTheme="minorHAnsi" w:eastAsiaTheme="minorHAnsi" w:hAnsiTheme="minorHAnsi" w:cstheme="minorHAnsi"/>
          <w:lang w:eastAsia="en-US"/>
        </w:rPr>
      </w:pPr>
    </w:p>
    <w:p w14:paraId="456485FA" w14:textId="7DEC168A" w:rsidR="00B8037A" w:rsidRPr="008719C2" w:rsidRDefault="005F144F" w:rsidP="0063517C">
      <w:pPr>
        <w:pStyle w:val="Prrafodelista"/>
        <w:numPr>
          <w:ilvl w:val="0"/>
          <w:numId w:val="6"/>
        </w:numPr>
        <w:tabs>
          <w:tab w:val="left" w:pos="142"/>
        </w:tabs>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 xml:space="preserve">El sistema dependerá de la </w:t>
      </w:r>
      <w:r w:rsidR="00B8037A" w:rsidRPr="008719C2">
        <w:rPr>
          <w:rFonts w:asciiTheme="minorHAnsi" w:eastAsiaTheme="minorHAnsi" w:hAnsiTheme="minorHAnsi" w:cstheme="minorHAnsi"/>
          <w:lang w:eastAsia="en-US"/>
        </w:rPr>
        <w:t>UPI</w:t>
      </w:r>
      <w:r w:rsidRPr="008719C2">
        <w:rPr>
          <w:rFonts w:asciiTheme="minorHAnsi" w:eastAsiaTheme="minorHAnsi" w:hAnsiTheme="minorHAnsi" w:cstheme="minorHAnsi"/>
          <w:lang w:eastAsia="en-US"/>
        </w:rPr>
        <w:t>,</w:t>
      </w:r>
      <w:r w:rsidR="00B8037A" w:rsidRPr="008719C2">
        <w:rPr>
          <w:rFonts w:asciiTheme="minorHAnsi" w:eastAsiaTheme="minorHAnsi" w:hAnsiTheme="minorHAnsi" w:cstheme="minorHAnsi"/>
          <w:lang w:eastAsia="en-US"/>
        </w:rPr>
        <w:t xml:space="preserve"> </w:t>
      </w:r>
      <w:r w:rsidRPr="008719C2">
        <w:rPr>
          <w:rFonts w:asciiTheme="minorHAnsi" w:eastAsiaTheme="minorHAnsi" w:hAnsiTheme="minorHAnsi" w:cstheme="minorHAnsi"/>
          <w:lang w:eastAsia="en-US"/>
        </w:rPr>
        <w:t xml:space="preserve">y la misma </w:t>
      </w:r>
      <w:r w:rsidR="00B8037A" w:rsidRPr="008719C2">
        <w:rPr>
          <w:rFonts w:asciiTheme="minorHAnsi" w:eastAsiaTheme="minorHAnsi" w:hAnsiTheme="minorHAnsi" w:cstheme="minorHAnsi"/>
          <w:lang w:eastAsia="en-US"/>
        </w:rPr>
        <w:t xml:space="preserve">generará un informe anual que contenga los tipos, modalidades, sanciones, espacios de ocurrencia y medidas emitidas para fines estadísticos y que abonen a los objetivos del programa de prevención, atención, sanción y erradicación de la violencia de género. </w:t>
      </w:r>
    </w:p>
    <w:p w14:paraId="44ED380A" w14:textId="77777777" w:rsidR="00B8037A" w:rsidRPr="008719C2" w:rsidRDefault="00B8037A" w:rsidP="00C81AB9">
      <w:pPr>
        <w:pStyle w:val="Prrafodelista"/>
        <w:contextualSpacing w:val="0"/>
        <w:rPr>
          <w:rFonts w:asciiTheme="minorHAnsi" w:eastAsiaTheme="minorHAnsi" w:hAnsiTheme="minorHAnsi" w:cstheme="minorHAnsi"/>
          <w:lang w:eastAsia="en-US"/>
        </w:rPr>
      </w:pPr>
    </w:p>
    <w:p w14:paraId="2E1DB673" w14:textId="1614D88C" w:rsidR="00B8037A" w:rsidRPr="008719C2" w:rsidRDefault="00B8037A" w:rsidP="0063517C">
      <w:pPr>
        <w:pStyle w:val="Prrafodelista"/>
        <w:numPr>
          <w:ilvl w:val="0"/>
          <w:numId w:val="6"/>
        </w:numPr>
        <w:tabs>
          <w:tab w:val="left" w:pos="142"/>
        </w:tabs>
        <w:contextualSpacing w:val="0"/>
        <w:jc w:val="both"/>
        <w:rPr>
          <w:rFonts w:asciiTheme="minorHAnsi" w:eastAsiaTheme="minorHAnsi" w:hAnsiTheme="minorHAnsi" w:cstheme="minorHAnsi"/>
          <w:lang w:eastAsia="en-US"/>
        </w:rPr>
      </w:pPr>
      <w:r w:rsidRPr="008719C2">
        <w:rPr>
          <w:rFonts w:asciiTheme="minorHAnsi" w:eastAsiaTheme="minorHAnsi" w:hAnsiTheme="minorHAnsi" w:cstheme="minorHAnsi"/>
          <w:lang w:eastAsia="en-US"/>
        </w:rPr>
        <w:t>Las personas encargadas de alimentar el sistema, contarán previamente con una</w:t>
      </w:r>
      <w:r w:rsidR="00A86B8E" w:rsidRPr="008719C2">
        <w:rPr>
          <w:rFonts w:asciiTheme="minorHAnsi" w:eastAsiaTheme="minorHAnsi" w:hAnsiTheme="minorHAnsi" w:cstheme="minorHAnsi"/>
          <w:lang w:eastAsia="en-US"/>
        </w:rPr>
        <w:t xml:space="preserve"> capacitación impartida por la </w:t>
      </w:r>
      <w:r w:rsidRPr="008719C2">
        <w:rPr>
          <w:rFonts w:asciiTheme="minorHAnsi" w:eastAsiaTheme="minorHAnsi" w:hAnsiTheme="minorHAnsi" w:cstheme="minorHAnsi"/>
          <w:lang w:eastAsia="en-US"/>
        </w:rPr>
        <w:t xml:space="preserve">CGPE. </w:t>
      </w:r>
    </w:p>
    <w:p w14:paraId="3E1B17EF" w14:textId="77777777" w:rsidR="006C3D43" w:rsidRPr="008719C2" w:rsidRDefault="006C3D43" w:rsidP="00C81AB9">
      <w:pPr>
        <w:rPr>
          <w:rFonts w:asciiTheme="minorHAnsi" w:hAnsiTheme="minorHAnsi"/>
        </w:rPr>
      </w:pPr>
    </w:p>
    <w:p w14:paraId="3071F914" w14:textId="77777777" w:rsidR="006C3D43" w:rsidRPr="008719C2" w:rsidRDefault="006C3D43" w:rsidP="00C81AB9">
      <w:pPr>
        <w:pStyle w:val="Ttulo1"/>
        <w:spacing w:before="0"/>
        <w:jc w:val="center"/>
        <w:rPr>
          <w:rFonts w:asciiTheme="minorHAnsi" w:hAnsiTheme="minorHAnsi"/>
          <w:b/>
          <w:bCs/>
          <w:color w:val="auto"/>
          <w:sz w:val="24"/>
          <w:szCs w:val="24"/>
        </w:rPr>
      </w:pPr>
      <w:bookmarkStart w:id="18" w:name="_Toc74159663"/>
      <w:r w:rsidRPr="008719C2">
        <w:rPr>
          <w:rFonts w:asciiTheme="minorHAnsi" w:hAnsiTheme="minorHAnsi"/>
          <w:b/>
          <w:bCs/>
          <w:color w:val="auto"/>
          <w:sz w:val="24"/>
          <w:szCs w:val="24"/>
        </w:rPr>
        <w:t>DE LA ERRADICACIÓN</w:t>
      </w:r>
      <w:bookmarkEnd w:id="18"/>
    </w:p>
    <w:p w14:paraId="1F6D3229" w14:textId="77777777" w:rsidR="006C3D43" w:rsidRPr="008719C2" w:rsidRDefault="006C3D43" w:rsidP="00C81AB9">
      <w:pPr>
        <w:rPr>
          <w:rFonts w:asciiTheme="minorHAnsi" w:hAnsiTheme="minorHAnsi"/>
        </w:rPr>
      </w:pPr>
    </w:p>
    <w:p w14:paraId="3B2A03B8" w14:textId="27EB397E" w:rsidR="006C3D43" w:rsidRPr="008719C2" w:rsidRDefault="006C3D43" w:rsidP="0063517C">
      <w:pPr>
        <w:pStyle w:val="Prrafodelista"/>
        <w:numPr>
          <w:ilvl w:val="0"/>
          <w:numId w:val="6"/>
        </w:numPr>
        <w:shd w:val="clear" w:color="auto" w:fill="FFFFFF" w:themeFill="background1"/>
        <w:tabs>
          <w:tab w:val="left" w:pos="142"/>
        </w:tabs>
        <w:contextualSpacing w:val="0"/>
        <w:jc w:val="both"/>
        <w:rPr>
          <w:rFonts w:asciiTheme="minorHAnsi" w:hAnsiTheme="minorHAnsi"/>
        </w:rPr>
      </w:pPr>
      <w:r w:rsidRPr="008719C2">
        <w:rPr>
          <w:rFonts w:asciiTheme="minorHAnsi" w:hAnsiTheme="minorHAnsi"/>
        </w:rPr>
        <w:t xml:space="preserve">Desde la </w:t>
      </w:r>
      <w:r w:rsidR="00B10A44" w:rsidRPr="008719C2">
        <w:rPr>
          <w:rFonts w:asciiTheme="minorHAnsi" w:hAnsiTheme="minorHAnsi"/>
        </w:rPr>
        <w:t>U</w:t>
      </w:r>
      <w:r w:rsidRPr="008719C2">
        <w:rPr>
          <w:rFonts w:asciiTheme="minorHAnsi" w:hAnsiTheme="minorHAnsi"/>
        </w:rPr>
        <w:t>niversidad se realizarán todos los esfuerzos necesarios para erradicar la violencia en todas sus manifestaciones, principalmente y atendiendo a una deuda histórica, aquella violencia que denota relaciones de poder y falta de oportunidades que han afectado principalmente a las mujeres. Para ello, todas las acciones que emanen de la prevención, la atención y la sanción de la violencia de género tienen como fin último su eliminación</w:t>
      </w:r>
      <w:r w:rsidR="00E0763D" w:rsidRPr="008719C2">
        <w:rPr>
          <w:rFonts w:asciiTheme="minorHAnsi" w:hAnsiTheme="minorHAnsi"/>
        </w:rPr>
        <w:t xml:space="preserve"> y erradicación</w:t>
      </w:r>
      <w:r w:rsidRPr="008719C2">
        <w:rPr>
          <w:rFonts w:asciiTheme="minorHAnsi" w:hAnsiTheme="minorHAnsi"/>
        </w:rPr>
        <w:t xml:space="preserve">. </w:t>
      </w:r>
    </w:p>
    <w:p w14:paraId="55DD85DB" w14:textId="4CB766F5" w:rsidR="00210BD4" w:rsidRDefault="00210BD4">
      <w:pPr>
        <w:rPr>
          <w:rFonts w:asciiTheme="minorHAnsi" w:hAnsiTheme="minorHAnsi"/>
        </w:rPr>
      </w:pPr>
      <w:r>
        <w:rPr>
          <w:rFonts w:asciiTheme="minorHAnsi" w:hAnsiTheme="minorHAnsi"/>
        </w:rPr>
        <w:br w:type="page"/>
      </w:r>
    </w:p>
    <w:p w14:paraId="2E64FE7F" w14:textId="4368B63E"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lastRenderedPageBreak/>
        <w:t>Al ser la violencia de género, un problema estructural basado en la desigualdad entre hombres y mujeres, que prevalece a través de la impunidad, la Universidad mantendrá una política de cero tolerancia frente a las conductas de violencia y buscará prevenirlas a través de las políticas</w:t>
      </w:r>
      <w:r w:rsidR="00E0763D" w:rsidRPr="008719C2">
        <w:rPr>
          <w:rFonts w:asciiTheme="minorHAnsi" w:hAnsiTheme="minorHAnsi"/>
        </w:rPr>
        <w:t xml:space="preserve"> y estrategias</w:t>
      </w:r>
      <w:r w:rsidRPr="008719C2">
        <w:rPr>
          <w:rFonts w:asciiTheme="minorHAnsi" w:hAnsiTheme="minorHAnsi"/>
        </w:rPr>
        <w:t xml:space="preserve"> transversales de prevención, así como atenderlas y sancionarlas a partir de mecanismos especializados, para que de manera progresiva y sostenida, se logre reducirlas y eliminarlas de cualquier espacio y ámbito universitario. </w:t>
      </w:r>
    </w:p>
    <w:p w14:paraId="7384231A" w14:textId="77777777" w:rsidR="006C3D43" w:rsidRPr="008719C2" w:rsidRDefault="006C3D43" w:rsidP="00C81AB9">
      <w:pPr>
        <w:pStyle w:val="Prrafodelista"/>
        <w:contextualSpacing w:val="0"/>
        <w:rPr>
          <w:rFonts w:asciiTheme="minorHAnsi" w:hAnsiTheme="minorHAnsi"/>
        </w:rPr>
      </w:pPr>
    </w:p>
    <w:p w14:paraId="5CDDC77C" w14:textId="5E794349" w:rsidR="00E0763D" w:rsidRPr="008719C2" w:rsidRDefault="00E0763D"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Como parte de las estrategias para erradicación de la violencia de género, se realizarán por parte de la Unidad para la Igualdad, campañas y procesos de formación permanente que tengan como objetivo principal, generar una conciencia colectiva sobre lo que son las conductas de violencia por razón de género y sobre cómo eliminarlas de todos los espacios de la Universidad. </w:t>
      </w:r>
    </w:p>
    <w:p w14:paraId="433ABF48" w14:textId="77777777" w:rsidR="00E0763D" w:rsidRPr="008719C2" w:rsidRDefault="00E0763D" w:rsidP="00C81AB9">
      <w:pPr>
        <w:pStyle w:val="Prrafodelista"/>
        <w:tabs>
          <w:tab w:val="left" w:pos="142"/>
        </w:tabs>
        <w:ind w:left="786"/>
        <w:contextualSpacing w:val="0"/>
        <w:jc w:val="both"/>
        <w:rPr>
          <w:rFonts w:asciiTheme="minorHAnsi" w:hAnsiTheme="minorHAnsi"/>
        </w:rPr>
      </w:pPr>
    </w:p>
    <w:p w14:paraId="3FC901D3" w14:textId="72DC7B0A" w:rsidR="00E0763D" w:rsidRPr="008719C2" w:rsidRDefault="00E0763D"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La Universidad elaborará dos programas rectores, el de igualdad entre mujeres y hombres y el de prevención, atención, sanción y erradicación de la violencia. A través de ellos, se establecerán las estrategias, líneas de acción y actividades que deberán implementar cada instancia responsable. La medición de sus resultados será anual y la misma deberá contener indicadores de gestión, así como de impacto. </w:t>
      </w:r>
    </w:p>
    <w:p w14:paraId="1D57DF3C" w14:textId="77777777" w:rsidR="00E0763D" w:rsidRPr="008719C2" w:rsidRDefault="00E0763D" w:rsidP="00C81AB9">
      <w:pPr>
        <w:pStyle w:val="Prrafodelista"/>
        <w:tabs>
          <w:tab w:val="left" w:pos="142"/>
        </w:tabs>
        <w:ind w:left="786"/>
        <w:contextualSpacing w:val="0"/>
        <w:jc w:val="both"/>
        <w:rPr>
          <w:rFonts w:asciiTheme="minorHAnsi" w:hAnsiTheme="minorHAnsi"/>
        </w:rPr>
      </w:pPr>
    </w:p>
    <w:p w14:paraId="49E23E8A" w14:textId="4F1BC3A2" w:rsidR="00E0763D" w:rsidRPr="008719C2" w:rsidRDefault="00E0763D"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Para el adecuado análisis del contexto de las violencias de género y su evolución, la Universidad contará con un sistema de información. Dicho sistema se alimentará de información estadística proveniente del registro de casos de violencia de género, así como de diversos estudios y encuestas que se han realizado y se realizarán desde los distintos espacios de la Universidad.</w:t>
      </w:r>
    </w:p>
    <w:p w14:paraId="58CFE635" w14:textId="77777777" w:rsidR="00E0763D" w:rsidRPr="008719C2" w:rsidRDefault="00E0763D" w:rsidP="00C81AB9">
      <w:pPr>
        <w:pStyle w:val="Prrafodelista"/>
        <w:contextualSpacing w:val="0"/>
        <w:rPr>
          <w:rFonts w:asciiTheme="minorHAnsi" w:hAnsiTheme="minorHAnsi"/>
        </w:rPr>
      </w:pPr>
    </w:p>
    <w:p w14:paraId="2F439BE6" w14:textId="3B4AEDAA" w:rsidR="006C3D43" w:rsidRPr="008719C2" w:rsidRDefault="006C3D4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La transformación profunda para lograr la erradicación de la violencia, implica la participación activa de todas y todos, y por ello, los esfuerzos deben permear en todos los niveles, en todos los espacios y en todas las personas que forman parte de la comunidad universitaria.</w:t>
      </w:r>
    </w:p>
    <w:p w14:paraId="6000B018" w14:textId="77777777" w:rsidR="00710083" w:rsidRPr="008719C2" w:rsidRDefault="00710083" w:rsidP="00C81AB9">
      <w:pPr>
        <w:pStyle w:val="Prrafodelista"/>
        <w:contextualSpacing w:val="0"/>
        <w:rPr>
          <w:rFonts w:asciiTheme="minorHAnsi" w:hAnsiTheme="minorHAnsi"/>
        </w:rPr>
      </w:pPr>
    </w:p>
    <w:p w14:paraId="39C14243" w14:textId="77777777" w:rsidR="00710083" w:rsidRPr="008719C2" w:rsidRDefault="00710083" w:rsidP="0063517C">
      <w:pPr>
        <w:pStyle w:val="Prrafodelista"/>
        <w:numPr>
          <w:ilvl w:val="0"/>
          <w:numId w:val="6"/>
        </w:numPr>
        <w:tabs>
          <w:tab w:val="left" w:pos="142"/>
        </w:tabs>
        <w:contextualSpacing w:val="0"/>
        <w:jc w:val="both"/>
        <w:rPr>
          <w:rFonts w:asciiTheme="minorHAnsi" w:hAnsiTheme="minorHAnsi"/>
        </w:rPr>
      </w:pPr>
      <w:r w:rsidRPr="008719C2">
        <w:rPr>
          <w:rFonts w:asciiTheme="minorHAnsi" w:hAnsiTheme="minorHAnsi"/>
        </w:rPr>
        <w:t xml:space="preserve">De esta manera, y en cumplimiento de los objetivos del presente protocolo, así como aquellos que deriven de los programas rectores, nuestros esfuerzos estarán encaminados a la erradicación de la violencia de género en la Universidad. </w:t>
      </w:r>
    </w:p>
    <w:p w14:paraId="2BADD62D" w14:textId="77777777" w:rsidR="006C3D43" w:rsidRPr="008719C2" w:rsidRDefault="006C3D43" w:rsidP="00C81AB9">
      <w:pPr>
        <w:rPr>
          <w:rFonts w:asciiTheme="minorHAnsi" w:hAnsiTheme="minorHAnsi"/>
        </w:rPr>
      </w:pPr>
    </w:p>
    <w:p w14:paraId="46FE42B5" w14:textId="77777777" w:rsidR="006C3D43" w:rsidRPr="008719C2" w:rsidRDefault="006C3D43" w:rsidP="00C81AB9">
      <w:pPr>
        <w:jc w:val="center"/>
        <w:rPr>
          <w:rFonts w:asciiTheme="minorHAnsi" w:hAnsiTheme="minorHAnsi"/>
          <w:b/>
          <w:bCs/>
        </w:rPr>
      </w:pPr>
      <w:r w:rsidRPr="008719C2">
        <w:rPr>
          <w:rFonts w:asciiTheme="minorHAnsi" w:hAnsiTheme="minorHAnsi"/>
          <w:b/>
          <w:bCs/>
        </w:rPr>
        <w:t>TRANSITORIOS</w:t>
      </w:r>
    </w:p>
    <w:p w14:paraId="2351E2BC" w14:textId="25FD0F57" w:rsidR="006C3D43" w:rsidRPr="008719C2" w:rsidRDefault="006C3D43" w:rsidP="00C81AB9">
      <w:pPr>
        <w:jc w:val="both"/>
        <w:rPr>
          <w:rFonts w:asciiTheme="minorHAnsi" w:hAnsiTheme="minorHAnsi"/>
        </w:rPr>
      </w:pPr>
      <w:r w:rsidRPr="008719C2">
        <w:rPr>
          <w:rFonts w:asciiTheme="minorHAnsi" w:hAnsiTheme="minorHAnsi"/>
          <w:b/>
          <w:bCs/>
        </w:rPr>
        <w:br/>
        <w:t xml:space="preserve">PRIMERO. </w:t>
      </w:r>
      <w:r w:rsidRPr="008719C2">
        <w:rPr>
          <w:rFonts w:asciiTheme="minorHAnsi" w:hAnsiTheme="minorHAnsi"/>
        </w:rPr>
        <w:t xml:space="preserve">El presente </w:t>
      </w:r>
      <w:r w:rsidR="00442133" w:rsidRPr="008719C2">
        <w:rPr>
          <w:rFonts w:asciiTheme="minorHAnsi" w:hAnsiTheme="minorHAnsi"/>
        </w:rPr>
        <w:t xml:space="preserve">Protocolo </w:t>
      </w:r>
      <w:r w:rsidRPr="008719C2">
        <w:rPr>
          <w:rFonts w:asciiTheme="minorHAnsi" w:hAnsiTheme="minorHAnsi"/>
        </w:rPr>
        <w:t>entrará en vigor</w:t>
      </w:r>
      <w:r w:rsidR="00153C16" w:rsidRPr="008719C2">
        <w:rPr>
          <w:rFonts w:asciiTheme="minorHAnsi" w:hAnsiTheme="minorHAnsi"/>
        </w:rPr>
        <w:t xml:space="preserve"> </w:t>
      </w:r>
      <w:r w:rsidR="008B5A0D" w:rsidRPr="008719C2">
        <w:rPr>
          <w:rFonts w:asciiTheme="minorHAnsi" w:hAnsiTheme="minorHAnsi"/>
        </w:rPr>
        <w:t xml:space="preserve">seis </w:t>
      </w:r>
      <w:r w:rsidR="00153C16" w:rsidRPr="008719C2">
        <w:rPr>
          <w:rFonts w:asciiTheme="minorHAnsi" w:hAnsiTheme="minorHAnsi"/>
        </w:rPr>
        <w:t xml:space="preserve">meses después de su </w:t>
      </w:r>
      <w:r w:rsidRPr="008719C2">
        <w:rPr>
          <w:rFonts w:asciiTheme="minorHAnsi" w:hAnsiTheme="minorHAnsi"/>
        </w:rPr>
        <w:t xml:space="preserve">publicación en La Gaceta de la Universidad de Guadalajara. </w:t>
      </w:r>
      <w:r w:rsidR="00F70C17" w:rsidRPr="008719C2">
        <w:rPr>
          <w:rFonts w:asciiTheme="minorHAnsi" w:hAnsiTheme="minorHAnsi"/>
        </w:rPr>
        <w:t xml:space="preserve">Lo anterior, con el objetivo de generar los programas, estrategias y el sistema para su adecuada implementación. </w:t>
      </w:r>
    </w:p>
    <w:p w14:paraId="17741CFE" w14:textId="77777777" w:rsidR="006C3D43" w:rsidRPr="008719C2" w:rsidRDefault="006C3D43" w:rsidP="00C81AB9">
      <w:pPr>
        <w:jc w:val="both"/>
        <w:rPr>
          <w:rFonts w:asciiTheme="minorHAnsi" w:hAnsiTheme="minorHAnsi"/>
        </w:rPr>
      </w:pPr>
    </w:p>
    <w:p w14:paraId="357A6F56" w14:textId="6DBF223E" w:rsidR="006C3D43" w:rsidRPr="008719C2" w:rsidRDefault="008B5A0D" w:rsidP="00C81AB9">
      <w:pPr>
        <w:jc w:val="both"/>
        <w:rPr>
          <w:rFonts w:asciiTheme="minorHAnsi" w:hAnsiTheme="minorHAnsi"/>
        </w:rPr>
      </w:pPr>
      <w:r w:rsidRPr="008719C2">
        <w:rPr>
          <w:rFonts w:asciiTheme="minorHAnsi" w:hAnsiTheme="minorHAnsi"/>
          <w:b/>
          <w:bCs/>
        </w:rPr>
        <w:t>SEGUNDO</w:t>
      </w:r>
      <w:r w:rsidR="006C3D43" w:rsidRPr="008719C2">
        <w:rPr>
          <w:rFonts w:asciiTheme="minorHAnsi" w:hAnsiTheme="minorHAnsi"/>
        </w:rPr>
        <w:t xml:space="preserve">. </w:t>
      </w:r>
      <w:r w:rsidR="0022578E" w:rsidRPr="008719C2">
        <w:rPr>
          <w:rFonts w:asciiTheme="minorHAnsi" w:hAnsiTheme="minorHAnsi"/>
        </w:rPr>
        <w:t xml:space="preserve">El Sistema de Información Única para casos de violencia de género deberá estar en funcionamiento a los </w:t>
      </w:r>
      <w:r w:rsidR="007747D1" w:rsidRPr="008719C2">
        <w:rPr>
          <w:rFonts w:asciiTheme="minorHAnsi" w:hAnsiTheme="minorHAnsi"/>
        </w:rPr>
        <w:t xml:space="preserve">ciento veinte </w:t>
      </w:r>
      <w:r w:rsidR="0022578E" w:rsidRPr="008719C2">
        <w:rPr>
          <w:rFonts w:asciiTheme="minorHAnsi" w:hAnsiTheme="minorHAnsi"/>
        </w:rPr>
        <w:t>días hábiles posterior</w:t>
      </w:r>
      <w:r w:rsidR="006B2738" w:rsidRPr="008719C2">
        <w:rPr>
          <w:rFonts w:asciiTheme="minorHAnsi" w:hAnsiTheme="minorHAnsi"/>
        </w:rPr>
        <w:t xml:space="preserve">es </w:t>
      </w:r>
      <w:r w:rsidR="0022578E" w:rsidRPr="008719C2">
        <w:rPr>
          <w:rFonts w:asciiTheme="minorHAnsi" w:hAnsiTheme="minorHAnsi"/>
        </w:rPr>
        <w:t xml:space="preserve">a la publicación del protocolo. </w:t>
      </w:r>
    </w:p>
    <w:p w14:paraId="350E152D" w14:textId="77777777" w:rsidR="006C3D43" w:rsidRPr="008719C2" w:rsidRDefault="006C3D43" w:rsidP="00C81AB9">
      <w:pPr>
        <w:jc w:val="both"/>
        <w:rPr>
          <w:rFonts w:asciiTheme="minorHAnsi" w:hAnsiTheme="minorHAnsi"/>
        </w:rPr>
      </w:pPr>
    </w:p>
    <w:p w14:paraId="784F3E81" w14:textId="3AA1E75B" w:rsidR="006C3D43" w:rsidRPr="008719C2" w:rsidRDefault="00D340B5" w:rsidP="00C81AB9">
      <w:pPr>
        <w:jc w:val="both"/>
        <w:rPr>
          <w:rFonts w:asciiTheme="minorHAnsi" w:hAnsiTheme="minorHAnsi"/>
        </w:rPr>
      </w:pPr>
      <w:r w:rsidRPr="008719C2">
        <w:rPr>
          <w:rFonts w:asciiTheme="minorHAnsi" w:hAnsiTheme="minorHAnsi"/>
          <w:b/>
          <w:bCs/>
        </w:rPr>
        <w:lastRenderedPageBreak/>
        <w:t>TERCERO</w:t>
      </w:r>
      <w:r w:rsidR="006C3D43" w:rsidRPr="008719C2">
        <w:rPr>
          <w:rFonts w:asciiTheme="minorHAnsi" w:hAnsiTheme="minorHAnsi"/>
          <w:b/>
          <w:bCs/>
        </w:rPr>
        <w:t xml:space="preserve">. </w:t>
      </w:r>
      <w:r w:rsidR="006C3D43" w:rsidRPr="008719C2">
        <w:rPr>
          <w:rFonts w:asciiTheme="minorHAnsi" w:hAnsiTheme="minorHAnsi"/>
        </w:rPr>
        <w:t>La Unidad</w:t>
      </w:r>
      <w:r w:rsidR="00236F6B" w:rsidRPr="008719C2">
        <w:rPr>
          <w:rFonts w:asciiTheme="minorHAnsi" w:hAnsiTheme="minorHAnsi"/>
        </w:rPr>
        <w:t xml:space="preserve"> para </w:t>
      </w:r>
      <w:r w:rsidR="00783A27" w:rsidRPr="008719C2">
        <w:rPr>
          <w:rFonts w:asciiTheme="minorHAnsi" w:hAnsiTheme="minorHAnsi"/>
        </w:rPr>
        <w:t>la Igualdad</w:t>
      </w:r>
      <w:r w:rsidR="006C3D43" w:rsidRPr="008719C2">
        <w:rPr>
          <w:rFonts w:asciiTheme="minorHAnsi" w:hAnsiTheme="minorHAnsi"/>
        </w:rPr>
        <w:t xml:space="preserve"> llevará a cabo</w:t>
      </w:r>
      <w:r w:rsidR="0022578E" w:rsidRPr="008719C2">
        <w:rPr>
          <w:rFonts w:asciiTheme="minorHAnsi" w:hAnsiTheme="minorHAnsi"/>
        </w:rPr>
        <w:t xml:space="preserve"> en un plazo no mayor a </w:t>
      </w:r>
      <w:r w:rsidRPr="008719C2">
        <w:rPr>
          <w:rFonts w:asciiTheme="minorHAnsi" w:hAnsiTheme="minorHAnsi"/>
        </w:rPr>
        <w:t xml:space="preserve">noventa </w:t>
      </w:r>
      <w:r w:rsidR="0022578E" w:rsidRPr="008719C2">
        <w:rPr>
          <w:rFonts w:asciiTheme="minorHAnsi" w:hAnsiTheme="minorHAnsi"/>
        </w:rPr>
        <w:t xml:space="preserve">días posteriores a la publicación del </w:t>
      </w:r>
      <w:r w:rsidR="005F57BC" w:rsidRPr="008719C2">
        <w:rPr>
          <w:rFonts w:asciiTheme="minorHAnsi" w:hAnsiTheme="minorHAnsi"/>
        </w:rPr>
        <w:t>protocolo, un</w:t>
      </w:r>
      <w:r w:rsidR="006C3D43" w:rsidRPr="008719C2">
        <w:rPr>
          <w:rFonts w:asciiTheme="minorHAnsi" w:hAnsiTheme="minorHAnsi"/>
        </w:rPr>
        <w:t xml:space="preserve"> plan de capacitación y formación del personal que fungirá como primer contacto y de</w:t>
      </w:r>
      <w:r w:rsidR="0022578E" w:rsidRPr="008719C2">
        <w:rPr>
          <w:rFonts w:asciiTheme="minorHAnsi" w:hAnsiTheme="minorHAnsi"/>
        </w:rPr>
        <w:t xml:space="preserve"> integrantes </w:t>
      </w:r>
      <w:r w:rsidR="006C3D43" w:rsidRPr="008719C2">
        <w:rPr>
          <w:rFonts w:asciiTheme="minorHAnsi" w:hAnsiTheme="minorHAnsi"/>
        </w:rPr>
        <w:t xml:space="preserve">de las Comisiones Permanentes de Responsabilidades y Sanciones, todos de la Red Universitaria, a efecto de estar en condiciones de </w:t>
      </w:r>
      <w:r w:rsidR="0022578E" w:rsidRPr="008719C2">
        <w:rPr>
          <w:rFonts w:asciiTheme="minorHAnsi" w:hAnsiTheme="minorHAnsi"/>
        </w:rPr>
        <w:t xml:space="preserve">su adecuada implementación previa entrada en vigor. </w:t>
      </w:r>
      <w:r w:rsidR="006C3D43" w:rsidRPr="008719C2">
        <w:rPr>
          <w:rFonts w:asciiTheme="minorHAnsi" w:hAnsiTheme="minorHAnsi"/>
        </w:rPr>
        <w:t xml:space="preserve"> </w:t>
      </w:r>
    </w:p>
    <w:p w14:paraId="131DCEEE" w14:textId="0821B04F" w:rsidR="006C3D43" w:rsidRPr="008719C2" w:rsidRDefault="006C3D43" w:rsidP="00C81AB9">
      <w:pPr>
        <w:jc w:val="both"/>
        <w:rPr>
          <w:rFonts w:asciiTheme="minorHAnsi" w:hAnsiTheme="minorHAnsi"/>
        </w:rPr>
      </w:pPr>
    </w:p>
    <w:p w14:paraId="0F758112" w14:textId="0A4BA079" w:rsidR="00D4717D" w:rsidRPr="008719C2" w:rsidRDefault="00D4717D" w:rsidP="00C81AB9">
      <w:pPr>
        <w:jc w:val="both"/>
        <w:rPr>
          <w:rFonts w:asciiTheme="minorHAnsi" w:hAnsiTheme="minorHAnsi"/>
        </w:rPr>
      </w:pPr>
      <w:r w:rsidRPr="008719C2">
        <w:rPr>
          <w:rFonts w:asciiTheme="minorHAnsi" w:hAnsiTheme="minorHAnsi"/>
          <w:b/>
        </w:rPr>
        <w:t>CUARTO.</w:t>
      </w:r>
      <w:r w:rsidRPr="008719C2">
        <w:rPr>
          <w:rFonts w:asciiTheme="minorHAnsi" w:hAnsiTheme="minorHAnsi"/>
        </w:rPr>
        <w:t xml:space="preserve"> La Unidad para la Igualdad</w:t>
      </w:r>
      <w:r w:rsidR="00356040" w:rsidRPr="008719C2">
        <w:rPr>
          <w:rFonts w:asciiTheme="minorHAnsi" w:hAnsiTheme="minorHAnsi"/>
        </w:rPr>
        <w:t xml:space="preserve"> podrá, en caso de ser necesario, modificar el formato de atención de primer contacto incluido en el presente Protocolo, así como adicionar </w:t>
      </w:r>
      <w:r w:rsidR="00A22CDC" w:rsidRPr="008719C2">
        <w:rPr>
          <w:rFonts w:asciiTheme="minorHAnsi" w:hAnsiTheme="minorHAnsi"/>
        </w:rPr>
        <w:t>otros formatos que considere pertinentes.</w:t>
      </w:r>
    </w:p>
    <w:p w14:paraId="1244BDCE" w14:textId="1D4E8438" w:rsidR="0013782D" w:rsidRPr="008719C2" w:rsidRDefault="008E4AD3" w:rsidP="00C81AB9">
      <w:pPr>
        <w:rPr>
          <w:rFonts w:asciiTheme="minorHAnsi" w:hAnsiTheme="minorHAnsi"/>
          <w:b/>
          <w:bCs/>
        </w:rPr>
      </w:pPr>
      <w:r w:rsidRPr="008719C2">
        <w:rPr>
          <w:rFonts w:asciiTheme="minorHAnsi" w:hAnsiTheme="minorHAnsi"/>
        </w:rPr>
        <w:br w:type="page"/>
      </w:r>
    </w:p>
    <w:tbl>
      <w:tblPr>
        <w:tblStyle w:val="Tablaconcuadrcula"/>
        <w:tblpPr w:leftFromText="141" w:rightFromText="141" w:vertAnchor="page" w:horzAnchor="margin" w:tblpY="1756"/>
        <w:tblW w:w="0" w:type="auto"/>
        <w:tblLook w:val="04A0" w:firstRow="1" w:lastRow="0" w:firstColumn="1" w:lastColumn="0" w:noHBand="0" w:noVBand="1"/>
      </w:tblPr>
      <w:tblGrid>
        <w:gridCol w:w="2689"/>
        <w:gridCol w:w="6139"/>
      </w:tblGrid>
      <w:tr w:rsidR="00BE0D03" w:rsidRPr="008719C2" w14:paraId="207119CF" w14:textId="77777777" w:rsidTr="005E621D">
        <w:trPr>
          <w:trHeight w:val="1140"/>
        </w:trPr>
        <w:tc>
          <w:tcPr>
            <w:tcW w:w="8828" w:type="dxa"/>
            <w:gridSpan w:val="2"/>
            <w:tcBorders>
              <w:top w:val="nil"/>
              <w:left w:val="nil"/>
              <w:bottom w:val="single" w:sz="4" w:space="0" w:color="auto"/>
              <w:right w:val="nil"/>
            </w:tcBorders>
            <w:shd w:val="clear" w:color="auto" w:fill="auto"/>
          </w:tcPr>
          <w:p w14:paraId="0AA6149A" w14:textId="5A3A087B" w:rsidR="00BE0D03" w:rsidRPr="008719C2" w:rsidRDefault="00BE0D03" w:rsidP="00C81AB9">
            <w:pPr>
              <w:pStyle w:val="Ttulo1"/>
              <w:spacing w:before="0"/>
              <w:jc w:val="center"/>
              <w:outlineLvl w:val="0"/>
              <w:rPr>
                <w:rFonts w:asciiTheme="minorHAnsi" w:hAnsiTheme="minorHAnsi"/>
                <w:b/>
                <w:bCs/>
                <w:color w:val="auto"/>
                <w:sz w:val="24"/>
                <w:szCs w:val="24"/>
              </w:rPr>
            </w:pPr>
            <w:bookmarkStart w:id="19" w:name="_Toc74159664"/>
            <w:r w:rsidRPr="008719C2">
              <w:rPr>
                <w:rFonts w:asciiTheme="minorHAnsi" w:hAnsiTheme="minorHAnsi"/>
                <w:b/>
                <w:bCs/>
                <w:color w:val="auto"/>
                <w:sz w:val="24"/>
                <w:szCs w:val="24"/>
              </w:rPr>
              <w:lastRenderedPageBreak/>
              <w:t xml:space="preserve">ANEXO </w:t>
            </w:r>
            <w:r w:rsidR="00E96667" w:rsidRPr="008719C2">
              <w:rPr>
                <w:rFonts w:asciiTheme="minorHAnsi" w:hAnsiTheme="minorHAnsi"/>
                <w:b/>
                <w:bCs/>
                <w:color w:val="auto"/>
                <w:sz w:val="24"/>
                <w:szCs w:val="24"/>
              </w:rPr>
              <w:t>1</w:t>
            </w:r>
            <w:bookmarkEnd w:id="19"/>
          </w:p>
        </w:tc>
      </w:tr>
      <w:tr w:rsidR="00BE0D03" w:rsidRPr="008719C2" w14:paraId="1A68ABAE" w14:textId="77777777" w:rsidTr="005E621D">
        <w:trPr>
          <w:trHeight w:val="274"/>
        </w:trPr>
        <w:tc>
          <w:tcPr>
            <w:tcW w:w="8828" w:type="dxa"/>
            <w:gridSpan w:val="2"/>
            <w:tcBorders>
              <w:top w:val="single" w:sz="4" w:space="0" w:color="auto"/>
            </w:tcBorders>
            <w:shd w:val="clear" w:color="auto" w:fill="79979D"/>
          </w:tcPr>
          <w:p w14:paraId="2DF7E714" w14:textId="77777777" w:rsidR="00BE0D03" w:rsidRPr="008719C2" w:rsidRDefault="00BE0D03" w:rsidP="00C81AB9">
            <w:pPr>
              <w:jc w:val="center"/>
              <w:rPr>
                <w:rFonts w:asciiTheme="minorHAnsi" w:hAnsiTheme="minorHAnsi" w:cstheme="minorHAnsi"/>
                <w:b/>
                <w:sz w:val="24"/>
                <w:szCs w:val="24"/>
              </w:rPr>
            </w:pPr>
            <w:r w:rsidRPr="008719C2">
              <w:rPr>
                <w:rFonts w:asciiTheme="minorHAnsi" w:hAnsiTheme="minorHAnsi" w:cstheme="minorHAnsi"/>
                <w:b/>
                <w:sz w:val="24"/>
                <w:szCs w:val="24"/>
              </w:rPr>
              <w:t>FORMATO DE ATENCIÓN DE PRIMER CONTACTO</w:t>
            </w:r>
          </w:p>
        </w:tc>
      </w:tr>
      <w:tr w:rsidR="00BE0D03" w:rsidRPr="008719C2" w14:paraId="54589CB7" w14:textId="77777777" w:rsidTr="005E621D">
        <w:trPr>
          <w:trHeight w:val="274"/>
        </w:trPr>
        <w:tc>
          <w:tcPr>
            <w:tcW w:w="8828" w:type="dxa"/>
            <w:gridSpan w:val="2"/>
            <w:tcBorders>
              <w:top w:val="single" w:sz="4" w:space="0" w:color="auto"/>
            </w:tcBorders>
            <w:shd w:val="clear" w:color="auto" w:fill="auto"/>
          </w:tcPr>
          <w:p w14:paraId="3C8EFBA4" w14:textId="77777777" w:rsidR="00BE0D03" w:rsidRPr="008719C2" w:rsidRDefault="00BE0D03" w:rsidP="00C81AB9">
            <w:pPr>
              <w:jc w:val="both"/>
              <w:rPr>
                <w:rFonts w:asciiTheme="minorHAnsi" w:hAnsiTheme="minorHAnsi" w:cstheme="minorHAnsi"/>
                <w:b/>
                <w:sz w:val="24"/>
                <w:szCs w:val="24"/>
              </w:rPr>
            </w:pPr>
            <w:r w:rsidRPr="008719C2">
              <w:rPr>
                <w:rFonts w:asciiTheme="minorHAnsi" w:hAnsiTheme="minorHAnsi" w:cstheme="minorHAnsi"/>
                <w:b/>
                <w:sz w:val="24"/>
                <w:szCs w:val="24"/>
              </w:rPr>
              <w:t>Nombre de quien atiende:</w:t>
            </w:r>
          </w:p>
        </w:tc>
      </w:tr>
      <w:tr w:rsidR="00BE0D03" w:rsidRPr="008719C2" w14:paraId="7ED10372" w14:textId="77777777" w:rsidTr="005E621D">
        <w:trPr>
          <w:trHeight w:val="274"/>
        </w:trPr>
        <w:tc>
          <w:tcPr>
            <w:tcW w:w="8828" w:type="dxa"/>
            <w:gridSpan w:val="2"/>
            <w:tcBorders>
              <w:top w:val="single" w:sz="4" w:space="0" w:color="auto"/>
            </w:tcBorders>
            <w:shd w:val="clear" w:color="auto" w:fill="auto"/>
          </w:tcPr>
          <w:p w14:paraId="66810606" w14:textId="77777777" w:rsidR="00BE0D03" w:rsidRPr="008719C2" w:rsidRDefault="00BE0D03" w:rsidP="00C81AB9">
            <w:pPr>
              <w:jc w:val="both"/>
              <w:rPr>
                <w:rFonts w:asciiTheme="minorHAnsi" w:hAnsiTheme="minorHAnsi" w:cstheme="minorHAnsi"/>
                <w:b/>
                <w:sz w:val="24"/>
                <w:szCs w:val="24"/>
              </w:rPr>
            </w:pPr>
            <w:r w:rsidRPr="008719C2">
              <w:rPr>
                <w:rFonts w:asciiTheme="minorHAnsi" w:hAnsiTheme="minorHAnsi" w:cstheme="minorHAnsi"/>
                <w:b/>
                <w:sz w:val="24"/>
                <w:szCs w:val="24"/>
              </w:rPr>
              <w:t>Número de folio o expediente:</w:t>
            </w:r>
          </w:p>
        </w:tc>
      </w:tr>
      <w:tr w:rsidR="00BE0D03" w:rsidRPr="008719C2" w14:paraId="08FE6C88" w14:textId="77777777" w:rsidTr="005E621D">
        <w:trPr>
          <w:trHeight w:val="274"/>
        </w:trPr>
        <w:tc>
          <w:tcPr>
            <w:tcW w:w="8828" w:type="dxa"/>
            <w:gridSpan w:val="2"/>
            <w:tcBorders>
              <w:top w:val="single" w:sz="4" w:space="0" w:color="auto"/>
            </w:tcBorders>
            <w:shd w:val="clear" w:color="auto" w:fill="auto"/>
          </w:tcPr>
          <w:p w14:paraId="337E2281" w14:textId="77777777" w:rsidR="00BE0D03" w:rsidRPr="008719C2" w:rsidRDefault="00BE0D03" w:rsidP="00C81AB9">
            <w:pPr>
              <w:jc w:val="both"/>
              <w:rPr>
                <w:rFonts w:asciiTheme="minorHAnsi" w:hAnsiTheme="minorHAnsi" w:cstheme="minorHAnsi"/>
                <w:b/>
                <w:sz w:val="24"/>
                <w:szCs w:val="24"/>
              </w:rPr>
            </w:pPr>
            <w:r w:rsidRPr="008719C2">
              <w:rPr>
                <w:rFonts w:asciiTheme="minorHAnsi" w:hAnsiTheme="minorHAnsi" w:cstheme="minorHAnsi"/>
                <w:b/>
                <w:sz w:val="24"/>
                <w:szCs w:val="24"/>
              </w:rPr>
              <w:t>Fecha de atención:</w:t>
            </w:r>
          </w:p>
        </w:tc>
      </w:tr>
      <w:tr w:rsidR="00BE0D03" w:rsidRPr="008719C2" w14:paraId="658A6ED2" w14:textId="77777777" w:rsidTr="005E621D">
        <w:trPr>
          <w:trHeight w:val="274"/>
        </w:trPr>
        <w:tc>
          <w:tcPr>
            <w:tcW w:w="8828" w:type="dxa"/>
            <w:gridSpan w:val="2"/>
            <w:tcBorders>
              <w:top w:val="single" w:sz="4" w:space="0" w:color="auto"/>
            </w:tcBorders>
            <w:shd w:val="clear" w:color="auto" w:fill="auto"/>
          </w:tcPr>
          <w:p w14:paraId="239663B1" w14:textId="712D0991" w:rsidR="00BE0D03" w:rsidRPr="008719C2" w:rsidRDefault="006F6882" w:rsidP="00C81AB9">
            <w:pPr>
              <w:pStyle w:val="Prrafodelista"/>
              <w:contextualSpacing w:val="0"/>
              <w:rPr>
                <w:rFonts w:asciiTheme="minorHAnsi" w:hAnsiTheme="minorHAnsi" w:cstheme="minorHAnsi"/>
                <w:b/>
                <w:sz w:val="24"/>
                <w:szCs w:val="24"/>
              </w:rPr>
            </w:pPr>
            <w:r w:rsidRPr="008719C2">
              <w:rPr>
                <w:rFonts w:asciiTheme="minorHAnsi" w:hAnsiTheme="minorHAnsi" w:cstheme="minorHAnsi"/>
                <w:b/>
                <w:sz w:val="24"/>
                <w:szCs w:val="24"/>
              </w:rPr>
              <w:t xml:space="preserve">                </w:t>
            </w:r>
            <w:r w:rsidR="00BE0D03" w:rsidRPr="008719C2">
              <w:rPr>
                <w:rFonts w:asciiTheme="minorHAnsi" w:hAnsiTheme="minorHAnsi" w:cstheme="minorHAnsi"/>
                <w:b/>
                <w:sz w:val="24"/>
                <w:szCs w:val="24"/>
              </w:rPr>
              <w:t>Instancia de atención donde se ubica el primer contacto</w:t>
            </w:r>
          </w:p>
          <w:p w14:paraId="5B7B3F50" w14:textId="77777777" w:rsidR="00BE0D03" w:rsidRPr="008719C2" w:rsidRDefault="00BE0D03" w:rsidP="0063517C">
            <w:pPr>
              <w:pStyle w:val="Prrafodelista"/>
              <w:numPr>
                <w:ilvl w:val="0"/>
                <w:numId w:val="2"/>
              </w:numPr>
              <w:contextualSpacing w:val="0"/>
              <w:rPr>
                <w:rFonts w:asciiTheme="minorHAnsi" w:hAnsiTheme="minorHAnsi" w:cstheme="minorHAnsi"/>
                <w:bCs/>
                <w:sz w:val="24"/>
                <w:szCs w:val="24"/>
              </w:rPr>
            </w:pPr>
            <w:r w:rsidRPr="008719C2">
              <w:rPr>
                <w:rFonts w:asciiTheme="minorHAnsi" w:hAnsiTheme="minorHAnsi" w:cstheme="minorHAnsi"/>
                <w:bCs/>
                <w:sz w:val="24"/>
                <w:szCs w:val="24"/>
              </w:rPr>
              <w:t>Centro Universitario o Sistema:</w:t>
            </w:r>
          </w:p>
          <w:p w14:paraId="2238BAE1" w14:textId="77777777" w:rsidR="00BE0D03" w:rsidRPr="008719C2" w:rsidRDefault="00BE0D03" w:rsidP="0063517C">
            <w:pPr>
              <w:pStyle w:val="Prrafodelista"/>
              <w:numPr>
                <w:ilvl w:val="0"/>
                <w:numId w:val="2"/>
              </w:numPr>
              <w:contextualSpacing w:val="0"/>
              <w:rPr>
                <w:rFonts w:asciiTheme="minorHAnsi" w:hAnsiTheme="minorHAnsi" w:cstheme="minorHAnsi"/>
                <w:bCs/>
                <w:sz w:val="24"/>
                <w:szCs w:val="24"/>
              </w:rPr>
            </w:pPr>
            <w:r w:rsidRPr="008719C2">
              <w:rPr>
                <w:rFonts w:asciiTheme="minorHAnsi" w:hAnsiTheme="minorHAnsi" w:cstheme="minorHAnsi"/>
                <w:bCs/>
                <w:sz w:val="24"/>
                <w:szCs w:val="24"/>
              </w:rPr>
              <w:t>Escuela Preparatoria</w:t>
            </w:r>
          </w:p>
          <w:p w14:paraId="756602E8" w14:textId="77777777" w:rsidR="00BE0D03" w:rsidRPr="008719C2" w:rsidRDefault="00BE0D03" w:rsidP="0063517C">
            <w:pPr>
              <w:pStyle w:val="Prrafodelista"/>
              <w:numPr>
                <w:ilvl w:val="0"/>
                <w:numId w:val="2"/>
              </w:numPr>
              <w:contextualSpacing w:val="0"/>
              <w:rPr>
                <w:rFonts w:asciiTheme="minorHAnsi" w:hAnsiTheme="minorHAnsi" w:cstheme="minorHAnsi"/>
                <w:b/>
                <w:sz w:val="24"/>
                <w:szCs w:val="24"/>
              </w:rPr>
            </w:pPr>
            <w:r w:rsidRPr="008719C2">
              <w:rPr>
                <w:rFonts w:asciiTheme="minorHAnsi" w:hAnsiTheme="minorHAnsi" w:cstheme="minorHAnsi"/>
                <w:bCs/>
                <w:sz w:val="24"/>
                <w:szCs w:val="24"/>
              </w:rPr>
              <w:t>Administración Central</w:t>
            </w:r>
          </w:p>
        </w:tc>
      </w:tr>
      <w:tr w:rsidR="00BE0D03" w:rsidRPr="008719C2" w14:paraId="1A46D775" w14:textId="77777777" w:rsidTr="005E621D">
        <w:tc>
          <w:tcPr>
            <w:tcW w:w="8828" w:type="dxa"/>
            <w:gridSpan w:val="2"/>
            <w:shd w:val="clear" w:color="auto" w:fill="auto"/>
          </w:tcPr>
          <w:p w14:paraId="0ACA67E7" w14:textId="4A407A3E" w:rsidR="00BE0D03" w:rsidRPr="008719C2" w:rsidRDefault="006F6882" w:rsidP="00C81AB9">
            <w:pPr>
              <w:pStyle w:val="Prrafodelista"/>
              <w:ind w:left="360"/>
              <w:contextualSpacing w:val="0"/>
              <w:rPr>
                <w:rFonts w:asciiTheme="minorHAnsi" w:hAnsiTheme="minorHAnsi" w:cstheme="minorHAnsi"/>
                <w:b/>
                <w:sz w:val="24"/>
                <w:szCs w:val="24"/>
              </w:rPr>
            </w:pPr>
            <w:r w:rsidRPr="008719C2">
              <w:rPr>
                <w:rFonts w:asciiTheme="minorHAnsi" w:hAnsiTheme="minorHAnsi" w:cstheme="minorHAnsi"/>
                <w:b/>
                <w:sz w:val="24"/>
                <w:szCs w:val="24"/>
              </w:rPr>
              <w:t xml:space="preserve">           </w:t>
            </w:r>
            <w:r w:rsidR="00BE0D03" w:rsidRPr="008719C2">
              <w:rPr>
                <w:rFonts w:asciiTheme="minorHAnsi" w:hAnsiTheme="minorHAnsi" w:cstheme="minorHAnsi"/>
                <w:b/>
                <w:sz w:val="24"/>
                <w:szCs w:val="24"/>
              </w:rPr>
              <w:t>Datos de identificación y contacto de la persona presuntamente agraviada</w:t>
            </w:r>
          </w:p>
          <w:p w14:paraId="1200B4D4" w14:textId="77777777" w:rsidR="00BE0D03" w:rsidRPr="008719C2" w:rsidRDefault="00BE0D03" w:rsidP="00C81AB9">
            <w:pPr>
              <w:pStyle w:val="Prrafodelista"/>
              <w:ind w:left="360"/>
              <w:contextualSpacing w:val="0"/>
              <w:rPr>
                <w:rFonts w:asciiTheme="minorHAnsi" w:hAnsiTheme="minorHAnsi" w:cstheme="minorHAnsi"/>
                <w:bCs/>
                <w:sz w:val="24"/>
                <w:szCs w:val="24"/>
              </w:rPr>
            </w:pPr>
            <w:r w:rsidRPr="008719C2">
              <w:rPr>
                <w:rFonts w:asciiTheme="minorHAnsi" w:hAnsiTheme="minorHAnsi" w:cstheme="minorHAnsi"/>
                <w:bCs/>
                <w:sz w:val="24"/>
                <w:szCs w:val="24"/>
              </w:rPr>
              <w:t>Nombre:</w:t>
            </w:r>
          </w:p>
          <w:p w14:paraId="4025ED6D" w14:textId="77777777" w:rsidR="00BE0D03" w:rsidRPr="008719C2" w:rsidRDefault="00BE0D03" w:rsidP="00C81AB9">
            <w:pPr>
              <w:pStyle w:val="Prrafodelista"/>
              <w:ind w:left="360"/>
              <w:contextualSpacing w:val="0"/>
              <w:rPr>
                <w:rFonts w:asciiTheme="minorHAnsi" w:hAnsiTheme="minorHAnsi" w:cstheme="minorHAnsi"/>
                <w:bCs/>
                <w:sz w:val="24"/>
                <w:szCs w:val="24"/>
              </w:rPr>
            </w:pPr>
            <w:r w:rsidRPr="008719C2">
              <w:rPr>
                <w:rFonts w:asciiTheme="minorHAnsi" w:hAnsiTheme="minorHAnsi" w:cstheme="minorHAnsi"/>
                <w:bCs/>
                <w:sz w:val="24"/>
                <w:szCs w:val="24"/>
              </w:rPr>
              <w:t>Domicilio:</w:t>
            </w:r>
          </w:p>
          <w:p w14:paraId="0A124239" w14:textId="77777777" w:rsidR="00BE0D03" w:rsidRPr="008719C2" w:rsidRDefault="00BE0D03" w:rsidP="00C81AB9">
            <w:pPr>
              <w:pStyle w:val="Prrafodelista"/>
              <w:ind w:left="360"/>
              <w:contextualSpacing w:val="0"/>
              <w:rPr>
                <w:rFonts w:asciiTheme="minorHAnsi" w:hAnsiTheme="minorHAnsi" w:cstheme="minorHAnsi"/>
                <w:bCs/>
                <w:sz w:val="24"/>
                <w:szCs w:val="24"/>
              </w:rPr>
            </w:pPr>
            <w:r w:rsidRPr="008719C2">
              <w:rPr>
                <w:rFonts w:asciiTheme="minorHAnsi" w:hAnsiTheme="minorHAnsi" w:cstheme="minorHAnsi"/>
                <w:bCs/>
                <w:sz w:val="24"/>
                <w:szCs w:val="24"/>
              </w:rPr>
              <w:t>Teléfono:</w:t>
            </w:r>
          </w:p>
          <w:p w14:paraId="79832D17" w14:textId="77777777" w:rsidR="00BE0D03" w:rsidRPr="008719C2" w:rsidRDefault="00BE0D03" w:rsidP="00C81AB9">
            <w:pPr>
              <w:pStyle w:val="Prrafodelista"/>
              <w:ind w:left="360"/>
              <w:contextualSpacing w:val="0"/>
              <w:rPr>
                <w:rFonts w:asciiTheme="minorHAnsi" w:hAnsiTheme="minorHAnsi" w:cstheme="minorHAnsi"/>
                <w:bCs/>
                <w:sz w:val="24"/>
                <w:szCs w:val="24"/>
              </w:rPr>
            </w:pPr>
            <w:r w:rsidRPr="008719C2">
              <w:rPr>
                <w:rFonts w:asciiTheme="minorHAnsi" w:hAnsiTheme="minorHAnsi" w:cstheme="minorHAnsi"/>
                <w:bCs/>
                <w:sz w:val="24"/>
                <w:szCs w:val="24"/>
              </w:rPr>
              <w:t>Centro de estudios o de adscripción:</w:t>
            </w:r>
          </w:p>
          <w:p w14:paraId="3865C7E3" w14:textId="77777777" w:rsidR="00BE0D03" w:rsidRPr="008719C2" w:rsidRDefault="00BE0D03" w:rsidP="00C81AB9">
            <w:pPr>
              <w:pStyle w:val="Prrafodelista"/>
              <w:ind w:left="360"/>
              <w:contextualSpacing w:val="0"/>
              <w:rPr>
                <w:rFonts w:asciiTheme="minorHAnsi" w:hAnsiTheme="minorHAnsi" w:cstheme="minorHAnsi"/>
                <w:bCs/>
                <w:sz w:val="24"/>
                <w:szCs w:val="24"/>
              </w:rPr>
            </w:pPr>
            <w:r w:rsidRPr="008719C2">
              <w:rPr>
                <w:rFonts w:asciiTheme="minorHAnsi" w:hAnsiTheme="minorHAnsi" w:cstheme="minorHAnsi"/>
                <w:bCs/>
                <w:sz w:val="24"/>
                <w:szCs w:val="24"/>
              </w:rPr>
              <w:t>Es:</w:t>
            </w:r>
          </w:p>
          <w:p w14:paraId="33B2251C" w14:textId="77777777" w:rsidR="00BE0D03" w:rsidRPr="008719C2" w:rsidRDefault="00BE0D03" w:rsidP="00C81AB9">
            <w:pPr>
              <w:pStyle w:val="Prrafodelista"/>
              <w:contextualSpacing w:val="0"/>
              <w:rPr>
                <w:rFonts w:asciiTheme="minorHAnsi" w:hAnsiTheme="minorHAnsi" w:cstheme="minorHAnsi"/>
                <w:bCs/>
                <w:sz w:val="24"/>
                <w:szCs w:val="24"/>
              </w:rPr>
            </w:pPr>
            <w:r w:rsidRPr="008719C2">
              <w:rPr>
                <w:rFonts w:asciiTheme="minorHAnsi" w:hAnsiTheme="minorHAnsi" w:cstheme="minorHAnsi"/>
                <w:bCs/>
                <w:sz w:val="24"/>
                <w:szCs w:val="24"/>
              </w:rPr>
              <w:t>Alumna (o)</w:t>
            </w:r>
          </w:p>
          <w:p w14:paraId="54466E40" w14:textId="77777777" w:rsidR="00BE0D03" w:rsidRPr="008719C2" w:rsidRDefault="00BE0D03" w:rsidP="00C81AB9">
            <w:pPr>
              <w:pStyle w:val="Prrafodelista"/>
              <w:contextualSpacing w:val="0"/>
              <w:rPr>
                <w:rFonts w:asciiTheme="minorHAnsi" w:hAnsiTheme="minorHAnsi" w:cstheme="minorHAnsi"/>
                <w:bCs/>
                <w:sz w:val="24"/>
                <w:szCs w:val="24"/>
              </w:rPr>
            </w:pPr>
            <w:r w:rsidRPr="008719C2">
              <w:rPr>
                <w:rFonts w:asciiTheme="minorHAnsi" w:hAnsiTheme="minorHAnsi" w:cstheme="minorHAnsi"/>
                <w:bCs/>
                <w:sz w:val="24"/>
                <w:szCs w:val="24"/>
              </w:rPr>
              <w:t>Trabajador (a)</w:t>
            </w:r>
          </w:p>
          <w:p w14:paraId="2D00673E" w14:textId="77777777" w:rsidR="00BE0D03" w:rsidRPr="008719C2" w:rsidRDefault="00BE0D03" w:rsidP="00C81AB9">
            <w:pPr>
              <w:pStyle w:val="Prrafodelista"/>
              <w:contextualSpacing w:val="0"/>
              <w:rPr>
                <w:rFonts w:asciiTheme="minorHAnsi" w:hAnsiTheme="minorHAnsi" w:cstheme="minorHAnsi"/>
                <w:bCs/>
                <w:sz w:val="24"/>
                <w:szCs w:val="24"/>
              </w:rPr>
            </w:pPr>
            <w:r w:rsidRPr="008719C2">
              <w:rPr>
                <w:rFonts w:asciiTheme="minorHAnsi" w:hAnsiTheme="minorHAnsi" w:cstheme="minorHAnsi"/>
                <w:bCs/>
                <w:sz w:val="24"/>
                <w:szCs w:val="24"/>
              </w:rPr>
              <w:t>Profesor (a)</w:t>
            </w:r>
          </w:p>
          <w:p w14:paraId="03856EC6" w14:textId="77777777" w:rsidR="00BE0D03" w:rsidRPr="008719C2" w:rsidRDefault="00BE0D03" w:rsidP="00C81AB9">
            <w:pPr>
              <w:pStyle w:val="Prrafodelista"/>
              <w:contextualSpacing w:val="0"/>
              <w:rPr>
                <w:rFonts w:asciiTheme="minorHAnsi" w:hAnsiTheme="minorHAnsi" w:cstheme="minorHAnsi"/>
                <w:bCs/>
                <w:sz w:val="24"/>
                <w:szCs w:val="24"/>
              </w:rPr>
            </w:pPr>
            <w:r w:rsidRPr="008719C2">
              <w:rPr>
                <w:rFonts w:asciiTheme="minorHAnsi" w:hAnsiTheme="minorHAnsi" w:cstheme="minorHAnsi"/>
                <w:bCs/>
                <w:sz w:val="24"/>
                <w:szCs w:val="24"/>
              </w:rPr>
              <w:t>Otro (especificar)</w:t>
            </w:r>
          </w:p>
          <w:p w14:paraId="30F74CB7" w14:textId="77777777" w:rsidR="00BE0D03" w:rsidRPr="008719C2" w:rsidRDefault="00BE0D03" w:rsidP="00C81AB9">
            <w:pPr>
              <w:pStyle w:val="Prrafodelista"/>
              <w:contextualSpacing w:val="0"/>
              <w:jc w:val="center"/>
              <w:rPr>
                <w:rFonts w:asciiTheme="minorHAnsi" w:hAnsiTheme="minorHAnsi" w:cstheme="minorHAnsi"/>
                <w:b/>
                <w:sz w:val="24"/>
                <w:szCs w:val="24"/>
              </w:rPr>
            </w:pPr>
          </w:p>
        </w:tc>
      </w:tr>
      <w:tr w:rsidR="00BE0D03" w:rsidRPr="008719C2" w14:paraId="4BDECF1C" w14:textId="77777777" w:rsidTr="005E621D">
        <w:trPr>
          <w:trHeight w:val="397"/>
        </w:trPr>
        <w:tc>
          <w:tcPr>
            <w:tcW w:w="8828" w:type="dxa"/>
            <w:gridSpan w:val="2"/>
            <w:shd w:val="clear" w:color="auto" w:fill="79979D"/>
          </w:tcPr>
          <w:p w14:paraId="2AC46837" w14:textId="0124CDA2" w:rsidR="00BE0D03" w:rsidRPr="008719C2" w:rsidRDefault="00BE0D03" w:rsidP="00C81AB9">
            <w:pPr>
              <w:jc w:val="center"/>
              <w:rPr>
                <w:rFonts w:asciiTheme="minorHAnsi" w:hAnsiTheme="minorHAnsi" w:cstheme="minorHAnsi"/>
                <w:b/>
                <w:sz w:val="24"/>
                <w:szCs w:val="24"/>
              </w:rPr>
            </w:pPr>
            <w:r w:rsidRPr="008719C2">
              <w:rPr>
                <w:rFonts w:asciiTheme="minorHAnsi" w:hAnsiTheme="minorHAnsi" w:cstheme="minorHAnsi"/>
                <w:b/>
                <w:sz w:val="24"/>
                <w:szCs w:val="24"/>
              </w:rPr>
              <w:t>Análisis de hechos</w:t>
            </w:r>
          </w:p>
        </w:tc>
      </w:tr>
      <w:tr w:rsidR="00BE0D03" w:rsidRPr="008719C2" w14:paraId="28B9FA28" w14:textId="77777777" w:rsidTr="005E621D">
        <w:tc>
          <w:tcPr>
            <w:tcW w:w="2689" w:type="dxa"/>
            <w:vMerge w:val="restart"/>
            <w:shd w:val="clear" w:color="auto" w:fill="B9B6AD"/>
            <w:textDirection w:val="btLr"/>
            <w:vAlign w:val="center"/>
          </w:tcPr>
          <w:p w14:paraId="3DBC49CD" w14:textId="1E389A82" w:rsidR="00BE0D03" w:rsidRPr="008719C2" w:rsidRDefault="008B75EE" w:rsidP="00C81AB9">
            <w:pPr>
              <w:ind w:left="113" w:right="113"/>
              <w:rPr>
                <w:rFonts w:asciiTheme="minorHAnsi" w:hAnsiTheme="minorHAnsi" w:cstheme="minorHAnsi"/>
                <w:b/>
                <w:sz w:val="24"/>
                <w:szCs w:val="24"/>
              </w:rPr>
            </w:pPr>
            <w:r w:rsidRPr="008719C2">
              <w:rPr>
                <w:rFonts w:asciiTheme="minorHAnsi" w:hAnsiTheme="minorHAnsi" w:cstheme="minorHAnsi"/>
                <w:b/>
                <w:sz w:val="24"/>
                <w:szCs w:val="24"/>
              </w:rPr>
              <w:t xml:space="preserve">                    </w:t>
            </w:r>
            <w:r w:rsidR="00BE0D03" w:rsidRPr="008719C2">
              <w:rPr>
                <w:rFonts w:asciiTheme="minorHAnsi" w:hAnsiTheme="minorHAnsi" w:cstheme="minorHAnsi"/>
                <w:b/>
                <w:sz w:val="24"/>
                <w:szCs w:val="24"/>
              </w:rPr>
              <w:t xml:space="preserve"> </w:t>
            </w:r>
          </w:p>
          <w:p w14:paraId="7B681523" w14:textId="77777777" w:rsidR="00BE0D03" w:rsidRPr="008719C2" w:rsidRDefault="00BE0D03" w:rsidP="00C81AB9">
            <w:pPr>
              <w:ind w:left="113" w:right="113"/>
              <w:jc w:val="center"/>
              <w:rPr>
                <w:rFonts w:asciiTheme="minorHAnsi" w:hAnsiTheme="minorHAnsi" w:cstheme="minorHAnsi"/>
                <w:b/>
                <w:sz w:val="24"/>
                <w:szCs w:val="24"/>
              </w:rPr>
            </w:pPr>
          </w:p>
        </w:tc>
        <w:tc>
          <w:tcPr>
            <w:tcW w:w="6139" w:type="dxa"/>
          </w:tcPr>
          <w:p w14:paraId="62FFCD7C" w14:textId="23A1DF75" w:rsidR="00BE0D03" w:rsidRPr="008719C2" w:rsidRDefault="00BE0D03" w:rsidP="00C81AB9">
            <w:pPr>
              <w:rPr>
                <w:rFonts w:asciiTheme="minorHAnsi" w:hAnsiTheme="minorHAnsi" w:cstheme="minorHAnsi"/>
                <w:b/>
                <w:sz w:val="24"/>
                <w:szCs w:val="24"/>
              </w:rPr>
            </w:pPr>
            <w:r w:rsidRPr="008719C2">
              <w:rPr>
                <w:rFonts w:asciiTheme="minorHAnsi" w:hAnsiTheme="minorHAnsi" w:cstheme="minorHAnsi"/>
                <w:b/>
                <w:sz w:val="24"/>
                <w:szCs w:val="24"/>
              </w:rPr>
              <w:t>Conductas o comportamientos que originan la afectación</w:t>
            </w:r>
          </w:p>
          <w:p w14:paraId="0A7AEBF0" w14:textId="77777777" w:rsidR="00BE0D03" w:rsidRPr="008719C2" w:rsidRDefault="00BE0D03" w:rsidP="00C81AB9">
            <w:pPr>
              <w:jc w:val="center"/>
              <w:rPr>
                <w:rFonts w:asciiTheme="minorHAnsi" w:hAnsiTheme="minorHAnsi" w:cstheme="minorHAnsi"/>
                <w:b/>
                <w:sz w:val="24"/>
                <w:szCs w:val="24"/>
              </w:rPr>
            </w:pPr>
          </w:p>
        </w:tc>
      </w:tr>
      <w:tr w:rsidR="00BE0D03" w:rsidRPr="008719C2" w14:paraId="584B8A19" w14:textId="77777777" w:rsidTr="005E621D">
        <w:tc>
          <w:tcPr>
            <w:tcW w:w="2689" w:type="dxa"/>
            <w:vMerge/>
            <w:shd w:val="clear" w:color="auto" w:fill="B9B6AD"/>
          </w:tcPr>
          <w:p w14:paraId="01BE8B34" w14:textId="77777777" w:rsidR="00BE0D03" w:rsidRPr="008719C2" w:rsidRDefault="00BE0D03" w:rsidP="00C81AB9">
            <w:pPr>
              <w:jc w:val="center"/>
              <w:rPr>
                <w:rFonts w:asciiTheme="minorHAnsi" w:hAnsiTheme="minorHAnsi" w:cstheme="minorHAnsi"/>
                <w:b/>
                <w:sz w:val="24"/>
                <w:szCs w:val="24"/>
              </w:rPr>
            </w:pPr>
          </w:p>
        </w:tc>
        <w:tc>
          <w:tcPr>
            <w:tcW w:w="6139" w:type="dxa"/>
          </w:tcPr>
          <w:p w14:paraId="05EF05FD" w14:textId="487D0FA0" w:rsidR="00BE0D03" w:rsidRPr="008719C2" w:rsidRDefault="00BE0D03" w:rsidP="00C81AB9">
            <w:pPr>
              <w:jc w:val="both"/>
              <w:rPr>
                <w:rFonts w:asciiTheme="minorHAnsi" w:hAnsiTheme="minorHAnsi" w:cstheme="minorHAnsi"/>
                <w:sz w:val="24"/>
                <w:szCs w:val="24"/>
              </w:rPr>
            </w:pPr>
            <w:r w:rsidRPr="008719C2">
              <w:rPr>
                <w:rFonts w:asciiTheme="minorHAnsi" w:hAnsiTheme="minorHAnsi" w:cstheme="minorHAnsi"/>
                <w:b/>
                <w:sz w:val="24"/>
                <w:szCs w:val="24"/>
              </w:rPr>
              <w:t xml:space="preserve">Circunstancias de tiempo, modo y lugar </w:t>
            </w:r>
            <w:r w:rsidRPr="008719C2">
              <w:rPr>
                <w:rFonts w:asciiTheme="minorHAnsi" w:hAnsiTheme="minorHAnsi" w:cstheme="minorHAnsi"/>
                <w:sz w:val="24"/>
                <w:szCs w:val="24"/>
              </w:rPr>
              <w:t>Identificar las acciones previas realizadas por l</w:t>
            </w:r>
            <w:r w:rsidR="00341717" w:rsidRPr="008719C2">
              <w:rPr>
                <w:rFonts w:asciiTheme="minorHAnsi" w:hAnsiTheme="minorHAnsi" w:cstheme="minorHAnsi"/>
                <w:sz w:val="24"/>
                <w:szCs w:val="24"/>
              </w:rPr>
              <w:t xml:space="preserve">a víctima </w:t>
            </w:r>
            <w:r w:rsidRPr="008719C2">
              <w:rPr>
                <w:rFonts w:asciiTheme="minorHAnsi" w:hAnsiTheme="minorHAnsi" w:cstheme="minorHAnsi"/>
                <w:sz w:val="24"/>
                <w:szCs w:val="24"/>
              </w:rPr>
              <w:t xml:space="preserve">(atención a otra instancia de la universidad, denuncia presentada </w:t>
            </w:r>
            <w:proofErr w:type="gramStart"/>
            <w:r w:rsidRPr="008719C2">
              <w:rPr>
                <w:rFonts w:asciiTheme="minorHAnsi" w:hAnsiTheme="minorHAnsi" w:cstheme="minorHAnsi"/>
                <w:sz w:val="24"/>
                <w:szCs w:val="24"/>
              </w:rPr>
              <w:t>etc...</w:t>
            </w:r>
            <w:proofErr w:type="gramEnd"/>
            <w:r w:rsidRPr="008719C2">
              <w:rPr>
                <w:rFonts w:asciiTheme="minorHAnsi" w:hAnsiTheme="minorHAnsi" w:cstheme="minorHAnsi"/>
                <w:sz w:val="24"/>
                <w:szCs w:val="24"/>
              </w:rPr>
              <w:t>)</w:t>
            </w:r>
          </w:p>
          <w:p w14:paraId="1B5A5414" w14:textId="73583D55" w:rsidR="008B75EE" w:rsidRPr="008719C2" w:rsidRDefault="008B75EE" w:rsidP="00C81AB9">
            <w:pPr>
              <w:jc w:val="both"/>
              <w:rPr>
                <w:rFonts w:asciiTheme="minorHAnsi" w:hAnsiTheme="minorHAnsi" w:cstheme="minorHAnsi"/>
                <w:sz w:val="24"/>
                <w:szCs w:val="24"/>
              </w:rPr>
            </w:pPr>
          </w:p>
          <w:p w14:paraId="2D915110" w14:textId="3F91D50C" w:rsidR="008B75EE" w:rsidRPr="008719C2" w:rsidRDefault="008B75EE" w:rsidP="00C81AB9">
            <w:pPr>
              <w:jc w:val="both"/>
              <w:rPr>
                <w:rFonts w:asciiTheme="minorHAnsi" w:hAnsiTheme="minorHAnsi" w:cstheme="minorHAnsi"/>
                <w:b/>
                <w:sz w:val="24"/>
                <w:szCs w:val="24"/>
              </w:rPr>
            </w:pPr>
            <w:r w:rsidRPr="008719C2">
              <w:rPr>
                <w:rFonts w:asciiTheme="minorHAnsi" w:hAnsiTheme="minorHAnsi" w:cstheme="minorHAnsi"/>
                <w:b/>
                <w:sz w:val="24"/>
                <w:szCs w:val="24"/>
              </w:rPr>
              <w:t>Conducta de violencia</w:t>
            </w:r>
          </w:p>
          <w:p w14:paraId="1B35DD51" w14:textId="3ADFA42F" w:rsidR="008B75EE" w:rsidRPr="008719C2" w:rsidRDefault="008B75EE" w:rsidP="00C81AB9">
            <w:pPr>
              <w:jc w:val="both"/>
              <w:rPr>
                <w:rFonts w:asciiTheme="minorHAnsi" w:hAnsiTheme="minorHAnsi" w:cstheme="minorHAnsi"/>
                <w:sz w:val="24"/>
                <w:szCs w:val="24"/>
              </w:rPr>
            </w:pPr>
            <w:r w:rsidRPr="008719C2">
              <w:rPr>
                <w:rFonts w:asciiTheme="minorHAnsi" w:hAnsiTheme="minorHAnsi" w:cstheme="minorHAnsi"/>
                <w:sz w:val="24"/>
                <w:szCs w:val="24"/>
              </w:rPr>
              <w:t xml:space="preserve">*En todos los casos en los que la víctima sea mujer o niña se actualiza el estándar de protección que deriva del derecho de las mujeres a una vida libre de violencia, así como el interés superior de la infancia en casos de personas menores de edad y los demás que correspondan, considerando el principio de máxima protección, así como los enfoques de género, derechos humanos, </w:t>
            </w:r>
            <w:proofErr w:type="spellStart"/>
            <w:r w:rsidRPr="008719C2">
              <w:rPr>
                <w:rFonts w:asciiTheme="minorHAnsi" w:hAnsiTheme="minorHAnsi" w:cstheme="minorHAnsi"/>
                <w:sz w:val="24"/>
                <w:szCs w:val="24"/>
              </w:rPr>
              <w:t>interseccionalidad</w:t>
            </w:r>
            <w:proofErr w:type="spellEnd"/>
            <w:r w:rsidRPr="008719C2">
              <w:rPr>
                <w:rFonts w:asciiTheme="minorHAnsi" w:hAnsiTheme="minorHAnsi" w:cstheme="minorHAnsi"/>
                <w:sz w:val="24"/>
                <w:szCs w:val="24"/>
              </w:rPr>
              <w:t xml:space="preserve"> e interculturalidad</w:t>
            </w:r>
          </w:p>
          <w:p w14:paraId="3DC561F3" w14:textId="77777777" w:rsidR="00BE0D03" w:rsidRPr="008719C2" w:rsidRDefault="00BE0D03" w:rsidP="00C81AB9">
            <w:pPr>
              <w:jc w:val="center"/>
              <w:rPr>
                <w:rFonts w:asciiTheme="minorHAnsi" w:hAnsiTheme="minorHAnsi" w:cstheme="minorHAnsi"/>
                <w:sz w:val="24"/>
                <w:szCs w:val="24"/>
              </w:rPr>
            </w:pPr>
            <w:r w:rsidRPr="008719C2">
              <w:rPr>
                <w:rFonts w:asciiTheme="minorHAnsi" w:hAnsiTheme="minorHAnsi" w:cstheme="minorHAnsi"/>
                <w:sz w:val="24"/>
                <w:szCs w:val="24"/>
              </w:rPr>
              <w:br/>
            </w:r>
          </w:p>
        </w:tc>
      </w:tr>
      <w:tr w:rsidR="00BE0D03" w:rsidRPr="008719C2" w14:paraId="2ECCEB96" w14:textId="77777777" w:rsidTr="005E621D">
        <w:tc>
          <w:tcPr>
            <w:tcW w:w="2689" w:type="dxa"/>
            <w:vMerge/>
            <w:shd w:val="clear" w:color="auto" w:fill="B9B6AD"/>
          </w:tcPr>
          <w:p w14:paraId="64FDC20A" w14:textId="77777777" w:rsidR="00BE0D03" w:rsidRPr="008719C2" w:rsidRDefault="00BE0D03" w:rsidP="00C81AB9">
            <w:pPr>
              <w:jc w:val="center"/>
              <w:rPr>
                <w:rFonts w:asciiTheme="minorHAnsi" w:hAnsiTheme="minorHAnsi" w:cstheme="minorHAnsi"/>
                <w:b/>
                <w:sz w:val="24"/>
                <w:szCs w:val="24"/>
              </w:rPr>
            </w:pPr>
          </w:p>
        </w:tc>
        <w:tc>
          <w:tcPr>
            <w:tcW w:w="6139" w:type="dxa"/>
          </w:tcPr>
          <w:p w14:paraId="7609D51E" w14:textId="7F27D182" w:rsidR="00BE0D03" w:rsidRPr="008719C2" w:rsidRDefault="00BE0D03" w:rsidP="00C81AB9">
            <w:pPr>
              <w:rPr>
                <w:rFonts w:asciiTheme="minorHAnsi" w:hAnsiTheme="minorHAnsi" w:cstheme="minorHAnsi"/>
                <w:b/>
                <w:sz w:val="24"/>
                <w:szCs w:val="24"/>
              </w:rPr>
            </w:pPr>
            <w:r w:rsidRPr="008719C2">
              <w:rPr>
                <w:rFonts w:asciiTheme="minorHAnsi" w:hAnsiTheme="minorHAnsi" w:cstheme="minorHAnsi"/>
                <w:b/>
                <w:sz w:val="24"/>
                <w:szCs w:val="24"/>
              </w:rPr>
              <w:t xml:space="preserve">Identificar </w:t>
            </w:r>
            <w:r w:rsidR="006E53B4" w:rsidRPr="008719C2">
              <w:rPr>
                <w:rFonts w:asciiTheme="minorHAnsi" w:hAnsiTheme="minorHAnsi" w:cstheme="minorHAnsi"/>
                <w:b/>
                <w:sz w:val="24"/>
                <w:szCs w:val="24"/>
              </w:rPr>
              <w:t>tipos y modalidades</w:t>
            </w:r>
          </w:p>
          <w:p w14:paraId="7241D7C8" w14:textId="77777777" w:rsidR="00BE0D03" w:rsidRPr="008719C2" w:rsidRDefault="00BE0D03" w:rsidP="00C81AB9">
            <w:pPr>
              <w:rPr>
                <w:rFonts w:asciiTheme="minorHAnsi" w:hAnsiTheme="minorHAnsi" w:cstheme="minorHAnsi"/>
                <w:b/>
                <w:sz w:val="24"/>
                <w:szCs w:val="24"/>
              </w:rPr>
            </w:pPr>
            <w:r w:rsidRPr="008719C2">
              <w:rPr>
                <w:rFonts w:asciiTheme="minorHAnsi" w:hAnsiTheme="minorHAnsi" w:cstheme="minorHAnsi"/>
                <w:b/>
                <w:sz w:val="24"/>
                <w:szCs w:val="24"/>
              </w:rPr>
              <w:t>Tipos:</w:t>
            </w:r>
          </w:p>
          <w:p w14:paraId="63000578" w14:textId="77777777" w:rsidR="00BE0D03" w:rsidRPr="008719C2" w:rsidRDefault="00BE0D03" w:rsidP="0063517C">
            <w:pPr>
              <w:pStyle w:val="Prrafodelista"/>
              <w:numPr>
                <w:ilvl w:val="0"/>
                <w:numId w:val="4"/>
              </w:numPr>
              <w:ind w:right="3046"/>
              <w:contextualSpacing w:val="0"/>
              <w:rPr>
                <w:rFonts w:asciiTheme="minorHAnsi" w:hAnsiTheme="minorHAnsi" w:cstheme="minorHAnsi"/>
                <w:bCs/>
                <w:sz w:val="24"/>
                <w:szCs w:val="24"/>
              </w:rPr>
            </w:pPr>
            <w:r w:rsidRPr="008719C2">
              <w:rPr>
                <w:rFonts w:asciiTheme="minorHAnsi" w:hAnsiTheme="minorHAnsi" w:cstheme="minorHAnsi"/>
                <w:bCs/>
                <w:sz w:val="24"/>
                <w:szCs w:val="24"/>
              </w:rPr>
              <w:lastRenderedPageBreak/>
              <w:t>Física</w:t>
            </w:r>
          </w:p>
          <w:p w14:paraId="12DEC981" w14:textId="77777777" w:rsidR="00BE0D03" w:rsidRPr="008719C2" w:rsidRDefault="00BE0D03" w:rsidP="0063517C">
            <w:pPr>
              <w:pStyle w:val="Prrafodelista"/>
              <w:numPr>
                <w:ilvl w:val="0"/>
                <w:numId w:val="4"/>
              </w:numPr>
              <w:ind w:right="3046"/>
              <w:contextualSpacing w:val="0"/>
              <w:rPr>
                <w:rFonts w:asciiTheme="minorHAnsi" w:hAnsiTheme="minorHAnsi" w:cstheme="minorHAnsi"/>
                <w:bCs/>
                <w:sz w:val="24"/>
                <w:szCs w:val="24"/>
              </w:rPr>
            </w:pPr>
            <w:r w:rsidRPr="008719C2">
              <w:rPr>
                <w:rFonts w:asciiTheme="minorHAnsi" w:hAnsiTheme="minorHAnsi" w:cstheme="minorHAnsi"/>
                <w:bCs/>
                <w:sz w:val="24"/>
                <w:szCs w:val="24"/>
              </w:rPr>
              <w:t>Psicológica</w:t>
            </w:r>
          </w:p>
          <w:p w14:paraId="07E5057A" w14:textId="77777777" w:rsidR="00BE0D03" w:rsidRPr="008719C2" w:rsidRDefault="00BE0D03" w:rsidP="0063517C">
            <w:pPr>
              <w:pStyle w:val="Prrafodelista"/>
              <w:numPr>
                <w:ilvl w:val="0"/>
                <w:numId w:val="4"/>
              </w:numPr>
              <w:ind w:right="3046"/>
              <w:contextualSpacing w:val="0"/>
              <w:rPr>
                <w:rFonts w:asciiTheme="minorHAnsi" w:hAnsiTheme="minorHAnsi" w:cstheme="minorHAnsi"/>
                <w:bCs/>
                <w:sz w:val="24"/>
                <w:szCs w:val="24"/>
              </w:rPr>
            </w:pPr>
            <w:r w:rsidRPr="008719C2">
              <w:rPr>
                <w:rFonts w:asciiTheme="minorHAnsi" w:hAnsiTheme="minorHAnsi" w:cstheme="minorHAnsi"/>
                <w:bCs/>
                <w:sz w:val="24"/>
                <w:szCs w:val="24"/>
              </w:rPr>
              <w:t>Sexual</w:t>
            </w:r>
          </w:p>
          <w:p w14:paraId="780FC1DA" w14:textId="77777777" w:rsidR="00BE0D03" w:rsidRPr="008719C2" w:rsidRDefault="00BE0D03" w:rsidP="0063517C">
            <w:pPr>
              <w:pStyle w:val="Prrafodelista"/>
              <w:numPr>
                <w:ilvl w:val="0"/>
                <w:numId w:val="4"/>
              </w:numPr>
              <w:ind w:right="3046"/>
              <w:contextualSpacing w:val="0"/>
              <w:rPr>
                <w:rFonts w:asciiTheme="minorHAnsi" w:hAnsiTheme="minorHAnsi" w:cstheme="minorHAnsi"/>
                <w:bCs/>
                <w:sz w:val="24"/>
                <w:szCs w:val="24"/>
              </w:rPr>
            </w:pPr>
            <w:r w:rsidRPr="008719C2">
              <w:rPr>
                <w:rFonts w:asciiTheme="minorHAnsi" w:hAnsiTheme="minorHAnsi" w:cstheme="minorHAnsi"/>
                <w:bCs/>
                <w:sz w:val="24"/>
                <w:szCs w:val="24"/>
              </w:rPr>
              <w:t>Digital</w:t>
            </w:r>
          </w:p>
          <w:p w14:paraId="0F8CD2AB" w14:textId="77777777" w:rsidR="00BE0D03" w:rsidRPr="008719C2" w:rsidRDefault="00BE0D03" w:rsidP="0063517C">
            <w:pPr>
              <w:pStyle w:val="Prrafodelista"/>
              <w:numPr>
                <w:ilvl w:val="0"/>
                <w:numId w:val="4"/>
              </w:numPr>
              <w:ind w:right="3046"/>
              <w:contextualSpacing w:val="0"/>
              <w:rPr>
                <w:rFonts w:asciiTheme="minorHAnsi" w:hAnsiTheme="minorHAnsi" w:cstheme="minorHAnsi"/>
                <w:bCs/>
                <w:sz w:val="24"/>
                <w:szCs w:val="24"/>
              </w:rPr>
            </w:pPr>
            <w:proofErr w:type="gramStart"/>
            <w:r w:rsidRPr="008719C2">
              <w:rPr>
                <w:rFonts w:asciiTheme="minorHAnsi" w:hAnsiTheme="minorHAnsi" w:cstheme="minorHAnsi"/>
                <w:bCs/>
                <w:sz w:val="24"/>
                <w:szCs w:val="24"/>
              </w:rPr>
              <w:t>Otra:_</w:t>
            </w:r>
            <w:proofErr w:type="gramEnd"/>
            <w:r w:rsidRPr="008719C2">
              <w:rPr>
                <w:rFonts w:asciiTheme="minorHAnsi" w:hAnsiTheme="minorHAnsi" w:cstheme="minorHAnsi"/>
                <w:bCs/>
                <w:sz w:val="24"/>
                <w:szCs w:val="24"/>
              </w:rPr>
              <w:t xml:space="preserve">_________ </w:t>
            </w:r>
          </w:p>
          <w:p w14:paraId="287A9103" w14:textId="77777777" w:rsidR="00BE0D03" w:rsidRPr="008719C2" w:rsidRDefault="00BE0D03" w:rsidP="00C81AB9">
            <w:pPr>
              <w:jc w:val="center"/>
              <w:rPr>
                <w:rFonts w:asciiTheme="minorHAnsi" w:hAnsiTheme="minorHAnsi" w:cstheme="minorHAnsi"/>
                <w:b/>
                <w:sz w:val="24"/>
                <w:szCs w:val="24"/>
              </w:rPr>
            </w:pPr>
          </w:p>
          <w:p w14:paraId="0119DDFC" w14:textId="77777777" w:rsidR="00BE0D03" w:rsidRPr="008719C2" w:rsidRDefault="00BE0D03" w:rsidP="00C81AB9">
            <w:pPr>
              <w:rPr>
                <w:rFonts w:asciiTheme="minorHAnsi" w:hAnsiTheme="minorHAnsi" w:cstheme="minorHAnsi"/>
                <w:b/>
                <w:sz w:val="24"/>
                <w:szCs w:val="24"/>
              </w:rPr>
            </w:pPr>
            <w:r w:rsidRPr="008719C2">
              <w:rPr>
                <w:rFonts w:asciiTheme="minorHAnsi" w:hAnsiTheme="minorHAnsi" w:cstheme="minorHAnsi"/>
                <w:b/>
                <w:sz w:val="24"/>
                <w:szCs w:val="24"/>
              </w:rPr>
              <w:t>Modalidades:</w:t>
            </w:r>
          </w:p>
          <w:p w14:paraId="5865C15F" w14:textId="77777777" w:rsidR="00BE0D03" w:rsidRPr="008719C2" w:rsidRDefault="00BE0D03" w:rsidP="0063517C">
            <w:pPr>
              <w:pStyle w:val="Prrafodelista"/>
              <w:numPr>
                <w:ilvl w:val="0"/>
                <w:numId w:val="5"/>
              </w:numPr>
              <w:ind w:left="1039" w:hanging="426"/>
              <w:contextualSpacing w:val="0"/>
              <w:rPr>
                <w:rFonts w:asciiTheme="minorHAnsi" w:hAnsiTheme="minorHAnsi" w:cstheme="minorHAnsi"/>
                <w:bCs/>
                <w:sz w:val="24"/>
                <w:szCs w:val="24"/>
              </w:rPr>
            </w:pPr>
            <w:r w:rsidRPr="008719C2">
              <w:rPr>
                <w:rFonts w:asciiTheme="minorHAnsi" w:hAnsiTheme="minorHAnsi" w:cstheme="minorHAnsi"/>
                <w:bCs/>
                <w:sz w:val="24"/>
                <w:szCs w:val="24"/>
              </w:rPr>
              <w:t>Laboral</w:t>
            </w:r>
          </w:p>
          <w:p w14:paraId="52B83586" w14:textId="45FF5B0C" w:rsidR="00BE0D03" w:rsidRPr="008719C2" w:rsidRDefault="00BE0D03" w:rsidP="0063517C">
            <w:pPr>
              <w:pStyle w:val="Prrafodelista"/>
              <w:numPr>
                <w:ilvl w:val="0"/>
                <w:numId w:val="5"/>
              </w:numPr>
              <w:ind w:left="1039" w:hanging="426"/>
              <w:contextualSpacing w:val="0"/>
              <w:rPr>
                <w:rFonts w:asciiTheme="minorHAnsi" w:hAnsiTheme="minorHAnsi" w:cstheme="minorHAnsi"/>
                <w:bCs/>
                <w:sz w:val="24"/>
                <w:szCs w:val="24"/>
              </w:rPr>
            </w:pPr>
            <w:r w:rsidRPr="008719C2">
              <w:rPr>
                <w:rFonts w:asciiTheme="minorHAnsi" w:hAnsiTheme="minorHAnsi" w:cstheme="minorHAnsi"/>
                <w:bCs/>
                <w:sz w:val="24"/>
                <w:szCs w:val="24"/>
              </w:rPr>
              <w:t>Docente</w:t>
            </w:r>
          </w:p>
          <w:p w14:paraId="7054C06F" w14:textId="574E34BE" w:rsidR="000A4ED9" w:rsidRPr="008719C2" w:rsidRDefault="000A4ED9" w:rsidP="0063517C">
            <w:pPr>
              <w:pStyle w:val="Prrafodelista"/>
              <w:numPr>
                <w:ilvl w:val="0"/>
                <w:numId w:val="5"/>
              </w:numPr>
              <w:ind w:left="1039" w:hanging="426"/>
              <w:contextualSpacing w:val="0"/>
              <w:rPr>
                <w:rFonts w:asciiTheme="minorHAnsi" w:hAnsiTheme="minorHAnsi" w:cstheme="minorHAnsi"/>
                <w:bCs/>
                <w:sz w:val="24"/>
                <w:szCs w:val="24"/>
              </w:rPr>
            </w:pPr>
            <w:r w:rsidRPr="008719C2">
              <w:rPr>
                <w:rFonts w:asciiTheme="minorHAnsi" w:hAnsiTheme="minorHAnsi" w:cstheme="minorHAnsi"/>
                <w:bCs/>
                <w:sz w:val="24"/>
                <w:szCs w:val="24"/>
              </w:rPr>
              <w:t xml:space="preserve">Institucional </w:t>
            </w:r>
          </w:p>
          <w:p w14:paraId="6E4A343D" w14:textId="114DFB11" w:rsidR="000A4ED9" w:rsidRPr="008719C2" w:rsidRDefault="000A4ED9" w:rsidP="0063517C">
            <w:pPr>
              <w:pStyle w:val="Prrafodelista"/>
              <w:numPr>
                <w:ilvl w:val="0"/>
                <w:numId w:val="5"/>
              </w:numPr>
              <w:ind w:left="1039" w:hanging="426"/>
              <w:contextualSpacing w:val="0"/>
              <w:rPr>
                <w:rFonts w:asciiTheme="minorHAnsi" w:hAnsiTheme="minorHAnsi" w:cstheme="minorHAnsi"/>
                <w:bCs/>
                <w:sz w:val="24"/>
                <w:szCs w:val="24"/>
              </w:rPr>
            </w:pPr>
            <w:r w:rsidRPr="008719C2">
              <w:rPr>
                <w:rFonts w:asciiTheme="minorHAnsi" w:hAnsiTheme="minorHAnsi" w:cstheme="minorHAnsi"/>
                <w:bCs/>
                <w:sz w:val="24"/>
                <w:szCs w:val="24"/>
              </w:rPr>
              <w:t>Comunitaria</w:t>
            </w:r>
          </w:p>
          <w:p w14:paraId="77A56CDA" w14:textId="20F8187C" w:rsidR="000A4ED9" w:rsidRPr="008719C2" w:rsidRDefault="000A4ED9" w:rsidP="0063517C">
            <w:pPr>
              <w:pStyle w:val="Prrafodelista"/>
              <w:numPr>
                <w:ilvl w:val="0"/>
                <w:numId w:val="5"/>
              </w:numPr>
              <w:ind w:left="1039" w:hanging="426"/>
              <w:contextualSpacing w:val="0"/>
              <w:rPr>
                <w:rFonts w:asciiTheme="minorHAnsi" w:hAnsiTheme="minorHAnsi" w:cstheme="minorHAnsi"/>
                <w:bCs/>
                <w:sz w:val="24"/>
                <w:szCs w:val="24"/>
              </w:rPr>
            </w:pPr>
            <w:r w:rsidRPr="008719C2">
              <w:rPr>
                <w:rFonts w:asciiTheme="minorHAnsi" w:hAnsiTheme="minorHAnsi" w:cstheme="minorHAnsi"/>
                <w:bCs/>
                <w:sz w:val="24"/>
                <w:szCs w:val="24"/>
              </w:rPr>
              <w:t>Política</w:t>
            </w:r>
          </w:p>
          <w:p w14:paraId="7FEA3D14" w14:textId="77777777" w:rsidR="00BE0D03" w:rsidRPr="008719C2" w:rsidRDefault="00BE0D03" w:rsidP="0063517C">
            <w:pPr>
              <w:pStyle w:val="Prrafodelista"/>
              <w:numPr>
                <w:ilvl w:val="0"/>
                <w:numId w:val="5"/>
              </w:numPr>
              <w:ind w:left="1039" w:hanging="426"/>
              <w:contextualSpacing w:val="0"/>
              <w:rPr>
                <w:rFonts w:asciiTheme="minorHAnsi" w:hAnsiTheme="minorHAnsi" w:cstheme="minorHAnsi"/>
                <w:bCs/>
                <w:sz w:val="24"/>
                <w:szCs w:val="24"/>
              </w:rPr>
            </w:pPr>
            <w:proofErr w:type="gramStart"/>
            <w:r w:rsidRPr="008719C2">
              <w:rPr>
                <w:rFonts w:asciiTheme="minorHAnsi" w:hAnsiTheme="minorHAnsi" w:cstheme="minorHAnsi"/>
                <w:bCs/>
                <w:sz w:val="24"/>
                <w:szCs w:val="24"/>
              </w:rPr>
              <w:t>Otra:_</w:t>
            </w:r>
            <w:proofErr w:type="gramEnd"/>
            <w:r w:rsidRPr="008719C2">
              <w:rPr>
                <w:rFonts w:asciiTheme="minorHAnsi" w:hAnsiTheme="minorHAnsi" w:cstheme="minorHAnsi"/>
                <w:bCs/>
                <w:sz w:val="24"/>
                <w:szCs w:val="24"/>
              </w:rPr>
              <w:t>_________</w:t>
            </w:r>
          </w:p>
          <w:p w14:paraId="58361B94" w14:textId="77777777" w:rsidR="00BE0D03" w:rsidRPr="008719C2" w:rsidRDefault="00BE0D03" w:rsidP="00C81AB9">
            <w:pPr>
              <w:ind w:left="613"/>
              <w:rPr>
                <w:rFonts w:asciiTheme="minorHAnsi" w:hAnsiTheme="minorHAnsi" w:cstheme="minorHAnsi"/>
                <w:sz w:val="24"/>
                <w:szCs w:val="24"/>
              </w:rPr>
            </w:pPr>
          </w:p>
        </w:tc>
      </w:tr>
      <w:tr w:rsidR="00BE0D03" w:rsidRPr="008719C2" w14:paraId="2CEE6EDA" w14:textId="77777777" w:rsidTr="005E621D">
        <w:tc>
          <w:tcPr>
            <w:tcW w:w="2689" w:type="dxa"/>
            <w:vMerge/>
            <w:shd w:val="clear" w:color="auto" w:fill="B9B6AD"/>
          </w:tcPr>
          <w:p w14:paraId="0676A5C6" w14:textId="77777777" w:rsidR="00BE0D03" w:rsidRPr="008719C2" w:rsidRDefault="00BE0D03" w:rsidP="00C81AB9">
            <w:pPr>
              <w:jc w:val="center"/>
              <w:rPr>
                <w:rFonts w:asciiTheme="minorHAnsi" w:hAnsiTheme="minorHAnsi" w:cstheme="minorHAnsi"/>
                <w:b/>
                <w:sz w:val="24"/>
                <w:szCs w:val="24"/>
              </w:rPr>
            </w:pPr>
          </w:p>
        </w:tc>
        <w:tc>
          <w:tcPr>
            <w:tcW w:w="6139" w:type="dxa"/>
          </w:tcPr>
          <w:p w14:paraId="10C24CF6" w14:textId="7F0F8776" w:rsidR="00BE0D03" w:rsidRPr="008719C2" w:rsidRDefault="006E53B4" w:rsidP="00C81AB9">
            <w:pPr>
              <w:jc w:val="both"/>
              <w:rPr>
                <w:rFonts w:asciiTheme="minorHAnsi" w:hAnsiTheme="minorHAnsi" w:cstheme="minorHAnsi"/>
                <w:b/>
                <w:sz w:val="24"/>
                <w:szCs w:val="24"/>
              </w:rPr>
            </w:pPr>
            <w:r w:rsidRPr="008719C2">
              <w:rPr>
                <w:rFonts w:asciiTheme="minorHAnsi" w:hAnsiTheme="minorHAnsi" w:cstheme="minorHAnsi"/>
                <w:b/>
                <w:sz w:val="24"/>
                <w:szCs w:val="24"/>
              </w:rPr>
              <w:t xml:space="preserve"> </w:t>
            </w:r>
            <w:r w:rsidR="00BE0D03" w:rsidRPr="008719C2">
              <w:rPr>
                <w:rFonts w:asciiTheme="minorHAnsi" w:hAnsiTheme="minorHAnsi" w:cstheme="minorHAnsi"/>
                <w:b/>
                <w:sz w:val="24"/>
                <w:szCs w:val="24"/>
              </w:rPr>
              <w:t>Relación</w:t>
            </w:r>
            <w:r w:rsidR="00341717" w:rsidRPr="008719C2">
              <w:rPr>
                <w:rFonts w:asciiTheme="minorHAnsi" w:hAnsiTheme="minorHAnsi" w:cstheme="minorHAnsi"/>
                <w:b/>
                <w:sz w:val="24"/>
                <w:szCs w:val="24"/>
              </w:rPr>
              <w:t xml:space="preserve"> víctima </w:t>
            </w:r>
            <w:r w:rsidR="00BE0D03" w:rsidRPr="008719C2">
              <w:rPr>
                <w:rFonts w:asciiTheme="minorHAnsi" w:hAnsiTheme="minorHAnsi" w:cstheme="minorHAnsi"/>
                <w:b/>
                <w:sz w:val="24"/>
                <w:szCs w:val="24"/>
              </w:rPr>
              <w:t xml:space="preserve">con la persona </w:t>
            </w:r>
            <w:r w:rsidR="00341717" w:rsidRPr="008719C2">
              <w:rPr>
                <w:rFonts w:asciiTheme="minorHAnsi" w:hAnsiTheme="minorHAnsi" w:cstheme="minorHAnsi"/>
                <w:b/>
                <w:sz w:val="24"/>
                <w:szCs w:val="24"/>
              </w:rPr>
              <w:t xml:space="preserve">señalada como responsable </w:t>
            </w:r>
          </w:p>
          <w:p w14:paraId="090F3D68" w14:textId="77777777" w:rsidR="00BE0D03" w:rsidRPr="008719C2" w:rsidRDefault="00BE0D03" w:rsidP="00C81AB9">
            <w:pPr>
              <w:jc w:val="both"/>
              <w:rPr>
                <w:rFonts w:asciiTheme="minorHAnsi" w:hAnsiTheme="minorHAnsi" w:cstheme="minorHAnsi"/>
                <w:b/>
                <w:sz w:val="24"/>
                <w:szCs w:val="24"/>
              </w:rPr>
            </w:pPr>
          </w:p>
          <w:p w14:paraId="28B36F90" w14:textId="77777777" w:rsidR="00BE0D03" w:rsidRPr="008719C2" w:rsidRDefault="00BE0D03" w:rsidP="00C81AB9">
            <w:pPr>
              <w:pStyle w:val="Prrafodelista"/>
              <w:ind w:left="322" w:firstLine="433"/>
              <w:contextualSpacing w:val="0"/>
              <w:jc w:val="both"/>
              <w:rPr>
                <w:rFonts w:asciiTheme="minorHAnsi" w:hAnsiTheme="minorHAnsi" w:cstheme="minorHAnsi"/>
                <w:b/>
                <w:sz w:val="24"/>
                <w:szCs w:val="24"/>
              </w:rPr>
            </w:pPr>
            <w:r w:rsidRPr="008719C2">
              <w:rPr>
                <w:rFonts w:asciiTheme="minorHAnsi" w:hAnsiTheme="minorHAnsi" w:cstheme="minorHAnsi"/>
                <w:b/>
                <w:sz w:val="24"/>
                <w:szCs w:val="24"/>
              </w:rPr>
              <w:t>Alumna – Alumno</w:t>
            </w:r>
          </w:p>
          <w:p w14:paraId="06CBA44F" w14:textId="77777777" w:rsidR="00BE0D03" w:rsidRPr="008719C2" w:rsidRDefault="00BE0D03" w:rsidP="00C81AB9">
            <w:pPr>
              <w:pStyle w:val="Prrafodelista"/>
              <w:ind w:left="322" w:firstLine="433"/>
              <w:contextualSpacing w:val="0"/>
              <w:jc w:val="both"/>
              <w:rPr>
                <w:rFonts w:asciiTheme="minorHAnsi" w:hAnsiTheme="minorHAnsi" w:cstheme="minorHAnsi"/>
                <w:b/>
                <w:sz w:val="24"/>
                <w:szCs w:val="24"/>
              </w:rPr>
            </w:pPr>
            <w:r w:rsidRPr="008719C2">
              <w:rPr>
                <w:rFonts w:asciiTheme="minorHAnsi" w:hAnsiTheme="minorHAnsi" w:cstheme="minorHAnsi"/>
                <w:b/>
                <w:sz w:val="24"/>
                <w:szCs w:val="24"/>
              </w:rPr>
              <w:t>Alumno – Alumna</w:t>
            </w:r>
          </w:p>
          <w:p w14:paraId="4D6B18A1" w14:textId="77777777" w:rsidR="00BE0D03" w:rsidRPr="008719C2" w:rsidRDefault="00BE0D03" w:rsidP="00C81AB9">
            <w:pPr>
              <w:pStyle w:val="Prrafodelista"/>
              <w:ind w:left="322" w:firstLine="433"/>
              <w:contextualSpacing w:val="0"/>
              <w:jc w:val="both"/>
              <w:rPr>
                <w:rFonts w:asciiTheme="minorHAnsi" w:hAnsiTheme="minorHAnsi" w:cstheme="minorHAnsi"/>
                <w:b/>
                <w:sz w:val="24"/>
                <w:szCs w:val="24"/>
              </w:rPr>
            </w:pPr>
            <w:r w:rsidRPr="008719C2">
              <w:rPr>
                <w:rFonts w:asciiTheme="minorHAnsi" w:hAnsiTheme="minorHAnsi" w:cstheme="minorHAnsi"/>
                <w:b/>
                <w:sz w:val="24"/>
                <w:szCs w:val="24"/>
              </w:rPr>
              <w:t xml:space="preserve">Alumna- Alumna </w:t>
            </w:r>
          </w:p>
          <w:p w14:paraId="209CBF98" w14:textId="77777777" w:rsidR="00BE0D03" w:rsidRPr="008719C2" w:rsidRDefault="00BE0D03" w:rsidP="00C81AB9">
            <w:pPr>
              <w:pStyle w:val="Prrafodelista"/>
              <w:ind w:left="322" w:firstLine="433"/>
              <w:contextualSpacing w:val="0"/>
              <w:jc w:val="both"/>
              <w:rPr>
                <w:rFonts w:asciiTheme="minorHAnsi" w:hAnsiTheme="minorHAnsi" w:cstheme="minorHAnsi"/>
                <w:b/>
                <w:sz w:val="24"/>
                <w:szCs w:val="24"/>
              </w:rPr>
            </w:pPr>
            <w:r w:rsidRPr="008719C2">
              <w:rPr>
                <w:rFonts w:asciiTheme="minorHAnsi" w:hAnsiTheme="minorHAnsi" w:cstheme="minorHAnsi"/>
                <w:b/>
                <w:sz w:val="24"/>
                <w:szCs w:val="24"/>
              </w:rPr>
              <w:t>Alumno – Alumno</w:t>
            </w:r>
          </w:p>
          <w:p w14:paraId="386EDB4C" w14:textId="77777777" w:rsidR="00BE0D03" w:rsidRPr="008719C2" w:rsidRDefault="00BE0D03" w:rsidP="00C81AB9">
            <w:pPr>
              <w:pStyle w:val="Prrafodelista"/>
              <w:ind w:left="322" w:firstLine="433"/>
              <w:contextualSpacing w:val="0"/>
              <w:jc w:val="both"/>
              <w:rPr>
                <w:rFonts w:asciiTheme="minorHAnsi" w:hAnsiTheme="minorHAnsi" w:cstheme="minorHAnsi"/>
                <w:b/>
                <w:sz w:val="24"/>
                <w:szCs w:val="24"/>
              </w:rPr>
            </w:pPr>
            <w:r w:rsidRPr="008719C2">
              <w:rPr>
                <w:rFonts w:asciiTheme="minorHAnsi" w:hAnsiTheme="minorHAnsi" w:cstheme="minorHAnsi"/>
                <w:b/>
                <w:sz w:val="24"/>
                <w:szCs w:val="24"/>
              </w:rPr>
              <w:t>Profesor- profesora</w:t>
            </w:r>
          </w:p>
          <w:p w14:paraId="0FDFCB7A" w14:textId="77777777" w:rsidR="00BE0D03" w:rsidRPr="008719C2" w:rsidRDefault="00BE0D03" w:rsidP="00C81AB9">
            <w:pPr>
              <w:pStyle w:val="Prrafodelista"/>
              <w:ind w:left="322" w:right="1770" w:firstLine="433"/>
              <w:contextualSpacing w:val="0"/>
              <w:jc w:val="both"/>
              <w:rPr>
                <w:rFonts w:asciiTheme="minorHAnsi" w:hAnsiTheme="minorHAnsi" w:cstheme="minorHAnsi"/>
                <w:b/>
                <w:sz w:val="24"/>
                <w:szCs w:val="24"/>
              </w:rPr>
            </w:pPr>
            <w:r w:rsidRPr="008719C2">
              <w:rPr>
                <w:rFonts w:asciiTheme="minorHAnsi" w:hAnsiTheme="minorHAnsi" w:cstheme="minorHAnsi"/>
                <w:b/>
                <w:sz w:val="24"/>
                <w:szCs w:val="24"/>
              </w:rPr>
              <w:t>Profesora- profesor</w:t>
            </w:r>
          </w:p>
          <w:p w14:paraId="178DCB22"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Profesora- profesora</w:t>
            </w:r>
          </w:p>
          <w:p w14:paraId="35B69997"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Profesor – profesor</w:t>
            </w:r>
          </w:p>
          <w:p w14:paraId="392EFF36"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Jefe- trabajadora</w:t>
            </w:r>
          </w:p>
          <w:p w14:paraId="5B018DC9"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Jefa- trabajador</w:t>
            </w:r>
          </w:p>
          <w:p w14:paraId="65A949AF"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Trabajadora- trabajador</w:t>
            </w:r>
          </w:p>
          <w:p w14:paraId="2A7CAD78"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Trabajador- trabajador</w:t>
            </w:r>
          </w:p>
          <w:p w14:paraId="0C17A7D8"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Trabajadora- trabajadora</w:t>
            </w:r>
          </w:p>
          <w:p w14:paraId="028EB561" w14:textId="77777777"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 xml:space="preserve">Persona externa </w:t>
            </w:r>
          </w:p>
          <w:p w14:paraId="37D10EA6" w14:textId="26DD5383" w:rsidR="00BE0D03" w:rsidRPr="008719C2" w:rsidRDefault="00BE0D03" w:rsidP="00C81AB9">
            <w:pPr>
              <w:ind w:left="322" w:right="1770" w:firstLine="433"/>
              <w:jc w:val="both"/>
              <w:rPr>
                <w:rFonts w:asciiTheme="minorHAnsi" w:hAnsiTheme="minorHAnsi" w:cstheme="minorHAnsi"/>
                <w:b/>
                <w:sz w:val="24"/>
                <w:szCs w:val="24"/>
              </w:rPr>
            </w:pPr>
            <w:r w:rsidRPr="008719C2">
              <w:rPr>
                <w:rFonts w:asciiTheme="minorHAnsi" w:hAnsiTheme="minorHAnsi" w:cstheme="minorHAnsi"/>
                <w:b/>
                <w:sz w:val="24"/>
                <w:szCs w:val="24"/>
              </w:rPr>
              <w:t xml:space="preserve">Otro </w:t>
            </w:r>
            <w:r w:rsidR="006E53B4" w:rsidRPr="008719C2">
              <w:rPr>
                <w:rFonts w:asciiTheme="minorHAnsi" w:hAnsiTheme="minorHAnsi" w:cstheme="minorHAnsi"/>
                <w:b/>
                <w:sz w:val="24"/>
                <w:szCs w:val="24"/>
              </w:rPr>
              <w:t>(Especificar</w:t>
            </w:r>
            <w:r w:rsidRPr="008719C2">
              <w:rPr>
                <w:rFonts w:asciiTheme="minorHAnsi" w:hAnsiTheme="minorHAnsi" w:cstheme="minorHAnsi"/>
                <w:b/>
                <w:sz w:val="24"/>
                <w:szCs w:val="24"/>
              </w:rPr>
              <w:t>)</w:t>
            </w:r>
          </w:p>
          <w:p w14:paraId="6A2BC9ED" w14:textId="77777777" w:rsidR="00BE0D03" w:rsidRPr="008719C2" w:rsidRDefault="00BE0D03" w:rsidP="00C81AB9">
            <w:pPr>
              <w:jc w:val="both"/>
              <w:rPr>
                <w:rFonts w:asciiTheme="minorHAnsi" w:hAnsiTheme="minorHAnsi" w:cstheme="minorHAnsi"/>
                <w:b/>
                <w:sz w:val="24"/>
                <w:szCs w:val="24"/>
              </w:rPr>
            </w:pPr>
          </w:p>
        </w:tc>
      </w:tr>
      <w:tr w:rsidR="00BE0D03" w:rsidRPr="008719C2" w14:paraId="2CA7684F" w14:textId="77777777" w:rsidTr="005E621D">
        <w:tc>
          <w:tcPr>
            <w:tcW w:w="2689" w:type="dxa"/>
            <w:vMerge/>
            <w:shd w:val="clear" w:color="auto" w:fill="B9B6AD"/>
          </w:tcPr>
          <w:p w14:paraId="521F6E4C" w14:textId="77777777" w:rsidR="00BE0D03" w:rsidRPr="008719C2" w:rsidRDefault="00BE0D03" w:rsidP="00C81AB9">
            <w:pPr>
              <w:jc w:val="center"/>
              <w:rPr>
                <w:rFonts w:asciiTheme="minorHAnsi" w:hAnsiTheme="minorHAnsi" w:cstheme="minorHAnsi"/>
                <w:b/>
                <w:sz w:val="24"/>
                <w:szCs w:val="24"/>
              </w:rPr>
            </w:pPr>
          </w:p>
        </w:tc>
        <w:tc>
          <w:tcPr>
            <w:tcW w:w="6139" w:type="dxa"/>
          </w:tcPr>
          <w:p w14:paraId="1AD72FEE" w14:textId="1EEAE685" w:rsidR="00BE0D03" w:rsidRPr="008719C2" w:rsidRDefault="00BE0D03" w:rsidP="00C81AB9">
            <w:pPr>
              <w:rPr>
                <w:rFonts w:asciiTheme="minorHAnsi" w:hAnsiTheme="minorHAnsi" w:cstheme="minorHAnsi"/>
                <w:b/>
                <w:sz w:val="24"/>
                <w:szCs w:val="24"/>
              </w:rPr>
            </w:pPr>
            <w:r w:rsidRPr="008719C2">
              <w:rPr>
                <w:rFonts w:asciiTheme="minorHAnsi" w:hAnsiTheme="minorHAnsi" w:cstheme="minorHAnsi"/>
                <w:b/>
                <w:sz w:val="24"/>
                <w:szCs w:val="24"/>
              </w:rPr>
              <w:t>Peticiones de la persona denunciante</w:t>
            </w:r>
          </w:p>
          <w:p w14:paraId="4C567A87" w14:textId="77777777" w:rsidR="00BE0D03" w:rsidRPr="008719C2" w:rsidRDefault="00BE0D03" w:rsidP="00C81AB9">
            <w:pPr>
              <w:jc w:val="center"/>
              <w:rPr>
                <w:rFonts w:asciiTheme="minorHAnsi" w:hAnsiTheme="minorHAnsi" w:cstheme="minorHAnsi"/>
                <w:b/>
                <w:sz w:val="24"/>
                <w:szCs w:val="24"/>
              </w:rPr>
            </w:pPr>
          </w:p>
        </w:tc>
      </w:tr>
      <w:tr w:rsidR="006E53B4" w:rsidRPr="008719C2" w14:paraId="4D94275D" w14:textId="77777777" w:rsidTr="006E53B4">
        <w:trPr>
          <w:trHeight w:val="275"/>
        </w:trPr>
        <w:tc>
          <w:tcPr>
            <w:tcW w:w="8828" w:type="dxa"/>
            <w:gridSpan w:val="2"/>
            <w:shd w:val="clear" w:color="auto" w:fill="79979D"/>
            <w:vAlign w:val="center"/>
          </w:tcPr>
          <w:p w14:paraId="1ABFDD29" w14:textId="0FB3EC90" w:rsidR="006E53B4" w:rsidRPr="008719C2" w:rsidRDefault="006E53B4" w:rsidP="00C81AB9">
            <w:pPr>
              <w:rPr>
                <w:rFonts w:asciiTheme="minorHAnsi" w:hAnsiTheme="minorHAnsi" w:cstheme="minorHAnsi"/>
                <w:b/>
                <w:bCs/>
                <w:sz w:val="24"/>
                <w:szCs w:val="24"/>
              </w:rPr>
            </w:pPr>
            <w:r w:rsidRPr="008719C2">
              <w:rPr>
                <w:rFonts w:asciiTheme="minorHAnsi" w:hAnsiTheme="minorHAnsi" w:cstheme="minorHAnsi"/>
                <w:b/>
                <w:bCs/>
                <w:sz w:val="24"/>
                <w:szCs w:val="24"/>
              </w:rPr>
              <w:t xml:space="preserve">                                                                                      CONTEXTO </w:t>
            </w:r>
          </w:p>
        </w:tc>
      </w:tr>
      <w:tr w:rsidR="006E53B4" w:rsidRPr="008719C2" w14:paraId="20F49EA7" w14:textId="77777777" w:rsidTr="002F0610">
        <w:tc>
          <w:tcPr>
            <w:tcW w:w="2689" w:type="dxa"/>
            <w:vMerge w:val="restart"/>
            <w:shd w:val="clear" w:color="auto" w:fill="79979D"/>
            <w:textDirection w:val="btLr"/>
            <w:vAlign w:val="center"/>
          </w:tcPr>
          <w:p w14:paraId="39B7F740" w14:textId="50FD9B03" w:rsidR="006E53B4" w:rsidRPr="008719C2" w:rsidRDefault="006E53B4" w:rsidP="00C81AB9">
            <w:pPr>
              <w:ind w:left="113" w:right="113"/>
              <w:rPr>
                <w:rFonts w:asciiTheme="minorHAnsi" w:hAnsiTheme="minorHAnsi" w:cstheme="minorHAnsi"/>
                <w:b/>
                <w:sz w:val="24"/>
                <w:szCs w:val="24"/>
              </w:rPr>
            </w:pPr>
          </w:p>
        </w:tc>
        <w:tc>
          <w:tcPr>
            <w:tcW w:w="6139" w:type="dxa"/>
          </w:tcPr>
          <w:p w14:paraId="560AD3ED" w14:textId="2352D3F3" w:rsidR="006E53B4" w:rsidRPr="008719C2" w:rsidRDefault="006E53B4" w:rsidP="00C81AB9">
            <w:pPr>
              <w:rPr>
                <w:rFonts w:asciiTheme="minorHAnsi" w:hAnsiTheme="minorHAnsi" w:cstheme="minorHAnsi"/>
                <w:b/>
                <w:sz w:val="24"/>
                <w:szCs w:val="24"/>
              </w:rPr>
            </w:pPr>
            <w:r w:rsidRPr="008719C2">
              <w:rPr>
                <w:rFonts w:asciiTheme="minorHAnsi" w:hAnsiTheme="minorHAnsi" w:cstheme="minorHAnsi"/>
                <w:b/>
                <w:sz w:val="24"/>
                <w:szCs w:val="24"/>
              </w:rPr>
              <w:t xml:space="preserve"> Identificación de característica de identidad de la persona peticionaria</w:t>
            </w:r>
          </w:p>
          <w:p w14:paraId="7871065B"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Edad*</w:t>
            </w:r>
          </w:p>
          <w:p w14:paraId="230DDA67"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Sexo*</w:t>
            </w:r>
          </w:p>
          <w:p w14:paraId="6580794F"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Género/ identidad de género/orientación sexual</w:t>
            </w:r>
          </w:p>
          <w:p w14:paraId="0CBAA804"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Nacionalidad*</w:t>
            </w:r>
          </w:p>
          <w:p w14:paraId="6FCC4C89"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Condición de discapacidad</w:t>
            </w:r>
          </w:p>
          <w:p w14:paraId="0BA10E9F"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Identidad cultural</w:t>
            </w:r>
          </w:p>
          <w:p w14:paraId="3CBA9E23"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lastRenderedPageBreak/>
              <w:t>Condición de salud</w:t>
            </w:r>
          </w:p>
          <w:p w14:paraId="5E517D47"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Estado civil</w:t>
            </w:r>
          </w:p>
          <w:p w14:paraId="77400174"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 xml:space="preserve">Estado de embarazo </w:t>
            </w:r>
          </w:p>
          <w:p w14:paraId="6D84B839"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Otras características</w:t>
            </w:r>
          </w:p>
          <w:p w14:paraId="7177EE0F" w14:textId="77777777" w:rsidR="006E53B4" w:rsidRPr="008719C2" w:rsidRDefault="006E53B4" w:rsidP="00C81AB9">
            <w:pPr>
              <w:jc w:val="both"/>
              <w:rPr>
                <w:rFonts w:asciiTheme="minorHAnsi" w:hAnsiTheme="minorHAnsi" w:cstheme="minorHAnsi"/>
                <w:b/>
                <w:sz w:val="24"/>
                <w:szCs w:val="24"/>
              </w:rPr>
            </w:pPr>
          </w:p>
        </w:tc>
      </w:tr>
      <w:tr w:rsidR="006E53B4" w:rsidRPr="008719C2" w14:paraId="2DBB8C6C" w14:textId="77777777" w:rsidTr="008B75EE">
        <w:trPr>
          <w:trHeight w:val="1333"/>
        </w:trPr>
        <w:tc>
          <w:tcPr>
            <w:tcW w:w="2689" w:type="dxa"/>
            <w:vMerge/>
            <w:shd w:val="clear" w:color="auto" w:fill="79979D"/>
          </w:tcPr>
          <w:p w14:paraId="6377210A" w14:textId="77777777" w:rsidR="006E53B4" w:rsidRPr="008719C2" w:rsidRDefault="006E53B4" w:rsidP="00C81AB9">
            <w:pPr>
              <w:jc w:val="center"/>
              <w:rPr>
                <w:rFonts w:asciiTheme="minorHAnsi" w:hAnsiTheme="minorHAnsi" w:cstheme="minorHAnsi"/>
                <w:b/>
                <w:sz w:val="24"/>
                <w:szCs w:val="24"/>
              </w:rPr>
            </w:pPr>
          </w:p>
        </w:tc>
        <w:tc>
          <w:tcPr>
            <w:tcW w:w="6139" w:type="dxa"/>
          </w:tcPr>
          <w:p w14:paraId="48EF3590" w14:textId="77777777" w:rsidR="006E53B4" w:rsidRPr="008719C2" w:rsidRDefault="006E53B4" w:rsidP="00C81AB9">
            <w:pPr>
              <w:jc w:val="both"/>
              <w:rPr>
                <w:rFonts w:asciiTheme="minorHAnsi" w:hAnsiTheme="minorHAnsi" w:cstheme="minorHAnsi"/>
                <w:b/>
                <w:sz w:val="24"/>
                <w:szCs w:val="24"/>
              </w:rPr>
            </w:pPr>
            <w:r w:rsidRPr="008719C2">
              <w:rPr>
                <w:rFonts w:asciiTheme="minorHAnsi" w:hAnsiTheme="minorHAnsi" w:cstheme="minorHAnsi"/>
                <w:b/>
                <w:sz w:val="24"/>
                <w:szCs w:val="24"/>
              </w:rPr>
              <w:t>Condiciones de contexto particulares</w:t>
            </w:r>
          </w:p>
          <w:p w14:paraId="1BE6C08A" w14:textId="140AB872" w:rsidR="006E53B4" w:rsidRPr="008719C2" w:rsidRDefault="006E53B4" w:rsidP="00C81AB9">
            <w:pPr>
              <w:pStyle w:val="Prrafodelista"/>
              <w:numPr>
                <w:ilvl w:val="0"/>
                <w:numId w:val="1"/>
              </w:numPr>
              <w:contextualSpacing w:val="0"/>
              <w:jc w:val="both"/>
              <w:rPr>
                <w:rFonts w:asciiTheme="minorHAnsi" w:hAnsiTheme="minorHAnsi" w:cstheme="minorHAnsi"/>
                <w:b/>
                <w:sz w:val="24"/>
                <w:szCs w:val="24"/>
              </w:rPr>
            </w:pPr>
            <w:r w:rsidRPr="008719C2">
              <w:rPr>
                <w:rFonts w:asciiTheme="minorHAnsi" w:hAnsiTheme="minorHAnsi" w:cstheme="minorHAnsi"/>
                <w:sz w:val="24"/>
                <w:szCs w:val="24"/>
              </w:rPr>
              <w:t>Condición económica</w:t>
            </w:r>
          </w:p>
          <w:p w14:paraId="7E751ED5" w14:textId="77777777" w:rsidR="006E53B4" w:rsidRPr="008719C2" w:rsidRDefault="006E53B4" w:rsidP="00C81AB9">
            <w:pPr>
              <w:pStyle w:val="Prrafodelista"/>
              <w:numPr>
                <w:ilvl w:val="0"/>
                <w:numId w:val="1"/>
              </w:numPr>
              <w:contextualSpacing w:val="0"/>
              <w:jc w:val="both"/>
              <w:rPr>
                <w:rFonts w:asciiTheme="minorHAnsi" w:hAnsiTheme="minorHAnsi" w:cstheme="minorHAnsi"/>
                <w:b/>
                <w:sz w:val="24"/>
                <w:szCs w:val="24"/>
              </w:rPr>
            </w:pPr>
            <w:r w:rsidRPr="008719C2">
              <w:rPr>
                <w:rFonts w:asciiTheme="minorHAnsi" w:hAnsiTheme="minorHAnsi" w:cstheme="minorHAnsi"/>
                <w:sz w:val="24"/>
                <w:szCs w:val="24"/>
              </w:rPr>
              <w:t>Nivel de educación o estudios que cursa</w:t>
            </w:r>
          </w:p>
          <w:p w14:paraId="6E2CD420" w14:textId="77777777" w:rsidR="006E53B4" w:rsidRPr="008719C2" w:rsidRDefault="006E53B4" w:rsidP="00C81AB9">
            <w:pPr>
              <w:pStyle w:val="Prrafodelista"/>
              <w:numPr>
                <w:ilvl w:val="0"/>
                <w:numId w:val="1"/>
              </w:numPr>
              <w:contextualSpacing w:val="0"/>
              <w:jc w:val="both"/>
              <w:rPr>
                <w:rFonts w:asciiTheme="minorHAnsi" w:hAnsiTheme="minorHAnsi" w:cstheme="minorHAnsi"/>
                <w:b/>
                <w:sz w:val="24"/>
                <w:szCs w:val="24"/>
              </w:rPr>
            </w:pPr>
            <w:r w:rsidRPr="008719C2">
              <w:rPr>
                <w:rFonts w:asciiTheme="minorHAnsi" w:hAnsiTheme="minorHAnsi" w:cstheme="minorHAnsi"/>
                <w:sz w:val="24"/>
                <w:szCs w:val="24"/>
              </w:rPr>
              <w:t>Condición laboral o estudiantil</w:t>
            </w:r>
          </w:p>
          <w:p w14:paraId="48D2CE7A" w14:textId="77777777" w:rsidR="006E53B4" w:rsidRPr="008719C2" w:rsidRDefault="006E53B4" w:rsidP="00C81AB9">
            <w:pPr>
              <w:pStyle w:val="Prrafodelista"/>
              <w:numPr>
                <w:ilvl w:val="0"/>
                <w:numId w:val="1"/>
              </w:numPr>
              <w:contextualSpacing w:val="0"/>
              <w:jc w:val="both"/>
              <w:rPr>
                <w:rFonts w:asciiTheme="minorHAnsi" w:hAnsiTheme="minorHAnsi" w:cstheme="minorHAnsi"/>
                <w:sz w:val="24"/>
                <w:szCs w:val="24"/>
              </w:rPr>
            </w:pPr>
            <w:r w:rsidRPr="008719C2">
              <w:rPr>
                <w:rFonts w:asciiTheme="minorHAnsi" w:hAnsiTheme="minorHAnsi" w:cstheme="minorHAnsi"/>
                <w:sz w:val="24"/>
                <w:szCs w:val="24"/>
              </w:rPr>
              <w:t>Si cuenta con hijos y/o hijas</w:t>
            </w:r>
          </w:p>
          <w:p w14:paraId="5D735CCA" w14:textId="77777777" w:rsidR="006E53B4" w:rsidRPr="008719C2" w:rsidRDefault="006E53B4" w:rsidP="00C81AB9">
            <w:pPr>
              <w:rPr>
                <w:rFonts w:asciiTheme="minorHAnsi" w:hAnsiTheme="minorHAnsi" w:cstheme="minorHAnsi"/>
                <w:sz w:val="24"/>
                <w:szCs w:val="24"/>
              </w:rPr>
            </w:pPr>
          </w:p>
        </w:tc>
      </w:tr>
      <w:tr w:rsidR="008B75EE" w:rsidRPr="008719C2" w14:paraId="6B599738" w14:textId="77777777" w:rsidTr="002F0610">
        <w:tc>
          <w:tcPr>
            <w:tcW w:w="8828" w:type="dxa"/>
            <w:gridSpan w:val="2"/>
            <w:shd w:val="clear" w:color="auto" w:fill="79979D"/>
          </w:tcPr>
          <w:p w14:paraId="48DA1414" w14:textId="77777777" w:rsidR="008B75EE" w:rsidRPr="008719C2" w:rsidRDefault="008B75EE" w:rsidP="00C81AB9">
            <w:pPr>
              <w:rPr>
                <w:rFonts w:asciiTheme="minorHAnsi" w:hAnsiTheme="minorHAnsi" w:cstheme="minorHAnsi"/>
                <w:b/>
                <w:sz w:val="24"/>
                <w:szCs w:val="24"/>
              </w:rPr>
            </w:pPr>
            <w:r w:rsidRPr="008719C2">
              <w:rPr>
                <w:rFonts w:asciiTheme="minorHAnsi" w:hAnsiTheme="minorHAnsi" w:cstheme="minorHAnsi"/>
                <w:b/>
                <w:sz w:val="24"/>
                <w:szCs w:val="24"/>
              </w:rPr>
              <w:t>Análisis de condiciones de vulnerabilidad por razones de género e identificación de relaciones asimétricas de poder</w:t>
            </w:r>
          </w:p>
          <w:p w14:paraId="714125F2" w14:textId="77777777" w:rsidR="008B75EE" w:rsidRPr="008719C2" w:rsidRDefault="008B75EE" w:rsidP="00C81AB9">
            <w:pPr>
              <w:pStyle w:val="Prrafodelista"/>
              <w:contextualSpacing w:val="0"/>
              <w:rPr>
                <w:rFonts w:asciiTheme="minorHAnsi" w:hAnsiTheme="minorHAnsi" w:cstheme="minorHAnsi"/>
                <w:b/>
                <w:sz w:val="24"/>
                <w:szCs w:val="24"/>
              </w:rPr>
            </w:pPr>
          </w:p>
        </w:tc>
      </w:tr>
      <w:tr w:rsidR="008B75EE" w:rsidRPr="008719C2" w14:paraId="3DFF931D" w14:textId="77777777" w:rsidTr="002F0610">
        <w:tc>
          <w:tcPr>
            <w:tcW w:w="8828" w:type="dxa"/>
            <w:gridSpan w:val="2"/>
          </w:tcPr>
          <w:p w14:paraId="6AF4B4CA" w14:textId="77777777" w:rsidR="008B75EE" w:rsidRPr="008719C2" w:rsidRDefault="008B75EE" w:rsidP="00C81AB9">
            <w:pPr>
              <w:jc w:val="both"/>
              <w:rPr>
                <w:rFonts w:asciiTheme="minorHAnsi" w:hAnsiTheme="minorHAnsi" w:cstheme="minorHAnsi"/>
                <w:sz w:val="24"/>
                <w:szCs w:val="24"/>
              </w:rPr>
            </w:pPr>
          </w:p>
          <w:p w14:paraId="7F280974" w14:textId="79346ADE" w:rsidR="008B75EE" w:rsidRPr="008719C2" w:rsidRDefault="008B75EE" w:rsidP="00C81AB9">
            <w:pPr>
              <w:jc w:val="both"/>
              <w:rPr>
                <w:rFonts w:asciiTheme="minorHAnsi" w:hAnsiTheme="minorHAnsi" w:cstheme="minorHAnsi"/>
                <w:sz w:val="24"/>
                <w:szCs w:val="24"/>
              </w:rPr>
            </w:pPr>
          </w:p>
        </w:tc>
      </w:tr>
      <w:tr w:rsidR="006E53B4" w:rsidRPr="008719C2" w14:paraId="295B4A32" w14:textId="77777777" w:rsidTr="006E53B4">
        <w:tc>
          <w:tcPr>
            <w:tcW w:w="8828" w:type="dxa"/>
            <w:gridSpan w:val="2"/>
            <w:shd w:val="clear" w:color="auto" w:fill="ACB9CA" w:themeFill="text2" w:themeFillTint="66"/>
          </w:tcPr>
          <w:p w14:paraId="32FCDA9B" w14:textId="1EDD37A2" w:rsidR="006E53B4" w:rsidRPr="008719C2" w:rsidRDefault="006E53B4" w:rsidP="00C81AB9">
            <w:pPr>
              <w:jc w:val="center"/>
              <w:rPr>
                <w:rFonts w:asciiTheme="minorHAnsi" w:hAnsiTheme="minorHAnsi" w:cstheme="minorHAnsi"/>
                <w:b/>
                <w:bCs/>
                <w:sz w:val="24"/>
                <w:szCs w:val="24"/>
              </w:rPr>
            </w:pPr>
            <w:r w:rsidRPr="008719C2">
              <w:rPr>
                <w:rFonts w:asciiTheme="minorHAnsi" w:hAnsiTheme="minorHAnsi" w:cstheme="minorHAnsi"/>
                <w:b/>
                <w:bCs/>
                <w:sz w:val="24"/>
                <w:szCs w:val="24"/>
              </w:rPr>
              <w:t>Pruebas presentadas</w:t>
            </w:r>
          </w:p>
        </w:tc>
      </w:tr>
      <w:tr w:rsidR="006E53B4" w:rsidRPr="008719C2" w14:paraId="07DD9761" w14:textId="77777777" w:rsidTr="002F0610">
        <w:tc>
          <w:tcPr>
            <w:tcW w:w="8828" w:type="dxa"/>
            <w:gridSpan w:val="2"/>
          </w:tcPr>
          <w:p w14:paraId="0B990190" w14:textId="77777777" w:rsidR="006E53B4" w:rsidRPr="008719C2" w:rsidRDefault="006E53B4" w:rsidP="00C81AB9">
            <w:pPr>
              <w:jc w:val="center"/>
              <w:rPr>
                <w:rFonts w:asciiTheme="minorHAnsi" w:hAnsiTheme="minorHAnsi" w:cstheme="minorHAnsi"/>
                <w:sz w:val="24"/>
                <w:szCs w:val="24"/>
              </w:rPr>
            </w:pPr>
          </w:p>
        </w:tc>
      </w:tr>
      <w:tr w:rsidR="008B75EE" w:rsidRPr="008719C2" w14:paraId="06821A5D" w14:textId="77777777" w:rsidTr="002F0610">
        <w:trPr>
          <w:trHeight w:val="510"/>
        </w:trPr>
        <w:tc>
          <w:tcPr>
            <w:tcW w:w="8828" w:type="dxa"/>
            <w:gridSpan w:val="2"/>
            <w:shd w:val="clear" w:color="auto" w:fill="79979D"/>
            <w:vAlign w:val="center"/>
          </w:tcPr>
          <w:p w14:paraId="10BB8FA3" w14:textId="5AF99EEA" w:rsidR="008B75EE" w:rsidRPr="008719C2" w:rsidRDefault="008B75EE" w:rsidP="00C81AB9">
            <w:pPr>
              <w:jc w:val="center"/>
              <w:rPr>
                <w:rFonts w:asciiTheme="minorHAnsi" w:hAnsiTheme="minorHAnsi" w:cstheme="minorHAnsi"/>
                <w:b/>
                <w:sz w:val="24"/>
                <w:szCs w:val="24"/>
              </w:rPr>
            </w:pPr>
            <w:r w:rsidRPr="008719C2">
              <w:rPr>
                <w:rFonts w:asciiTheme="minorHAnsi" w:hAnsiTheme="minorHAnsi" w:cstheme="minorHAnsi"/>
                <w:b/>
                <w:sz w:val="24"/>
                <w:szCs w:val="24"/>
              </w:rPr>
              <w:t>Valoración de la situación de riesgo</w:t>
            </w:r>
          </w:p>
        </w:tc>
      </w:tr>
      <w:tr w:rsidR="008B75EE" w:rsidRPr="008719C2" w14:paraId="7DF8FC2A" w14:textId="77777777" w:rsidTr="002F0610">
        <w:tc>
          <w:tcPr>
            <w:tcW w:w="8828" w:type="dxa"/>
            <w:gridSpan w:val="2"/>
          </w:tcPr>
          <w:p w14:paraId="5535B034" w14:textId="77777777" w:rsidR="008B75EE" w:rsidRPr="008719C2" w:rsidRDefault="008B75EE" w:rsidP="00C81AB9">
            <w:pPr>
              <w:jc w:val="center"/>
              <w:rPr>
                <w:rFonts w:asciiTheme="minorHAnsi" w:hAnsiTheme="minorHAnsi" w:cstheme="minorHAnsi"/>
                <w:b/>
                <w:sz w:val="24"/>
                <w:szCs w:val="24"/>
              </w:rPr>
            </w:pPr>
          </w:p>
          <w:p w14:paraId="691C4E69" w14:textId="48C8AA2F" w:rsidR="008B75EE" w:rsidRPr="008719C2" w:rsidRDefault="008B75EE" w:rsidP="00C81AB9">
            <w:pPr>
              <w:jc w:val="center"/>
              <w:rPr>
                <w:rFonts w:asciiTheme="minorHAnsi" w:hAnsiTheme="minorHAnsi" w:cstheme="minorHAnsi"/>
                <w:b/>
                <w:sz w:val="24"/>
                <w:szCs w:val="24"/>
              </w:rPr>
            </w:pPr>
          </w:p>
        </w:tc>
      </w:tr>
      <w:tr w:rsidR="006E53B4" w:rsidRPr="008719C2" w14:paraId="7C21414E" w14:textId="77777777" w:rsidTr="006F6882">
        <w:tc>
          <w:tcPr>
            <w:tcW w:w="8828" w:type="dxa"/>
            <w:gridSpan w:val="2"/>
            <w:shd w:val="clear" w:color="auto" w:fill="ACB9CA" w:themeFill="text2" w:themeFillTint="66"/>
          </w:tcPr>
          <w:p w14:paraId="01357DA1" w14:textId="282A9EA3" w:rsidR="006E53B4" w:rsidRPr="008719C2" w:rsidRDefault="006E53B4" w:rsidP="00C81AB9">
            <w:pPr>
              <w:jc w:val="center"/>
              <w:rPr>
                <w:rFonts w:asciiTheme="minorHAnsi" w:hAnsiTheme="minorHAnsi" w:cstheme="minorHAnsi"/>
                <w:b/>
                <w:sz w:val="24"/>
                <w:szCs w:val="24"/>
              </w:rPr>
            </w:pPr>
            <w:r w:rsidRPr="008719C2">
              <w:rPr>
                <w:rFonts w:asciiTheme="minorHAnsi" w:hAnsiTheme="minorHAnsi" w:cstheme="minorHAnsi"/>
                <w:b/>
                <w:sz w:val="24"/>
                <w:szCs w:val="24"/>
              </w:rPr>
              <w:t xml:space="preserve">Medidas cautelares solicitadas </w:t>
            </w:r>
          </w:p>
        </w:tc>
      </w:tr>
      <w:tr w:rsidR="006F6882" w:rsidRPr="008719C2" w14:paraId="3A7E0678" w14:textId="77777777" w:rsidTr="006F6882">
        <w:tc>
          <w:tcPr>
            <w:tcW w:w="8828" w:type="dxa"/>
            <w:gridSpan w:val="2"/>
            <w:shd w:val="clear" w:color="auto" w:fill="FFFFFF" w:themeFill="background1"/>
          </w:tcPr>
          <w:p w14:paraId="7B130233" w14:textId="77777777" w:rsidR="006F6882" w:rsidRPr="008719C2" w:rsidRDefault="006F6882" w:rsidP="00C81AB9">
            <w:pPr>
              <w:jc w:val="center"/>
              <w:rPr>
                <w:rFonts w:asciiTheme="minorHAnsi" w:hAnsiTheme="minorHAnsi" w:cstheme="minorHAnsi"/>
                <w:b/>
                <w:sz w:val="24"/>
                <w:szCs w:val="24"/>
              </w:rPr>
            </w:pPr>
          </w:p>
          <w:p w14:paraId="289552A2" w14:textId="77777777" w:rsidR="006F6882" w:rsidRPr="008719C2" w:rsidRDefault="006F6882" w:rsidP="00C81AB9">
            <w:pPr>
              <w:jc w:val="center"/>
              <w:rPr>
                <w:rFonts w:asciiTheme="minorHAnsi" w:hAnsiTheme="minorHAnsi" w:cstheme="minorHAnsi"/>
                <w:b/>
                <w:sz w:val="24"/>
                <w:szCs w:val="24"/>
              </w:rPr>
            </w:pPr>
          </w:p>
          <w:p w14:paraId="40B5D64C" w14:textId="77777777" w:rsidR="006F6882" w:rsidRPr="008719C2" w:rsidRDefault="006F6882" w:rsidP="00C81AB9">
            <w:pPr>
              <w:jc w:val="center"/>
              <w:rPr>
                <w:rFonts w:asciiTheme="minorHAnsi" w:hAnsiTheme="minorHAnsi" w:cstheme="minorHAnsi"/>
                <w:b/>
                <w:sz w:val="24"/>
                <w:szCs w:val="24"/>
              </w:rPr>
            </w:pPr>
          </w:p>
          <w:p w14:paraId="40F17CA7" w14:textId="77777777" w:rsidR="006F6882" w:rsidRPr="008719C2" w:rsidRDefault="006F6882" w:rsidP="00C81AB9">
            <w:pPr>
              <w:jc w:val="center"/>
              <w:rPr>
                <w:rFonts w:asciiTheme="minorHAnsi" w:hAnsiTheme="minorHAnsi" w:cstheme="minorHAnsi"/>
                <w:b/>
                <w:sz w:val="24"/>
                <w:szCs w:val="24"/>
              </w:rPr>
            </w:pPr>
          </w:p>
          <w:p w14:paraId="07574851" w14:textId="1AEAE8CB" w:rsidR="006F6882" w:rsidRPr="008719C2" w:rsidRDefault="006F6882" w:rsidP="00C81AB9">
            <w:pPr>
              <w:jc w:val="center"/>
              <w:rPr>
                <w:rFonts w:asciiTheme="minorHAnsi" w:hAnsiTheme="minorHAnsi" w:cstheme="minorHAnsi"/>
                <w:b/>
                <w:sz w:val="24"/>
                <w:szCs w:val="24"/>
              </w:rPr>
            </w:pPr>
          </w:p>
        </w:tc>
      </w:tr>
      <w:tr w:rsidR="002029D9" w:rsidRPr="008719C2" w14:paraId="20725696" w14:textId="77777777" w:rsidTr="00131B61">
        <w:tc>
          <w:tcPr>
            <w:tcW w:w="8828" w:type="dxa"/>
            <w:gridSpan w:val="2"/>
            <w:shd w:val="clear" w:color="auto" w:fill="ACB9CA" w:themeFill="text2" w:themeFillTint="66"/>
          </w:tcPr>
          <w:p w14:paraId="6F8D7299" w14:textId="77777777" w:rsidR="002029D9" w:rsidRPr="008719C2" w:rsidRDefault="002029D9" w:rsidP="0009604E">
            <w:pPr>
              <w:jc w:val="center"/>
              <w:rPr>
                <w:rFonts w:asciiTheme="minorHAnsi" w:hAnsiTheme="minorHAnsi" w:cstheme="minorHAnsi"/>
                <w:b/>
                <w:sz w:val="24"/>
                <w:szCs w:val="24"/>
              </w:rPr>
            </w:pPr>
            <w:r w:rsidRPr="008719C2">
              <w:rPr>
                <w:rFonts w:asciiTheme="minorHAnsi" w:hAnsiTheme="minorHAnsi" w:cstheme="minorHAnsi"/>
                <w:b/>
                <w:sz w:val="24"/>
                <w:szCs w:val="24"/>
              </w:rPr>
              <w:t xml:space="preserve">Plan de emergencia </w:t>
            </w:r>
          </w:p>
        </w:tc>
      </w:tr>
      <w:tr w:rsidR="002029D9" w:rsidRPr="008719C2" w14:paraId="1CD82B63" w14:textId="77777777" w:rsidTr="0009604E">
        <w:tc>
          <w:tcPr>
            <w:tcW w:w="8828" w:type="dxa"/>
            <w:gridSpan w:val="2"/>
            <w:shd w:val="clear" w:color="auto" w:fill="FFFFFF" w:themeFill="background1"/>
          </w:tcPr>
          <w:p w14:paraId="5D708DD6" w14:textId="77777777" w:rsidR="002029D9" w:rsidRPr="008719C2" w:rsidRDefault="002029D9" w:rsidP="0009604E">
            <w:pPr>
              <w:jc w:val="center"/>
              <w:rPr>
                <w:rFonts w:asciiTheme="minorHAnsi" w:hAnsiTheme="minorHAnsi" w:cstheme="minorHAnsi"/>
                <w:b/>
              </w:rPr>
            </w:pPr>
          </w:p>
          <w:p w14:paraId="41FE204F" w14:textId="77777777" w:rsidR="002029D9" w:rsidRPr="008719C2" w:rsidRDefault="002029D9" w:rsidP="0009604E">
            <w:pPr>
              <w:jc w:val="center"/>
              <w:rPr>
                <w:rFonts w:asciiTheme="minorHAnsi" w:hAnsiTheme="minorHAnsi" w:cstheme="minorHAnsi"/>
                <w:b/>
              </w:rPr>
            </w:pPr>
          </w:p>
          <w:p w14:paraId="4D2A612C" w14:textId="77777777" w:rsidR="002029D9" w:rsidRPr="008719C2" w:rsidRDefault="002029D9" w:rsidP="0009604E">
            <w:pPr>
              <w:jc w:val="center"/>
              <w:rPr>
                <w:rFonts w:asciiTheme="minorHAnsi" w:hAnsiTheme="minorHAnsi" w:cstheme="minorHAnsi"/>
                <w:b/>
              </w:rPr>
            </w:pPr>
          </w:p>
          <w:p w14:paraId="6DDEB318" w14:textId="77777777" w:rsidR="002029D9" w:rsidRPr="008719C2" w:rsidRDefault="002029D9" w:rsidP="0009604E">
            <w:pPr>
              <w:jc w:val="center"/>
              <w:rPr>
                <w:rFonts w:asciiTheme="minorHAnsi" w:hAnsiTheme="minorHAnsi" w:cstheme="minorHAnsi"/>
                <w:b/>
              </w:rPr>
            </w:pPr>
          </w:p>
          <w:p w14:paraId="13897EF5" w14:textId="77777777" w:rsidR="002029D9" w:rsidRPr="008719C2" w:rsidRDefault="002029D9" w:rsidP="0009604E">
            <w:pPr>
              <w:jc w:val="center"/>
              <w:rPr>
                <w:rFonts w:asciiTheme="minorHAnsi" w:hAnsiTheme="minorHAnsi" w:cstheme="minorHAnsi"/>
                <w:b/>
              </w:rPr>
            </w:pPr>
          </w:p>
        </w:tc>
      </w:tr>
    </w:tbl>
    <w:p w14:paraId="07685139" w14:textId="21E4BAF3" w:rsidR="0013782D" w:rsidRPr="008719C2" w:rsidRDefault="0013782D" w:rsidP="00C81AB9">
      <w:pPr>
        <w:jc w:val="center"/>
        <w:rPr>
          <w:rFonts w:asciiTheme="minorHAnsi" w:hAnsiTheme="minorHAnsi"/>
          <w:b/>
          <w:bCs/>
        </w:rPr>
      </w:pPr>
    </w:p>
    <w:p w14:paraId="5EE4CA93" w14:textId="6B487D16" w:rsidR="008E4AD3" w:rsidRPr="008719C2" w:rsidRDefault="008E4AD3" w:rsidP="00C81AB9">
      <w:pPr>
        <w:rPr>
          <w:rFonts w:asciiTheme="minorHAnsi" w:hAnsiTheme="minorHAnsi"/>
          <w:b/>
          <w:bCs/>
        </w:rPr>
      </w:pPr>
      <w:r w:rsidRPr="008719C2">
        <w:rPr>
          <w:rFonts w:asciiTheme="minorHAnsi" w:hAnsiTheme="minorHAnsi"/>
          <w:b/>
          <w:bCs/>
        </w:rPr>
        <w:br w:type="page"/>
      </w:r>
    </w:p>
    <w:p w14:paraId="341E8339" w14:textId="0B298EB4" w:rsidR="006C3D43" w:rsidRPr="008719C2" w:rsidRDefault="006C3D43" w:rsidP="00C81AB9">
      <w:pPr>
        <w:pStyle w:val="Ttulo1"/>
        <w:spacing w:before="0"/>
        <w:jc w:val="center"/>
        <w:rPr>
          <w:rFonts w:asciiTheme="minorHAnsi" w:hAnsiTheme="minorHAnsi" w:cstheme="minorHAnsi"/>
          <w:b/>
          <w:bCs/>
          <w:color w:val="auto"/>
          <w:sz w:val="24"/>
          <w:szCs w:val="24"/>
        </w:rPr>
      </w:pPr>
      <w:bookmarkStart w:id="20" w:name="_Toc74159665"/>
      <w:r w:rsidRPr="008719C2">
        <w:rPr>
          <w:rFonts w:asciiTheme="minorHAnsi" w:hAnsiTheme="minorHAnsi" w:cstheme="minorHAnsi"/>
          <w:b/>
          <w:bCs/>
          <w:color w:val="auto"/>
          <w:sz w:val="24"/>
          <w:szCs w:val="24"/>
        </w:rPr>
        <w:lastRenderedPageBreak/>
        <w:t xml:space="preserve">ANEXO </w:t>
      </w:r>
      <w:r w:rsidR="00E96667" w:rsidRPr="008719C2">
        <w:rPr>
          <w:rFonts w:asciiTheme="minorHAnsi" w:hAnsiTheme="minorHAnsi" w:cstheme="minorHAnsi"/>
          <w:b/>
          <w:bCs/>
          <w:color w:val="auto"/>
          <w:sz w:val="24"/>
          <w:szCs w:val="24"/>
        </w:rPr>
        <w:t>2</w:t>
      </w:r>
      <w:bookmarkEnd w:id="20"/>
    </w:p>
    <w:p w14:paraId="119CF614" w14:textId="77777777" w:rsidR="006C3D43" w:rsidRPr="008719C2" w:rsidRDefault="006C3D43" w:rsidP="00C81AB9">
      <w:pPr>
        <w:pStyle w:val="Ttulo2"/>
        <w:spacing w:before="0"/>
        <w:rPr>
          <w:rFonts w:asciiTheme="minorHAnsi" w:hAnsiTheme="minorHAnsi" w:cstheme="minorHAnsi"/>
          <w:b/>
          <w:bCs/>
          <w:color w:val="auto"/>
          <w:sz w:val="24"/>
          <w:szCs w:val="24"/>
        </w:rPr>
      </w:pPr>
    </w:p>
    <w:p w14:paraId="4D9924F9" w14:textId="77777777" w:rsidR="006C3D43" w:rsidRPr="008719C2" w:rsidRDefault="006C3D43" w:rsidP="00C81AB9">
      <w:pPr>
        <w:jc w:val="center"/>
        <w:rPr>
          <w:rFonts w:asciiTheme="minorHAnsi" w:hAnsiTheme="minorHAnsi"/>
          <w:b/>
          <w:bCs/>
        </w:rPr>
      </w:pPr>
      <w:r w:rsidRPr="008719C2">
        <w:rPr>
          <w:rFonts w:asciiTheme="minorHAnsi" w:hAnsiTheme="minorHAnsi"/>
          <w:b/>
          <w:bCs/>
        </w:rPr>
        <w:t>Lineamientos para la atención del primer contacto</w:t>
      </w:r>
    </w:p>
    <w:p w14:paraId="072C37C8" w14:textId="77777777" w:rsidR="006C3D43" w:rsidRPr="008719C2" w:rsidRDefault="006C3D43" w:rsidP="00C81AB9">
      <w:pPr>
        <w:jc w:val="center"/>
        <w:rPr>
          <w:rFonts w:asciiTheme="minorHAnsi" w:hAnsiTheme="minorHAnsi"/>
          <w:b/>
          <w:bCs/>
        </w:rPr>
      </w:pPr>
    </w:p>
    <w:p w14:paraId="4664A688" w14:textId="77777777" w:rsidR="006C3D43" w:rsidRPr="008719C2" w:rsidRDefault="006C3D43" w:rsidP="00C81AB9">
      <w:pPr>
        <w:ind w:left="283"/>
        <w:jc w:val="both"/>
        <w:rPr>
          <w:rFonts w:asciiTheme="minorHAnsi" w:hAnsiTheme="minorHAnsi" w:cstheme="minorHAnsi"/>
        </w:rPr>
      </w:pPr>
      <w:r w:rsidRPr="008719C2">
        <w:rPr>
          <w:rFonts w:asciiTheme="minorHAnsi" w:hAnsiTheme="minorHAnsi" w:cstheme="minorHAnsi"/>
        </w:rPr>
        <w:t xml:space="preserve">El primer contacto realizará la primera entrevista que deberá cumplimentar los siguientes puntos: </w:t>
      </w:r>
    </w:p>
    <w:p w14:paraId="1E55960F" w14:textId="77777777" w:rsidR="006C3D43" w:rsidRPr="008719C2" w:rsidRDefault="006C3D43" w:rsidP="00C81AB9">
      <w:pPr>
        <w:ind w:left="283"/>
        <w:jc w:val="both"/>
        <w:rPr>
          <w:rFonts w:asciiTheme="minorHAnsi" w:hAnsiTheme="minorHAnsi" w:cstheme="minorHAnsi"/>
        </w:rPr>
      </w:pPr>
    </w:p>
    <w:p w14:paraId="546A9171" w14:textId="6D64E38A" w:rsidR="006C3D43" w:rsidRPr="008719C2" w:rsidRDefault="006C3D43" w:rsidP="0063517C">
      <w:pPr>
        <w:pStyle w:val="Prrafodelista"/>
        <w:numPr>
          <w:ilvl w:val="0"/>
          <w:numId w:val="3"/>
        </w:numPr>
        <w:pBdr>
          <w:top w:val="nil"/>
          <w:left w:val="nil"/>
          <w:bottom w:val="nil"/>
          <w:right w:val="nil"/>
          <w:between w:val="nil"/>
        </w:pBdr>
        <w:ind w:hanging="294"/>
        <w:contextualSpacing w:val="0"/>
        <w:jc w:val="both"/>
        <w:rPr>
          <w:rFonts w:asciiTheme="minorHAnsi" w:hAnsiTheme="minorHAnsi" w:cstheme="minorHAnsi"/>
        </w:rPr>
      </w:pPr>
      <w:r w:rsidRPr="008719C2">
        <w:rPr>
          <w:rFonts w:asciiTheme="minorHAnsi" w:hAnsiTheme="minorHAnsi" w:cstheme="minorHAnsi"/>
        </w:rPr>
        <w:t xml:space="preserve">Pregunta el nombre de la </w:t>
      </w:r>
      <w:r w:rsidR="00341717" w:rsidRPr="008719C2">
        <w:rPr>
          <w:rFonts w:asciiTheme="minorHAnsi" w:hAnsiTheme="minorHAnsi" w:cstheme="minorHAnsi"/>
        </w:rPr>
        <w:t xml:space="preserve">víctima </w:t>
      </w:r>
      <w:r w:rsidRPr="008719C2">
        <w:rPr>
          <w:rFonts w:asciiTheme="minorHAnsi" w:hAnsiTheme="minorHAnsi" w:cstheme="minorHAnsi"/>
        </w:rPr>
        <w:t xml:space="preserve">y los datos generales que se encuentran en el formato de atención establecido como </w:t>
      </w:r>
      <w:r w:rsidR="00E96667" w:rsidRPr="008719C2">
        <w:rPr>
          <w:rFonts w:asciiTheme="minorHAnsi" w:hAnsiTheme="minorHAnsi" w:cstheme="minorHAnsi"/>
        </w:rPr>
        <w:t>Anexo 1</w:t>
      </w:r>
      <w:r w:rsidRPr="008719C2">
        <w:rPr>
          <w:rFonts w:asciiTheme="minorHAnsi" w:hAnsiTheme="minorHAnsi" w:cstheme="minorHAnsi"/>
        </w:rPr>
        <w:t>.</w:t>
      </w:r>
    </w:p>
    <w:p w14:paraId="175A8DA5" w14:textId="3BC323E0"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Menciona cuales son los alcances de la atención de primer contacto de acuerdo con los procedimientos del </w:t>
      </w:r>
      <w:r w:rsidR="009F2E33" w:rsidRPr="008719C2">
        <w:rPr>
          <w:rFonts w:asciiTheme="minorHAnsi" w:hAnsiTheme="minorHAnsi" w:cstheme="minorHAnsi"/>
        </w:rPr>
        <w:t xml:space="preserve">Protocolo </w:t>
      </w:r>
      <w:r w:rsidRPr="008719C2">
        <w:rPr>
          <w:rFonts w:asciiTheme="minorHAnsi" w:hAnsiTheme="minorHAnsi" w:cstheme="minorHAnsi"/>
        </w:rPr>
        <w:t xml:space="preserve">y de las atribuciones de la </w:t>
      </w:r>
      <w:r w:rsidR="009F2E33" w:rsidRPr="008719C2">
        <w:rPr>
          <w:rFonts w:asciiTheme="minorHAnsi" w:hAnsiTheme="minorHAnsi" w:cstheme="minorHAnsi"/>
        </w:rPr>
        <w:t xml:space="preserve">Comisión </w:t>
      </w:r>
      <w:r w:rsidRPr="008719C2">
        <w:rPr>
          <w:rFonts w:asciiTheme="minorHAnsi" w:hAnsiTheme="minorHAnsi" w:cstheme="minorHAnsi"/>
        </w:rPr>
        <w:t xml:space="preserve">de </w:t>
      </w:r>
      <w:r w:rsidR="009F2E33" w:rsidRPr="008719C2">
        <w:rPr>
          <w:rFonts w:asciiTheme="minorHAnsi" w:hAnsiTheme="minorHAnsi" w:cstheme="minorHAnsi"/>
        </w:rPr>
        <w:t xml:space="preserve">Responsabilidades </w:t>
      </w:r>
      <w:r w:rsidRPr="008719C2">
        <w:rPr>
          <w:rFonts w:asciiTheme="minorHAnsi" w:hAnsiTheme="minorHAnsi" w:cstheme="minorHAnsi"/>
        </w:rPr>
        <w:t xml:space="preserve">y </w:t>
      </w:r>
      <w:r w:rsidR="009F2E33" w:rsidRPr="008719C2">
        <w:rPr>
          <w:rFonts w:asciiTheme="minorHAnsi" w:hAnsiTheme="minorHAnsi" w:cstheme="minorHAnsi"/>
        </w:rPr>
        <w:t>Sanciones</w:t>
      </w:r>
      <w:r w:rsidRPr="008719C2">
        <w:rPr>
          <w:rFonts w:asciiTheme="minorHAnsi" w:hAnsiTheme="minorHAnsi" w:cstheme="minorHAnsi"/>
        </w:rPr>
        <w:t xml:space="preserve">, así como de la </w:t>
      </w:r>
      <w:r w:rsidR="009F2E33" w:rsidRPr="008719C2">
        <w:rPr>
          <w:rFonts w:asciiTheme="minorHAnsi" w:hAnsiTheme="minorHAnsi" w:cstheme="minorHAnsi"/>
        </w:rPr>
        <w:t xml:space="preserve">Defensoría </w:t>
      </w:r>
      <w:r w:rsidRPr="008719C2">
        <w:rPr>
          <w:rFonts w:asciiTheme="minorHAnsi" w:hAnsiTheme="minorHAnsi" w:cstheme="minorHAnsi"/>
        </w:rPr>
        <w:t xml:space="preserve">de los </w:t>
      </w:r>
      <w:r w:rsidR="009F2E33" w:rsidRPr="008719C2">
        <w:rPr>
          <w:rFonts w:asciiTheme="minorHAnsi" w:hAnsiTheme="minorHAnsi" w:cstheme="minorHAnsi"/>
        </w:rPr>
        <w:t>Derechos Universitarios</w:t>
      </w:r>
      <w:r w:rsidRPr="008719C2">
        <w:rPr>
          <w:rFonts w:asciiTheme="minorHAnsi" w:hAnsiTheme="minorHAnsi" w:cstheme="minorHAnsi"/>
        </w:rPr>
        <w:t xml:space="preserve">. </w:t>
      </w:r>
    </w:p>
    <w:p w14:paraId="07F8B482"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Pregunta cuál es el motivo de la visita. </w:t>
      </w:r>
    </w:p>
    <w:p w14:paraId="6B31903A"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Menciona que la información proporcionada es confidencial. </w:t>
      </w:r>
    </w:p>
    <w:p w14:paraId="6776F954"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Menciona que hará anotaciones sobre la información proporcionada durante la entrevista e inicia a recabar información sobre la situación de violencia de género que se denuncia.</w:t>
      </w:r>
    </w:p>
    <w:p w14:paraId="5A47F9E2" w14:textId="429191A1"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nombre completo de la persona</w:t>
      </w:r>
      <w:r w:rsidR="00B03A92" w:rsidRPr="008719C2">
        <w:rPr>
          <w:rFonts w:asciiTheme="minorHAnsi" w:hAnsiTheme="minorHAnsi" w:cstheme="minorHAnsi"/>
        </w:rPr>
        <w:t xml:space="preserve"> señalada como responsable</w:t>
      </w:r>
      <w:r w:rsidRPr="008719C2">
        <w:rPr>
          <w:rFonts w:asciiTheme="minorHAnsi" w:hAnsiTheme="minorHAnsi" w:cstheme="minorHAnsi"/>
        </w:rPr>
        <w:t xml:space="preserve">, qué conductas realizó, así como su relación con </w:t>
      </w:r>
      <w:r w:rsidR="006F6882" w:rsidRPr="008719C2">
        <w:rPr>
          <w:rFonts w:asciiTheme="minorHAnsi" w:hAnsiTheme="minorHAnsi" w:cstheme="minorHAnsi"/>
        </w:rPr>
        <w:t>la víctima</w:t>
      </w:r>
      <w:r w:rsidR="00B03A92" w:rsidRPr="008719C2">
        <w:rPr>
          <w:rFonts w:asciiTheme="minorHAnsi" w:hAnsiTheme="minorHAnsi" w:cstheme="minorHAnsi"/>
        </w:rPr>
        <w:t xml:space="preserve"> </w:t>
      </w:r>
      <w:r w:rsidRPr="008719C2">
        <w:rPr>
          <w:rFonts w:asciiTheme="minorHAnsi" w:hAnsiTheme="minorHAnsi" w:cstheme="minorHAnsi"/>
        </w:rPr>
        <w:t>(alumna, alumno, profesor, profesora etc.)</w:t>
      </w:r>
    </w:p>
    <w:p w14:paraId="164A424C"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si otras personas presenciaron las conductas y en su caso recaba los datos generales.</w:t>
      </w:r>
    </w:p>
    <w:p w14:paraId="39DE265E"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cuándo ocurrieron las conductas.</w:t>
      </w:r>
    </w:p>
    <w:p w14:paraId="1A72A5F0"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dónde ocurrieron las conductas.</w:t>
      </w:r>
    </w:p>
    <w:p w14:paraId="3B54AE19"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si cuenta con evidencia/s de las conductas referidas y si han sido recurrentes.</w:t>
      </w:r>
    </w:p>
    <w:p w14:paraId="3AA7BA9E" w14:textId="05057B2A"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si conoce de conducta/s similar/es por parte de la/s</w:t>
      </w:r>
      <w:r w:rsidR="00290661" w:rsidRPr="008719C2">
        <w:rPr>
          <w:rFonts w:asciiTheme="minorHAnsi" w:hAnsiTheme="minorHAnsi" w:cstheme="minorHAnsi"/>
        </w:rPr>
        <w:t xml:space="preserve"> </w:t>
      </w:r>
      <w:r w:rsidRPr="008719C2">
        <w:rPr>
          <w:rFonts w:asciiTheme="minorHAnsi" w:hAnsiTheme="minorHAnsi" w:cstheme="minorHAnsi"/>
        </w:rPr>
        <w:t>persona/</w:t>
      </w:r>
      <w:proofErr w:type="gramStart"/>
      <w:r w:rsidRPr="008719C2">
        <w:rPr>
          <w:rFonts w:asciiTheme="minorHAnsi" w:hAnsiTheme="minorHAnsi" w:cstheme="minorHAnsi"/>
        </w:rPr>
        <w:t xml:space="preserve">s </w:t>
      </w:r>
      <w:r w:rsidR="00B03A92" w:rsidRPr="008719C2">
        <w:rPr>
          <w:rFonts w:asciiTheme="minorHAnsi" w:hAnsiTheme="minorHAnsi" w:cstheme="minorHAnsi"/>
        </w:rPr>
        <w:t xml:space="preserve"> señalada</w:t>
      </w:r>
      <w:proofErr w:type="gramEnd"/>
      <w:r w:rsidR="009F2E33" w:rsidRPr="008719C2">
        <w:rPr>
          <w:rFonts w:asciiTheme="minorHAnsi" w:hAnsiTheme="minorHAnsi" w:cstheme="minorHAnsi"/>
        </w:rPr>
        <w:t>/s</w:t>
      </w:r>
      <w:r w:rsidR="00B03A92" w:rsidRPr="008719C2">
        <w:rPr>
          <w:rFonts w:asciiTheme="minorHAnsi" w:hAnsiTheme="minorHAnsi" w:cstheme="minorHAnsi"/>
        </w:rPr>
        <w:t xml:space="preserve"> como responsable</w:t>
      </w:r>
      <w:r w:rsidRPr="008719C2">
        <w:rPr>
          <w:rFonts w:asciiTheme="minorHAnsi" w:hAnsiTheme="minorHAnsi" w:cstheme="minorHAnsi"/>
        </w:rPr>
        <w:t>/s.</w:t>
      </w:r>
    </w:p>
    <w:p w14:paraId="4FAF0874"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cómo le han afectado física/emocional/laboral/socialmente las conductas narradas.</w:t>
      </w:r>
    </w:p>
    <w:p w14:paraId="08E427CE"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Indaga si existe/n alguna/s condiciones de vulnerabilidad no detectada/s durante la entrevista.</w:t>
      </w:r>
    </w:p>
    <w:p w14:paraId="33D7BF43"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Pregunta qué acciones ha realizado ante lo narrado. </w:t>
      </w:r>
    </w:p>
    <w:p w14:paraId="76D1345E"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Pregunta si cuenta con el apoyo de algún familiar/conocido de confianza/amistad para contacto/apoyo en caso necesario.</w:t>
      </w:r>
    </w:p>
    <w:p w14:paraId="52D301D8"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Corrobora con la persona, la narración de los antecedentes y la situación de riesgo.,</w:t>
      </w:r>
    </w:p>
    <w:p w14:paraId="03FA9383"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Explica la violencia identificada.</w:t>
      </w:r>
    </w:p>
    <w:p w14:paraId="3EF9CC7A" w14:textId="280089B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Menciona de manera general el proceso a seguir, incluyendo los tiempos y los pasos a seguir. </w:t>
      </w:r>
    </w:p>
    <w:p w14:paraId="10262D87"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Pregunta si tiene alguna duda sobre la información proporcionada. </w:t>
      </w:r>
    </w:p>
    <w:p w14:paraId="23AD5947" w14:textId="4AD5FF18" w:rsidR="00210BD4"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Informa a la persona que se le contactará para el seguimiento de su atención.</w:t>
      </w:r>
    </w:p>
    <w:p w14:paraId="0EA82705" w14:textId="77777777" w:rsidR="00210BD4" w:rsidRDefault="00210BD4">
      <w:pPr>
        <w:rPr>
          <w:rFonts w:asciiTheme="minorHAnsi" w:hAnsiTheme="minorHAnsi" w:cstheme="minorHAnsi"/>
        </w:rPr>
      </w:pPr>
      <w:r>
        <w:rPr>
          <w:rFonts w:asciiTheme="minorHAnsi" w:hAnsiTheme="minorHAnsi" w:cstheme="minorHAnsi"/>
        </w:rPr>
        <w:br w:type="page"/>
      </w:r>
    </w:p>
    <w:p w14:paraId="4C46CC56" w14:textId="5EA95970"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lastRenderedPageBreak/>
        <w:t xml:space="preserve">De acuerdo a la valoración de la situación de riesgo, el primer contacto podrá: Solicitar </w:t>
      </w:r>
      <w:r w:rsidR="00C7431C" w:rsidRPr="008719C2">
        <w:rPr>
          <w:rFonts w:asciiTheme="minorHAnsi" w:hAnsiTheme="minorHAnsi" w:cstheme="minorHAnsi"/>
        </w:rPr>
        <w:t xml:space="preserve">al titular de </w:t>
      </w:r>
      <w:r w:rsidR="00EC3E53" w:rsidRPr="008719C2">
        <w:rPr>
          <w:rFonts w:asciiTheme="minorHAnsi" w:hAnsiTheme="minorHAnsi" w:cstheme="minorHAnsi"/>
        </w:rPr>
        <w:t>la instancia</w:t>
      </w:r>
      <w:r w:rsidR="00C7431C" w:rsidRPr="008719C2">
        <w:rPr>
          <w:rFonts w:asciiTheme="minorHAnsi" w:hAnsiTheme="minorHAnsi" w:cstheme="minorHAnsi"/>
        </w:rPr>
        <w:t xml:space="preserve"> universitaria</w:t>
      </w:r>
      <w:r w:rsidR="009B7A02" w:rsidRPr="008719C2">
        <w:rPr>
          <w:rFonts w:asciiTheme="minorHAnsi" w:hAnsiTheme="minorHAnsi" w:cstheme="minorHAnsi"/>
        </w:rPr>
        <w:t xml:space="preserve"> para que imponga medidas cautelares de forma provisional</w:t>
      </w:r>
      <w:r w:rsidR="00CC1EF0" w:rsidRPr="008719C2">
        <w:rPr>
          <w:rFonts w:asciiTheme="minorHAnsi" w:hAnsiTheme="minorHAnsi" w:cstheme="minorHAnsi"/>
        </w:rPr>
        <w:t>, así como</w:t>
      </w:r>
      <w:r w:rsidR="009B7A02" w:rsidRPr="008719C2">
        <w:rPr>
          <w:rFonts w:asciiTheme="minorHAnsi" w:hAnsiTheme="minorHAnsi" w:cstheme="minorHAnsi"/>
        </w:rPr>
        <w:t xml:space="preserve"> solicitar</w:t>
      </w:r>
      <w:r w:rsidR="00C7431C" w:rsidRPr="008719C2">
        <w:rPr>
          <w:rFonts w:asciiTheme="minorHAnsi" w:hAnsiTheme="minorHAnsi" w:cstheme="minorHAnsi"/>
        </w:rPr>
        <w:t xml:space="preserve"> </w:t>
      </w:r>
      <w:r w:rsidRPr="008719C2">
        <w:rPr>
          <w:rFonts w:asciiTheme="minorHAnsi" w:hAnsiTheme="minorHAnsi" w:cstheme="minorHAnsi"/>
        </w:rPr>
        <w:t xml:space="preserve">a la Comisión de Responsabilidades y </w:t>
      </w:r>
      <w:r w:rsidR="009B7A02" w:rsidRPr="008719C2">
        <w:rPr>
          <w:rFonts w:asciiTheme="minorHAnsi" w:hAnsiTheme="minorHAnsi" w:cstheme="minorHAnsi"/>
        </w:rPr>
        <w:t>Sanciones competente</w:t>
      </w:r>
      <w:r w:rsidR="00CC1EF0" w:rsidRPr="008719C2">
        <w:rPr>
          <w:rFonts w:asciiTheme="minorHAnsi" w:hAnsiTheme="minorHAnsi" w:cstheme="minorHAnsi"/>
        </w:rPr>
        <w:t xml:space="preserve"> para que imponga o, en su caso, modifique o ratifique las</w:t>
      </w:r>
      <w:r w:rsidR="009B7A02" w:rsidRPr="008719C2">
        <w:rPr>
          <w:rFonts w:asciiTheme="minorHAnsi" w:hAnsiTheme="minorHAnsi" w:cstheme="minorHAnsi"/>
        </w:rPr>
        <w:t xml:space="preserve"> </w:t>
      </w:r>
      <w:r w:rsidRPr="008719C2">
        <w:rPr>
          <w:rFonts w:asciiTheme="minorHAnsi" w:hAnsiTheme="minorHAnsi" w:cstheme="minorHAnsi"/>
        </w:rPr>
        <w:t xml:space="preserve">medidas </w:t>
      </w:r>
      <w:r w:rsidR="00CC1EF0" w:rsidRPr="008719C2">
        <w:rPr>
          <w:rFonts w:asciiTheme="minorHAnsi" w:hAnsiTheme="minorHAnsi" w:cstheme="minorHAnsi"/>
        </w:rPr>
        <w:t xml:space="preserve">cautelares </w:t>
      </w:r>
      <w:r w:rsidRPr="008719C2">
        <w:rPr>
          <w:rFonts w:asciiTheme="minorHAnsi" w:hAnsiTheme="minorHAnsi" w:cstheme="minorHAnsi"/>
        </w:rPr>
        <w:t>en caso de considerarlo necesario.</w:t>
      </w:r>
    </w:p>
    <w:p w14:paraId="5319ED63" w14:textId="77777777" w:rsidR="006C3D43" w:rsidRPr="008719C2" w:rsidRDefault="006C3D43" w:rsidP="0063517C">
      <w:pPr>
        <w:pStyle w:val="Prrafodelista"/>
        <w:numPr>
          <w:ilvl w:val="0"/>
          <w:numId w:val="3"/>
        </w:numPr>
        <w:pBdr>
          <w:top w:val="nil"/>
          <w:left w:val="nil"/>
          <w:bottom w:val="nil"/>
          <w:right w:val="nil"/>
          <w:between w:val="nil"/>
        </w:pBdr>
        <w:contextualSpacing w:val="0"/>
        <w:jc w:val="both"/>
        <w:rPr>
          <w:rFonts w:asciiTheme="minorHAnsi" w:hAnsiTheme="minorHAnsi" w:cstheme="minorHAnsi"/>
        </w:rPr>
      </w:pPr>
      <w:r w:rsidRPr="008719C2">
        <w:rPr>
          <w:rFonts w:asciiTheme="minorHAnsi" w:hAnsiTheme="minorHAnsi" w:cstheme="minorHAnsi"/>
        </w:rPr>
        <w:t xml:space="preserve">Canalizar para la atención psicológica o médica en caso de ser necesario. </w:t>
      </w:r>
    </w:p>
    <w:p w14:paraId="24B4C941" w14:textId="77777777" w:rsidR="006C3D43" w:rsidRPr="008719C2" w:rsidRDefault="006C3D43" w:rsidP="00C81AB9">
      <w:pPr>
        <w:rPr>
          <w:rFonts w:asciiTheme="minorHAnsi" w:hAnsiTheme="minorHAnsi"/>
        </w:rPr>
      </w:pPr>
    </w:p>
    <w:p w14:paraId="469997BB" w14:textId="77777777" w:rsidR="006C3D43" w:rsidRPr="008719C2" w:rsidRDefault="006C3D43" w:rsidP="00C81AB9">
      <w:pPr>
        <w:rPr>
          <w:rFonts w:asciiTheme="minorHAnsi" w:hAnsiTheme="minorHAnsi"/>
        </w:rPr>
      </w:pPr>
    </w:p>
    <w:p w14:paraId="0D5EC7F7" w14:textId="77777777" w:rsidR="006C3D43" w:rsidRPr="008719C2" w:rsidRDefault="006C3D43" w:rsidP="00C81AB9">
      <w:pPr>
        <w:rPr>
          <w:rFonts w:asciiTheme="minorHAnsi" w:hAnsiTheme="minorHAnsi"/>
        </w:rPr>
      </w:pPr>
    </w:p>
    <w:p w14:paraId="76734385" w14:textId="77777777" w:rsidR="007C538E" w:rsidRPr="008719C2" w:rsidRDefault="007C538E" w:rsidP="00C81AB9">
      <w:pPr>
        <w:rPr>
          <w:rFonts w:asciiTheme="minorHAnsi" w:hAnsiTheme="minorHAnsi"/>
        </w:rPr>
      </w:pPr>
    </w:p>
    <w:sectPr w:rsidR="007C538E" w:rsidRPr="008719C2" w:rsidSect="002E55FA">
      <w:footerReference w:type="default" r:id="rId9"/>
      <w:footerReference w:type="first" r:id="rId10"/>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7862" w14:textId="77777777" w:rsidR="0080524D" w:rsidRDefault="0080524D">
      <w:r>
        <w:separator/>
      </w:r>
    </w:p>
  </w:endnote>
  <w:endnote w:type="continuationSeparator" w:id="0">
    <w:p w14:paraId="331E3946" w14:textId="77777777" w:rsidR="0080524D" w:rsidRDefault="0080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8774"/>
      <w:docPartObj>
        <w:docPartGallery w:val="Page Numbers (Bottom of Page)"/>
        <w:docPartUnique/>
      </w:docPartObj>
    </w:sdtPr>
    <w:sdtEndPr>
      <w:rPr>
        <w:rFonts w:asciiTheme="minorHAnsi" w:hAnsiTheme="minorHAnsi" w:cstheme="minorHAnsi"/>
        <w:sz w:val="18"/>
      </w:rPr>
    </w:sdtEndPr>
    <w:sdtContent>
      <w:sdt>
        <w:sdtPr>
          <w:rPr>
            <w:rFonts w:asciiTheme="minorHAnsi" w:hAnsiTheme="minorHAnsi" w:cstheme="minorHAnsi"/>
            <w:sz w:val="18"/>
          </w:rPr>
          <w:id w:val="-1769616900"/>
          <w:docPartObj>
            <w:docPartGallery w:val="Page Numbers (Top of Page)"/>
            <w:docPartUnique/>
          </w:docPartObj>
        </w:sdtPr>
        <w:sdtContent>
          <w:p w14:paraId="37972E1E" w14:textId="13777ABF" w:rsidR="002E55FA" w:rsidRPr="002E55FA" w:rsidRDefault="002E55FA" w:rsidP="002E55FA">
            <w:pPr>
              <w:pStyle w:val="Piedepgina"/>
              <w:jc w:val="right"/>
              <w:rPr>
                <w:rFonts w:asciiTheme="minorHAnsi" w:hAnsiTheme="minorHAnsi" w:cstheme="minorHAnsi"/>
                <w:sz w:val="18"/>
              </w:rPr>
            </w:pPr>
            <w:r w:rsidRPr="002E55FA">
              <w:rPr>
                <w:rFonts w:asciiTheme="minorHAnsi" w:hAnsiTheme="minorHAnsi" w:cstheme="minorHAnsi"/>
                <w:sz w:val="18"/>
                <w:lang w:val="es-ES"/>
              </w:rPr>
              <w:t xml:space="preserve">Página </w:t>
            </w:r>
            <w:r w:rsidRPr="002E55FA">
              <w:rPr>
                <w:rFonts w:asciiTheme="minorHAnsi" w:hAnsiTheme="minorHAnsi" w:cstheme="minorHAnsi"/>
                <w:b/>
                <w:bCs/>
                <w:sz w:val="18"/>
              </w:rPr>
              <w:fldChar w:fldCharType="begin"/>
            </w:r>
            <w:r w:rsidRPr="002E55FA">
              <w:rPr>
                <w:rFonts w:asciiTheme="minorHAnsi" w:hAnsiTheme="minorHAnsi" w:cstheme="minorHAnsi"/>
                <w:b/>
                <w:bCs/>
                <w:sz w:val="18"/>
              </w:rPr>
              <w:instrText>PAGE</w:instrText>
            </w:r>
            <w:r w:rsidRPr="002E55FA">
              <w:rPr>
                <w:rFonts w:asciiTheme="minorHAnsi" w:hAnsiTheme="minorHAnsi" w:cstheme="minorHAnsi"/>
                <w:b/>
                <w:bCs/>
                <w:sz w:val="18"/>
              </w:rPr>
              <w:fldChar w:fldCharType="separate"/>
            </w:r>
            <w:r>
              <w:rPr>
                <w:rFonts w:asciiTheme="minorHAnsi" w:hAnsiTheme="minorHAnsi" w:cstheme="minorHAnsi"/>
                <w:b/>
                <w:bCs/>
                <w:noProof/>
                <w:sz w:val="18"/>
              </w:rPr>
              <w:t>5</w:t>
            </w:r>
            <w:r w:rsidRPr="002E55FA">
              <w:rPr>
                <w:rFonts w:asciiTheme="minorHAnsi" w:hAnsiTheme="minorHAnsi" w:cstheme="minorHAnsi"/>
                <w:b/>
                <w:bCs/>
                <w:sz w:val="18"/>
              </w:rPr>
              <w:fldChar w:fldCharType="end"/>
            </w:r>
            <w:r w:rsidRPr="002E55FA">
              <w:rPr>
                <w:rFonts w:asciiTheme="minorHAnsi" w:hAnsiTheme="minorHAnsi" w:cstheme="minorHAnsi"/>
                <w:sz w:val="18"/>
                <w:lang w:val="es-ES"/>
              </w:rPr>
              <w:t xml:space="preserve"> de </w:t>
            </w:r>
            <w:r w:rsidRPr="002E55FA">
              <w:rPr>
                <w:rFonts w:asciiTheme="minorHAnsi" w:hAnsiTheme="minorHAnsi" w:cstheme="minorHAnsi"/>
                <w:b/>
                <w:bCs/>
                <w:sz w:val="18"/>
              </w:rPr>
              <w:fldChar w:fldCharType="begin"/>
            </w:r>
            <w:r w:rsidRPr="002E55FA">
              <w:rPr>
                <w:rFonts w:asciiTheme="minorHAnsi" w:hAnsiTheme="minorHAnsi" w:cstheme="minorHAnsi"/>
                <w:b/>
                <w:bCs/>
                <w:sz w:val="18"/>
              </w:rPr>
              <w:instrText>NUMPAGES</w:instrText>
            </w:r>
            <w:r w:rsidRPr="002E55FA">
              <w:rPr>
                <w:rFonts w:asciiTheme="minorHAnsi" w:hAnsiTheme="minorHAnsi" w:cstheme="minorHAnsi"/>
                <w:b/>
                <w:bCs/>
                <w:sz w:val="18"/>
              </w:rPr>
              <w:fldChar w:fldCharType="separate"/>
            </w:r>
            <w:r>
              <w:rPr>
                <w:rFonts w:asciiTheme="minorHAnsi" w:hAnsiTheme="minorHAnsi" w:cstheme="minorHAnsi"/>
                <w:b/>
                <w:bCs/>
                <w:noProof/>
                <w:sz w:val="18"/>
              </w:rPr>
              <w:t>45</w:t>
            </w:r>
            <w:r w:rsidRPr="002E55FA">
              <w:rPr>
                <w:rFonts w:asciiTheme="minorHAnsi" w:hAnsiTheme="minorHAnsi" w:cstheme="minorHAnsi"/>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C885" w14:textId="3A78AC54" w:rsidR="002E55FA" w:rsidRDefault="002E55FA">
    <w:pPr>
      <w:pStyle w:val="Piedepgina"/>
      <w:jc w:val="center"/>
    </w:pPr>
    <w:r>
      <w:tab/>
    </w:r>
    <w:r>
      <w:tab/>
    </w:r>
    <w:sdt>
      <w:sdtPr>
        <w:id w:val="1969389593"/>
        <w:docPartObj>
          <w:docPartGallery w:val="Page Numbers (Bottom of Page)"/>
          <w:docPartUnique/>
        </w:docPartObj>
      </w:sdtPr>
      <w:sdtContent>
        <w:sdt>
          <w:sdtPr>
            <w:id w:val="-1955547025"/>
            <w:docPartObj>
              <w:docPartGallery w:val="Page Numbers (Top of Page)"/>
              <w:docPartUnique/>
            </w:docPartObj>
          </w:sdtPr>
          <w:sdtContent>
            <w:r>
              <w:rPr>
                <w:lang w:val="es-ES"/>
              </w:rPr>
              <w:t xml:space="preserve">Página </w:t>
            </w:r>
            <w:r>
              <w:rPr>
                <w:b/>
                <w:bCs/>
              </w:rPr>
              <w:fldChar w:fldCharType="begin"/>
            </w:r>
            <w:r>
              <w:rPr>
                <w:b/>
                <w:bCs/>
              </w:rPr>
              <w:instrText>PAGE</w:instrText>
            </w:r>
            <w:r>
              <w:rPr>
                <w:b/>
                <w:bCs/>
              </w:rPr>
              <w:fldChar w:fldCharType="separate"/>
            </w:r>
            <w:r>
              <w:rPr>
                <w:b/>
                <w:bCs/>
                <w:noProof/>
              </w:rPr>
              <w:t>0</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45</w:t>
            </w:r>
            <w:r>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61B6" w14:textId="77777777" w:rsidR="0080524D" w:rsidRDefault="0080524D">
      <w:r>
        <w:separator/>
      </w:r>
    </w:p>
  </w:footnote>
  <w:footnote w:type="continuationSeparator" w:id="0">
    <w:p w14:paraId="230C30BE" w14:textId="77777777" w:rsidR="0080524D" w:rsidRDefault="00805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7C4"/>
    <w:multiLevelType w:val="hybridMultilevel"/>
    <w:tmpl w:val="762A9580"/>
    <w:lvl w:ilvl="0" w:tplc="008405BC">
      <w:start w:val="1"/>
      <w:numFmt w:val="decimal"/>
      <w:lvlText w:val="%1."/>
      <w:lvlJc w:val="left"/>
      <w:pPr>
        <w:ind w:left="786" w:hanging="360"/>
      </w:pPr>
      <w:rPr>
        <w:b/>
        <w:bCs/>
        <w:color w:val="auto"/>
      </w:rPr>
    </w:lvl>
    <w:lvl w:ilvl="1" w:tplc="6D68CE58">
      <w:start w:val="1"/>
      <w:numFmt w:val="lowerLetter"/>
      <w:lvlText w:val="%2)"/>
      <w:lvlJc w:val="left"/>
      <w:pPr>
        <w:ind w:left="180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77DB0"/>
    <w:multiLevelType w:val="hybridMultilevel"/>
    <w:tmpl w:val="3DD4467A"/>
    <w:lvl w:ilvl="0" w:tplc="080A0013">
      <w:start w:val="1"/>
      <w:numFmt w:val="upperRoman"/>
      <w:lvlText w:val="%1."/>
      <w:lvlJc w:val="right"/>
      <w:pPr>
        <w:ind w:left="1506"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13084"/>
    <w:multiLevelType w:val="hybridMultilevel"/>
    <w:tmpl w:val="1C621AD4"/>
    <w:lvl w:ilvl="0" w:tplc="9F84F244">
      <w:start w:val="1"/>
      <w:numFmt w:val="lowerLetter"/>
      <w:lvlText w:val="%1)"/>
      <w:lvlJc w:val="left"/>
      <w:pPr>
        <w:ind w:left="1866"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05852"/>
    <w:multiLevelType w:val="hybridMultilevel"/>
    <w:tmpl w:val="F31AF3BE"/>
    <w:lvl w:ilvl="0" w:tplc="8BC0E446">
      <w:start w:val="1"/>
      <w:numFmt w:val="lowerLetter"/>
      <w:lvlText w:val="%1)"/>
      <w:lvlJc w:val="left"/>
      <w:pPr>
        <w:ind w:left="2160" w:hanging="360"/>
      </w:pPr>
      <w:rPr>
        <w:rFonts w:hint="default"/>
        <w:b/>
        <w:bCs/>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0FA438D8"/>
    <w:multiLevelType w:val="hybridMultilevel"/>
    <w:tmpl w:val="F73687CE"/>
    <w:lvl w:ilvl="0" w:tplc="5E6CE6C0">
      <w:start w:val="1"/>
      <w:numFmt w:val="lowerLetter"/>
      <w:lvlText w:val="%1)"/>
      <w:lvlJc w:val="left"/>
      <w:pPr>
        <w:ind w:left="1776" w:hanging="360"/>
      </w:pPr>
      <w:rPr>
        <w:rFonts w:hint="default"/>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0DC6A1A"/>
    <w:multiLevelType w:val="hybridMultilevel"/>
    <w:tmpl w:val="77FEDEFE"/>
    <w:lvl w:ilvl="0" w:tplc="68C00DBC">
      <w:start w:val="1"/>
      <w:numFmt w:val="upperRoman"/>
      <w:lvlText w:val="%1."/>
      <w:lvlJc w:val="right"/>
      <w:pPr>
        <w:ind w:left="1506" w:hanging="360"/>
      </w:pPr>
      <w:rPr>
        <w:rFonts w:hint="default"/>
        <w:b/>
        <w:bCs/>
      </w:rPr>
    </w:lvl>
    <w:lvl w:ilvl="1" w:tplc="080A0003">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15336811"/>
    <w:multiLevelType w:val="multilevel"/>
    <w:tmpl w:val="37483EE2"/>
    <w:lvl w:ilvl="0">
      <w:start w:val="1"/>
      <w:numFmt w:val="upperRoman"/>
      <w:lvlText w:val="%1."/>
      <w:lvlJc w:val="right"/>
      <w:pPr>
        <w:ind w:left="1506"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04920"/>
    <w:multiLevelType w:val="hybridMultilevel"/>
    <w:tmpl w:val="3682914A"/>
    <w:lvl w:ilvl="0" w:tplc="080A0013">
      <w:start w:val="1"/>
      <w:numFmt w:val="upperRoman"/>
      <w:lvlText w:val="%1."/>
      <w:lvlJc w:val="right"/>
      <w:pPr>
        <w:ind w:left="1506"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D090DE4"/>
    <w:multiLevelType w:val="multilevel"/>
    <w:tmpl w:val="3808D48C"/>
    <w:lvl w:ilvl="0">
      <w:start w:val="1"/>
      <w:numFmt w:val="upperRoman"/>
      <w:lvlText w:val="%1."/>
      <w:lvlJc w:val="right"/>
      <w:pPr>
        <w:ind w:left="1506" w:hanging="360"/>
      </w:pPr>
      <w:rPr>
        <w:b/>
        <w:bCs w:val="0"/>
      </w:rPr>
    </w:lvl>
    <w:lvl w:ilvl="1">
      <w:start w:val="1"/>
      <w:numFmt w:val="lowerRoman"/>
      <w:lvlText w:val="%2)"/>
      <w:lvlJc w:val="left"/>
      <w:pPr>
        <w:ind w:left="1800" w:hanging="720"/>
      </w:pPr>
      <w:rPr>
        <w:rFonts w:ascii="Calibri" w:eastAsia="Calibri" w:hAnsi="Calibri" w:cs="Calibri"/>
        <w:b/>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E39DD"/>
    <w:multiLevelType w:val="hybridMultilevel"/>
    <w:tmpl w:val="F73687CE"/>
    <w:lvl w:ilvl="0" w:tplc="5E6CE6C0">
      <w:start w:val="1"/>
      <w:numFmt w:val="lowerLetter"/>
      <w:lvlText w:val="%1)"/>
      <w:lvlJc w:val="left"/>
      <w:pPr>
        <w:ind w:left="1776" w:hanging="360"/>
      </w:pPr>
      <w:rPr>
        <w:rFonts w:hint="default"/>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55311D8"/>
    <w:multiLevelType w:val="multilevel"/>
    <w:tmpl w:val="4DD8D5EE"/>
    <w:lvl w:ilvl="0">
      <w:start w:val="1"/>
      <w:numFmt w:val="upperRoman"/>
      <w:lvlText w:val="%1."/>
      <w:lvlJc w:val="right"/>
      <w:pPr>
        <w:ind w:left="1506" w:hanging="360"/>
      </w:pPr>
      <w:rPr>
        <w:b/>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5A0E44"/>
    <w:multiLevelType w:val="multilevel"/>
    <w:tmpl w:val="19D6A25A"/>
    <w:lvl w:ilvl="0">
      <w:start w:val="1"/>
      <w:numFmt w:val="upperRoman"/>
      <w:lvlText w:val="%1."/>
      <w:lvlJc w:val="right"/>
      <w:pPr>
        <w:ind w:left="1506"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A539D0"/>
    <w:multiLevelType w:val="multilevel"/>
    <w:tmpl w:val="34446514"/>
    <w:lvl w:ilvl="0">
      <w:start w:val="1"/>
      <w:numFmt w:val="upperRoman"/>
      <w:lvlText w:val="%1."/>
      <w:lvlJc w:val="right"/>
      <w:pPr>
        <w:ind w:left="1506" w:hanging="360"/>
      </w:pPr>
      <w:rPr>
        <w:b/>
        <w:bCs/>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FE63D46"/>
    <w:multiLevelType w:val="hybridMultilevel"/>
    <w:tmpl w:val="7D12A414"/>
    <w:lvl w:ilvl="0" w:tplc="43FEEC22">
      <w:start w:val="1"/>
      <w:numFmt w:val="upperRoman"/>
      <w:lvlText w:val="%1."/>
      <w:lvlJc w:val="right"/>
      <w:pPr>
        <w:ind w:left="1506" w:hanging="360"/>
      </w:pPr>
      <w:rPr>
        <w:b/>
        <w:bCs w:val="0"/>
        <w:vertAlign w:val="baseline"/>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4" w15:restartNumberingAfterBreak="0">
    <w:nsid w:val="32A05E03"/>
    <w:multiLevelType w:val="multilevel"/>
    <w:tmpl w:val="29D676FE"/>
    <w:lvl w:ilvl="0">
      <w:start w:val="1"/>
      <w:numFmt w:val="upperRoman"/>
      <w:lvlText w:val="%1."/>
      <w:lvlJc w:val="right"/>
      <w:pPr>
        <w:ind w:left="1506" w:hanging="360"/>
      </w:pPr>
      <w:rPr>
        <w:b/>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5" w15:restartNumberingAfterBreak="0">
    <w:nsid w:val="32C15EE0"/>
    <w:multiLevelType w:val="hybridMultilevel"/>
    <w:tmpl w:val="EDA8DC3E"/>
    <w:lvl w:ilvl="0" w:tplc="080A0013">
      <w:start w:val="1"/>
      <w:numFmt w:val="upperRoman"/>
      <w:lvlText w:val="%1."/>
      <w:lvlJc w:val="right"/>
      <w:pPr>
        <w:ind w:left="1506" w:hanging="360"/>
      </w:pPr>
      <w:rPr>
        <w:b/>
        <w:bCs/>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32DF61B7"/>
    <w:multiLevelType w:val="hybridMultilevel"/>
    <w:tmpl w:val="E4DAF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49763D"/>
    <w:multiLevelType w:val="hybridMultilevel"/>
    <w:tmpl w:val="9356C0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8960021"/>
    <w:multiLevelType w:val="multilevel"/>
    <w:tmpl w:val="61E4FAE0"/>
    <w:lvl w:ilvl="0">
      <w:start w:val="1"/>
      <w:numFmt w:val="upperRoman"/>
      <w:lvlText w:val="%1."/>
      <w:lvlJc w:val="right"/>
      <w:pPr>
        <w:ind w:left="1506" w:hanging="360"/>
      </w:pPr>
      <w:rPr>
        <w:b/>
        <w:bCs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3CDC1524"/>
    <w:multiLevelType w:val="hybridMultilevel"/>
    <w:tmpl w:val="8000F710"/>
    <w:lvl w:ilvl="0" w:tplc="080A0017">
      <w:start w:val="1"/>
      <w:numFmt w:val="lowerLetter"/>
      <w:lvlText w:val="%1)"/>
      <w:lvlJc w:val="left"/>
      <w:pPr>
        <w:ind w:left="720" w:hanging="360"/>
      </w:pPr>
    </w:lvl>
    <w:lvl w:ilvl="1" w:tplc="080A0013">
      <w:start w:val="1"/>
      <w:numFmt w:val="upperRoman"/>
      <w:lvlText w:val="%2."/>
      <w:lvlJc w:val="right"/>
      <w:pPr>
        <w:ind w:left="1506"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995D12"/>
    <w:multiLevelType w:val="hybridMultilevel"/>
    <w:tmpl w:val="728288CE"/>
    <w:lvl w:ilvl="0" w:tplc="DEC6E15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363BF5"/>
    <w:multiLevelType w:val="hybridMultilevel"/>
    <w:tmpl w:val="D8E41AB4"/>
    <w:lvl w:ilvl="0" w:tplc="080A0017">
      <w:start w:val="1"/>
      <w:numFmt w:val="lowerLetter"/>
      <w:lvlText w:val="%1)"/>
      <w:lvlJc w:val="left"/>
      <w:pPr>
        <w:ind w:left="1866"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A40605"/>
    <w:multiLevelType w:val="hybridMultilevel"/>
    <w:tmpl w:val="24EE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4A7196"/>
    <w:multiLevelType w:val="hybridMultilevel"/>
    <w:tmpl w:val="91B2E360"/>
    <w:lvl w:ilvl="0" w:tplc="080A0017">
      <w:start w:val="1"/>
      <w:numFmt w:val="lowerLetter"/>
      <w:lvlText w:val="%1)"/>
      <w:lvlJc w:val="left"/>
      <w:pPr>
        <w:ind w:left="1866"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270A93"/>
    <w:multiLevelType w:val="hybridMultilevel"/>
    <w:tmpl w:val="A2507BBE"/>
    <w:lvl w:ilvl="0" w:tplc="080A0013">
      <w:start w:val="1"/>
      <w:numFmt w:val="upperRoman"/>
      <w:lvlText w:val="%1."/>
      <w:lvlJc w:val="right"/>
      <w:pPr>
        <w:ind w:left="1506" w:hanging="360"/>
      </w:pPr>
      <w:rPr>
        <w:b/>
        <w:bCs/>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5" w15:restartNumberingAfterBreak="0">
    <w:nsid w:val="56A70D9E"/>
    <w:multiLevelType w:val="hybridMultilevel"/>
    <w:tmpl w:val="EDFEE6F0"/>
    <w:lvl w:ilvl="0" w:tplc="ECFC2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563B0D"/>
    <w:multiLevelType w:val="hybridMultilevel"/>
    <w:tmpl w:val="50E281EA"/>
    <w:lvl w:ilvl="0" w:tplc="080A0017">
      <w:start w:val="1"/>
      <w:numFmt w:val="lowerLetter"/>
      <w:lvlText w:val="%1)"/>
      <w:lvlJc w:val="left"/>
      <w:pPr>
        <w:ind w:left="720" w:hanging="360"/>
      </w:pPr>
    </w:lvl>
    <w:lvl w:ilvl="1" w:tplc="080A0013">
      <w:start w:val="1"/>
      <w:numFmt w:val="upperRoman"/>
      <w:lvlText w:val="%2."/>
      <w:lvlJc w:val="right"/>
      <w:pPr>
        <w:ind w:left="1506"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E8150F"/>
    <w:multiLevelType w:val="hybridMultilevel"/>
    <w:tmpl w:val="200CC9B2"/>
    <w:lvl w:ilvl="0" w:tplc="080A0013">
      <w:start w:val="1"/>
      <w:numFmt w:val="upperRoman"/>
      <w:lvlText w:val="%1."/>
      <w:lvlJc w:val="right"/>
      <w:pPr>
        <w:ind w:left="1506"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5DCB7EDE"/>
    <w:multiLevelType w:val="hybridMultilevel"/>
    <w:tmpl w:val="BD1A2C46"/>
    <w:lvl w:ilvl="0" w:tplc="C0AC3E08">
      <w:start w:val="1"/>
      <w:numFmt w:val="lowerLetter"/>
      <w:lvlText w:val="%1)"/>
      <w:lvlJc w:val="left"/>
      <w:pPr>
        <w:ind w:left="1080" w:hanging="360"/>
      </w:pPr>
      <w:rPr>
        <w:rFonts w:hint="default"/>
        <w:b/>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45608C9"/>
    <w:multiLevelType w:val="hybridMultilevel"/>
    <w:tmpl w:val="721E8DC4"/>
    <w:lvl w:ilvl="0" w:tplc="080A0001">
      <w:start w:val="1"/>
      <w:numFmt w:val="bullet"/>
      <w:lvlText w:val=""/>
      <w:lvlJc w:val="left"/>
      <w:pPr>
        <w:ind w:left="908" w:hanging="360"/>
      </w:pPr>
      <w:rPr>
        <w:rFonts w:ascii="Symbol" w:hAnsi="Symbol" w:hint="default"/>
      </w:rPr>
    </w:lvl>
    <w:lvl w:ilvl="1" w:tplc="080A0003" w:tentative="1">
      <w:start w:val="1"/>
      <w:numFmt w:val="bullet"/>
      <w:lvlText w:val="o"/>
      <w:lvlJc w:val="left"/>
      <w:pPr>
        <w:ind w:left="1628" w:hanging="360"/>
      </w:pPr>
      <w:rPr>
        <w:rFonts w:ascii="Courier New" w:hAnsi="Courier New" w:cs="Courier New" w:hint="default"/>
      </w:rPr>
    </w:lvl>
    <w:lvl w:ilvl="2" w:tplc="080A0005" w:tentative="1">
      <w:start w:val="1"/>
      <w:numFmt w:val="bullet"/>
      <w:lvlText w:val=""/>
      <w:lvlJc w:val="left"/>
      <w:pPr>
        <w:ind w:left="2348" w:hanging="360"/>
      </w:pPr>
      <w:rPr>
        <w:rFonts w:ascii="Wingdings" w:hAnsi="Wingdings" w:hint="default"/>
      </w:rPr>
    </w:lvl>
    <w:lvl w:ilvl="3" w:tplc="080A0001" w:tentative="1">
      <w:start w:val="1"/>
      <w:numFmt w:val="bullet"/>
      <w:lvlText w:val=""/>
      <w:lvlJc w:val="left"/>
      <w:pPr>
        <w:ind w:left="3068" w:hanging="360"/>
      </w:pPr>
      <w:rPr>
        <w:rFonts w:ascii="Symbol" w:hAnsi="Symbol" w:hint="default"/>
      </w:rPr>
    </w:lvl>
    <w:lvl w:ilvl="4" w:tplc="080A0003" w:tentative="1">
      <w:start w:val="1"/>
      <w:numFmt w:val="bullet"/>
      <w:lvlText w:val="o"/>
      <w:lvlJc w:val="left"/>
      <w:pPr>
        <w:ind w:left="3788" w:hanging="360"/>
      </w:pPr>
      <w:rPr>
        <w:rFonts w:ascii="Courier New" w:hAnsi="Courier New" w:cs="Courier New" w:hint="default"/>
      </w:rPr>
    </w:lvl>
    <w:lvl w:ilvl="5" w:tplc="080A0005" w:tentative="1">
      <w:start w:val="1"/>
      <w:numFmt w:val="bullet"/>
      <w:lvlText w:val=""/>
      <w:lvlJc w:val="left"/>
      <w:pPr>
        <w:ind w:left="4508" w:hanging="360"/>
      </w:pPr>
      <w:rPr>
        <w:rFonts w:ascii="Wingdings" w:hAnsi="Wingdings" w:hint="default"/>
      </w:rPr>
    </w:lvl>
    <w:lvl w:ilvl="6" w:tplc="080A0001" w:tentative="1">
      <w:start w:val="1"/>
      <w:numFmt w:val="bullet"/>
      <w:lvlText w:val=""/>
      <w:lvlJc w:val="left"/>
      <w:pPr>
        <w:ind w:left="5228" w:hanging="360"/>
      </w:pPr>
      <w:rPr>
        <w:rFonts w:ascii="Symbol" w:hAnsi="Symbol" w:hint="default"/>
      </w:rPr>
    </w:lvl>
    <w:lvl w:ilvl="7" w:tplc="080A0003" w:tentative="1">
      <w:start w:val="1"/>
      <w:numFmt w:val="bullet"/>
      <w:lvlText w:val="o"/>
      <w:lvlJc w:val="left"/>
      <w:pPr>
        <w:ind w:left="5948" w:hanging="360"/>
      </w:pPr>
      <w:rPr>
        <w:rFonts w:ascii="Courier New" w:hAnsi="Courier New" w:cs="Courier New" w:hint="default"/>
      </w:rPr>
    </w:lvl>
    <w:lvl w:ilvl="8" w:tplc="080A0005" w:tentative="1">
      <w:start w:val="1"/>
      <w:numFmt w:val="bullet"/>
      <w:lvlText w:val=""/>
      <w:lvlJc w:val="left"/>
      <w:pPr>
        <w:ind w:left="6668" w:hanging="360"/>
      </w:pPr>
      <w:rPr>
        <w:rFonts w:ascii="Wingdings" w:hAnsi="Wingdings" w:hint="default"/>
      </w:rPr>
    </w:lvl>
  </w:abstractNum>
  <w:abstractNum w:abstractNumId="30" w15:restartNumberingAfterBreak="0">
    <w:nsid w:val="67376C21"/>
    <w:multiLevelType w:val="hybridMultilevel"/>
    <w:tmpl w:val="B922D78E"/>
    <w:lvl w:ilvl="0" w:tplc="2138CD4A">
      <w:start w:val="1"/>
      <w:numFmt w:val="lowerLetter"/>
      <w:lvlText w:val="%1)"/>
      <w:lvlJc w:val="left"/>
      <w:pPr>
        <w:ind w:left="1866"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E418C2"/>
    <w:multiLevelType w:val="hybridMultilevel"/>
    <w:tmpl w:val="153CE9A2"/>
    <w:lvl w:ilvl="0" w:tplc="83C0FC0A">
      <w:start w:val="1"/>
      <w:numFmt w:val="lowerLetter"/>
      <w:lvlText w:val="%1)"/>
      <w:lvlJc w:val="left"/>
      <w:pPr>
        <w:ind w:left="1866"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310A8"/>
    <w:multiLevelType w:val="multilevel"/>
    <w:tmpl w:val="F016FA0C"/>
    <w:lvl w:ilvl="0">
      <w:start w:val="1"/>
      <w:numFmt w:val="upperRoman"/>
      <w:lvlText w:val="%1."/>
      <w:lvlJc w:val="right"/>
      <w:pPr>
        <w:ind w:left="1506" w:hanging="360"/>
      </w:pPr>
      <w:rPr>
        <w:b/>
      </w:rPr>
    </w:lvl>
    <w:lvl w:ilvl="1">
      <w:start w:val="7"/>
      <w:numFmt w:val="decimal"/>
      <w:isLgl/>
      <w:lvlText w:val="%1.%2"/>
      <w:lvlJc w:val="left"/>
      <w:pPr>
        <w:ind w:left="155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586" w:hanging="1440"/>
      </w:pPr>
      <w:rPr>
        <w:rFonts w:hint="default"/>
      </w:rPr>
    </w:lvl>
  </w:abstractNum>
  <w:abstractNum w:abstractNumId="33" w15:restartNumberingAfterBreak="0">
    <w:nsid w:val="70194BBF"/>
    <w:multiLevelType w:val="hybridMultilevel"/>
    <w:tmpl w:val="1CBA7118"/>
    <w:lvl w:ilvl="0" w:tplc="FC8048BE">
      <w:start w:val="1"/>
      <w:numFmt w:val="upperRoman"/>
      <w:lvlText w:val="%1."/>
      <w:lvlJc w:val="left"/>
      <w:pPr>
        <w:ind w:left="1506" w:hanging="360"/>
      </w:pPr>
      <w:rPr>
        <w:rFonts w:hint="default"/>
        <w:b/>
        <w:bCs w:val="0"/>
        <w:vertAlign w:val="baseline"/>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4" w15:restartNumberingAfterBreak="0">
    <w:nsid w:val="76A14E7D"/>
    <w:multiLevelType w:val="hybridMultilevel"/>
    <w:tmpl w:val="F73687CE"/>
    <w:lvl w:ilvl="0" w:tplc="5E6CE6C0">
      <w:start w:val="1"/>
      <w:numFmt w:val="lowerLetter"/>
      <w:lvlText w:val="%1)"/>
      <w:lvlJc w:val="left"/>
      <w:pPr>
        <w:ind w:left="1776" w:hanging="360"/>
      </w:pPr>
      <w:rPr>
        <w:rFonts w:hint="default"/>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7934078F"/>
    <w:multiLevelType w:val="multilevel"/>
    <w:tmpl w:val="4DD8D5EE"/>
    <w:lvl w:ilvl="0">
      <w:start w:val="1"/>
      <w:numFmt w:val="upperRoman"/>
      <w:lvlText w:val="%1."/>
      <w:lvlJc w:val="right"/>
      <w:pPr>
        <w:ind w:left="1506" w:hanging="360"/>
      </w:pPr>
      <w:rPr>
        <w:b/>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9946A70"/>
    <w:multiLevelType w:val="hybridMultilevel"/>
    <w:tmpl w:val="3BA475B2"/>
    <w:lvl w:ilvl="0" w:tplc="080A0013">
      <w:start w:val="1"/>
      <w:numFmt w:val="upperRoman"/>
      <w:lvlText w:val="%1."/>
      <w:lvlJc w:val="right"/>
      <w:pPr>
        <w:ind w:left="1506" w:hanging="360"/>
      </w:pPr>
    </w:lvl>
    <w:lvl w:ilvl="1" w:tplc="080A0017">
      <w:start w:val="1"/>
      <w:numFmt w:val="lowerLetter"/>
      <w:lvlText w:val="%2)"/>
      <w:lvlJc w:val="left"/>
      <w:pPr>
        <w:ind w:left="1866" w:hanging="360"/>
      </w:pPr>
      <w:rPr>
        <w:b w:val="0"/>
        <w:bCs/>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7A5902AE"/>
    <w:multiLevelType w:val="hybridMultilevel"/>
    <w:tmpl w:val="029ED0F0"/>
    <w:lvl w:ilvl="0" w:tplc="080A0013">
      <w:start w:val="1"/>
      <w:numFmt w:val="upperRoman"/>
      <w:lvlText w:val="%1."/>
      <w:lvlJc w:val="right"/>
      <w:pPr>
        <w:ind w:left="1506" w:hanging="360"/>
      </w:pPr>
      <w:rPr>
        <w:rFonts w:hint="default"/>
      </w:rPr>
    </w:lvl>
    <w:lvl w:ilvl="1" w:tplc="970C13DC">
      <w:start w:val="1"/>
      <w:numFmt w:val="lowerLetter"/>
      <w:lvlText w:val="%2)"/>
      <w:lvlJc w:val="left"/>
      <w:pPr>
        <w:ind w:left="1866" w:hanging="360"/>
      </w:pPr>
      <w:rPr>
        <w:rFonts w:hint="default"/>
        <w:b/>
        <w:bCs/>
      </w:rPr>
    </w:lvl>
    <w:lvl w:ilvl="2" w:tplc="10666F00">
      <w:start w:val="4"/>
      <w:numFmt w:val="decimal"/>
      <w:lvlText w:val="%3."/>
      <w:lvlJc w:val="left"/>
      <w:pPr>
        <w:ind w:left="2586" w:hanging="360"/>
      </w:pPr>
      <w:rPr>
        <w:rFont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15:restartNumberingAfterBreak="0">
    <w:nsid w:val="7E4150EC"/>
    <w:multiLevelType w:val="hybridMultilevel"/>
    <w:tmpl w:val="0DFC0124"/>
    <w:lvl w:ilvl="0" w:tplc="3B2A191A">
      <w:start w:val="1"/>
      <w:numFmt w:val="lowerRoman"/>
      <w:lvlText w:val="%1."/>
      <w:lvlJc w:val="right"/>
      <w:pPr>
        <w:ind w:left="1866"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D1738A"/>
    <w:multiLevelType w:val="hybridMultilevel"/>
    <w:tmpl w:val="7D905B00"/>
    <w:lvl w:ilvl="0" w:tplc="080A0013">
      <w:start w:val="1"/>
      <w:numFmt w:val="upperRoman"/>
      <w:lvlText w:val="%1."/>
      <w:lvlJc w:val="right"/>
      <w:pPr>
        <w:ind w:left="1506" w:hanging="360"/>
      </w:pPr>
      <w:rPr>
        <w:b/>
        <w:bCs/>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0" w15:restartNumberingAfterBreak="0">
    <w:nsid w:val="7EE30BEA"/>
    <w:multiLevelType w:val="hybridMultilevel"/>
    <w:tmpl w:val="00A65C98"/>
    <w:lvl w:ilvl="0" w:tplc="B6F46246">
      <w:start w:val="1"/>
      <w:numFmt w:val="upperRoman"/>
      <w:lvlText w:val="%1."/>
      <w:lvlJc w:val="right"/>
      <w:pPr>
        <w:ind w:left="1506" w:hanging="360"/>
      </w:pPr>
      <w:rPr>
        <w:rFonts w:asciiTheme="minorHAnsi" w:hAnsiTheme="minorHAnsi" w:hint="default"/>
        <w:b/>
        <w:bCs w:val="0"/>
        <w:vertAlign w:val="baseline"/>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num w:numId="1">
    <w:abstractNumId w:val="16"/>
  </w:num>
  <w:num w:numId="2">
    <w:abstractNumId w:val="28"/>
  </w:num>
  <w:num w:numId="3">
    <w:abstractNumId w:val="20"/>
  </w:num>
  <w:num w:numId="4">
    <w:abstractNumId w:val="29"/>
  </w:num>
  <w:num w:numId="5">
    <w:abstractNumId w:val="17"/>
  </w:num>
  <w:num w:numId="6">
    <w:abstractNumId w:val="0"/>
  </w:num>
  <w:num w:numId="7">
    <w:abstractNumId w:val="5"/>
  </w:num>
  <w:num w:numId="8">
    <w:abstractNumId w:val="24"/>
  </w:num>
  <w:num w:numId="9">
    <w:abstractNumId w:val="15"/>
  </w:num>
  <w:num w:numId="10">
    <w:abstractNumId w:val="11"/>
  </w:num>
  <w:num w:numId="11">
    <w:abstractNumId w:val="18"/>
  </w:num>
  <w:num w:numId="12">
    <w:abstractNumId w:val="12"/>
  </w:num>
  <w:num w:numId="13">
    <w:abstractNumId w:val="3"/>
  </w:num>
  <w:num w:numId="14">
    <w:abstractNumId w:val="8"/>
  </w:num>
  <w:num w:numId="15">
    <w:abstractNumId w:val="36"/>
  </w:num>
  <w:num w:numId="16">
    <w:abstractNumId w:val="19"/>
  </w:num>
  <w:num w:numId="17">
    <w:abstractNumId w:val="26"/>
  </w:num>
  <w:num w:numId="18">
    <w:abstractNumId w:val="27"/>
  </w:num>
  <w:num w:numId="19">
    <w:abstractNumId w:val="7"/>
  </w:num>
  <w:num w:numId="20">
    <w:abstractNumId w:val="6"/>
  </w:num>
  <w:num w:numId="21">
    <w:abstractNumId w:val="35"/>
  </w:num>
  <w:num w:numId="22">
    <w:abstractNumId w:val="10"/>
  </w:num>
  <w:num w:numId="23">
    <w:abstractNumId w:val="32"/>
  </w:num>
  <w:num w:numId="24">
    <w:abstractNumId w:val="9"/>
  </w:num>
  <w:num w:numId="25">
    <w:abstractNumId w:val="34"/>
  </w:num>
  <w:num w:numId="26">
    <w:abstractNumId w:val="4"/>
  </w:num>
  <w:num w:numId="27">
    <w:abstractNumId w:val="1"/>
  </w:num>
  <w:num w:numId="28">
    <w:abstractNumId w:val="39"/>
  </w:num>
  <w:num w:numId="29">
    <w:abstractNumId w:val="23"/>
  </w:num>
  <w:num w:numId="30">
    <w:abstractNumId w:val="21"/>
  </w:num>
  <w:num w:numId="31">
    <w:abstractNumId w:val="31"/>
  </w:num>
  <w:num w:numId="32">
    <w:abstractNumId w:val="38"/>
  </w:num>
  <w:num w:numId="33">
    <w:abstractNumId w:val="13"/>
  </w:num>
  <w:num w:numId="34">
    <w:abstractNumId w:val="22"/>
  </w:num>
  <w:num w:numId="35">
    <w:abstractNumId w:val="25"/>
  </w:num>
  <w:num w:numId="36">
    <w:abstractNumId w:val="40"/>
  </w:num>
  <w:num w:numId="37">
    <w:abstractNumId w:val="30"/>
  </w:num>
  <w:num w:numId="38">
    <w:abstractNumId w:val="2"/>
  </w:num>
  <w:num w:numId="39">
    <w:abstractNumId w:val="37"/>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43"/>
    <w:rsid w:val="00005696"/>
    <w:rsid w:val="00005E4A"/>
    <w:rsid w:val="000078E2"/>
    <w:rsid w:val="000405DF"/>
    <w:rsid w:val="000532C4"/>
    <w:rsid w:val="00060902"/>
    <w:rsid w:val="000913A5"/>
    <w:rsid w:val="0009604E"/>
    <w:rsid w:val="000A4ED9"/>
    <w:rsid w:val="000B685C"/>
    <w:rsid w:val="000C5C5D"/>
    <w:rsid w:val="000F1B0C"/>
    <w:rsid w:val="000F2AC7"/>
    <w:rsid w:val="000F51BC"/>
    <w:rsid w:val="00103D6D"/>
    <w:rsid w:val="0011010C"/>
    <w:rsid w:val="00113DB3"/>
    <w:rsid w:val="001175C9"/>
    <w:rsid w:val="00120B51"/>
    <w:rsid w:val="001213A2"/>
    <w:rsid w:val="00131B61"/>
    <w:rsid w:val="0013782D"/>
    <w:rsid w:val="001476E1"/>
    <w:rsid w:val="0015013A"/>
    <w:rsid w:val="00153C16"/>
    <w:rsid w:val="00153DD1"/>
    <w:rsid w:val="00166E60"/>
    <w:rsid w:val="00185234"/>
    <w:rsid w:val="00190141"/>
    <w:rsid w:val="001A513F"/>
    <w:rsid w:val="001B7088"/>
    <w:rsid w:val="001B78F4"/>
    <w:rsid w:val="001C4113"/>
    <w:rsid w:val="001D50DF"/>
    <w:rsid w:val="001E253C"/>
    <w:rsid w:val="001F5D42"/>
    <w:rsid w:val="002029D9"/>
    <w:rsid w:val="00210BD4"/>
    <w:rsid w:val="002140F1"/>
    <w:rsid w:val="00217B43"/>
    <w:rsid w:val="002247A3"/>
    <w:rsid w:val="0022578E"/>
    <w:rsid w:val="002307AA"/>
    <w:rsid w:val="00235940"/>
    <w:rsid w:val="00236F6B"/>
    <w:rsid w:val="002470A9"/>
    <w:rsid w:val="002471C0"/>
    <w:rsid w:val="002601E4"/>
    <w:rsid w:val="00260D33"/>
    <w:rsid w:val="002636B6"/>
    <w:rsid w:val="00264BA7"/>
    <w:rsid w:val="002859F7"/>
    <w:rsid w:val="00290661"/>
    <w:rsid w:val="002948F8"/>
    <w:rsid w:val="002B1CB9"/>
    <w:rsid w:val="002B29E1"/>
    <w:rsid w:val="002B59EB"/>
    <w:rsid w:val="002B5D7A"/>
    <w:rsid w:val="002B7476"/>
    <w:rsid w:val="002E55FA"/>
    <w:rsid w:val="002F0610"/>
    <w:rsid w:val="00324B28"/>
    <w:rsid w:val="003303BE"/>
    <w:rsid w:val="0033426F"/>
    <w:rsid w:val="003361E9"/>
    <w:rsid w:val="003402D5"/>
    <w:rsid w:val="003406E7"/>
    <w:rsid w:val="00341717"/>
    <w:rsid w:val="003500CF"/>
    <w:rsid w:val="003507AF"/>
    <w:rsid w:val="00350E9D"/>
    <w:rsid w:val="0035334F"/>
    <w:rsid w:val="00356040"/>
    <w:rsid w:val="003628B2"/>
    <w:rsid w:val="003658EF"/>
    <w:rsid w:val="00371FCF"/>
    <w:rsid w:val="00372C89"/>
    <w:rsid w:val="0037685B"/>
    <w:rsid w:val="003774F3"/>
    <w:rsid w:val="0038613B"/>
    <w:rsid w:val="003A1996"/>
    <w:rsid w:val="003A3265"/>
    <w:rsid w:val="003A79D3"/>
    <w:rsid w:val="003B2FAB"/>
    <w:rsid w:val="003C3E09"/>
    <w:rsid w:val="003D7852"/>
    <w:rsid w:val="003E0FDF"/>
    <w:rsid w:val="003E540B"/>
    <w:rsid w:val="003E6247"/>
    <w:rsid w:val="00400C09"/>
    <w:rsid w:val="00412B06"/>
    <w:rsid w:val="0041327A"/>
    <w:rsid w:val="00414E4F"/>
    <w:rsid w:val="00416B15"/>
    <w:rsid w:val="00442133"/>
    <w:rsid w:val="004448FC"/>
    <w:rsid w:val="00456A9F"/>
    <w:rsid w:val="00472571"/>
    <w:rsid w:val="00474132"/>
    <w:rsid w:val="004A6901"/>
    <w:rsid w:val="004A7E0C"/>
    <w:rsid w:val="004B1D1C"/>
    <w:rsid w:val="004B271A"/>
    <w:rsid w:val="004C1C31"/>
    <w:rsid w:val="004E0B48"/>
    <w:rsid w:val="004F4418"/>
    <w:rsid w:val="004F7844"/>
    <w:rsid w:val="00534A04"/>
    <w:rsid w:val="00534A7E"/>
    <w:rsid w:val="00555F1A"/>
    <w:rsid w:val="00557D58"/>
    <w:rsid w:val="005602EA"/>
    <w:rsid w:val="00564ADC"/>
    <w:rsid w:val="0056578C"/>
    <w:rsid w:val="0057740D"/>
    <w:rsid w:val="005865F2"/>
    <w:rsid w:val="0059161A"/>
    <w:rsid w:val="005A3483"/>
    <w:rsid w:val="005A4927"/>
    <w:rsid w:val="005B10A8"/>
    <w:rsid w:val="005B7739"/>
    <w:rsid w:val="005C32A4"/>
    <w:rsid w:val="005C6737"/>
    <w:rsid w:val="005E41C8"/>
    <w:rsid w:val="005E5DA1"/>
    <w:rsid w:val="005E621D"/>
    <w:rsid w:val="005E744C"/>
    <w:rsid w:val="005F144F"/>
    <w:rsid w:val="005F57BC"/>
    <w:rsid w:val="00601EBC"/>
    <w:rsid w:val="00627768"/>
    <w:rsid w:val="0063517C"/>
    <w:rsid w:val="00635A57"/>
    <w:rsid w:val="00680D4F"/>
    <w:rsid w:val="00685A47"/>
    <w:rsid w:val="006873E7"/>
    <w:rsid w:val="006A489E"/>
    <w:rsid w:val="006B2738"/>
    <w:rsid w:val="006C3D43"/>
    <w:rsid w:val="006C5015"/>
    <w:rsid w:val="006E53B4"/>
    <w:rsid w:val="006E7BF1"/>
    <w:rsid w:val="006F6882"/>
    <w:rsid w:val="00704EB6"/>
    <w:rsid w:val="0070701E"/>
    <w:rsid w:val="00710083"/>
    <w:rsid w:val="007171CE"/>
    <w:rsid w:val="0072672E"/>
    <w:rsid w:val="00732E25"/>
    <w:rsid w:val="00734345"/>
    <w:rsid w:val="00741DB5"/>
    <w:rsid w:val="00741DC4"/>
    <w:rsid w:val="007747D1"/>
    <w:rsid w:val="007769A4"/>
    <w:rsid w:val="00783A27"/>
    <w:rsid w:val="00784990"/>
    <w:rsid w:val="00790FC6"/>
    <w:rsid w:val="007B5156"/>
    <w:rsid w:val="007B72CD"/>
    <w:rsid w:val="007C538E"/>
    <w:rsid w:val="007C7082"/>
    <w:rsid w:val="007D132D"/>
    <w:rsid w:val="007D20FD"/>
    <w:rsid w:val="007D2AD9"/>
    <w:rsid w:val="00802FB5"/>
    <w:rsid w:val="0080524D"/>
    <w:rsid w:val="00814043"/>
    <w:rsid w:val="008210F3"/>
    <w:rsid w:val="00825D5B"/>
    <w:rsid w:val="00831068"/>
    <w:rsid w:val="0086516A"/>
    <w:rsid w:val="00866AF2"/>
    <w:rsid w:val="008719C2"/>
    <w:rsid w:val="008805B4"/>
    <w:rsid w:val="008B5A0D"/>
    <w:rsid w:val="008B75EE"/>
    <w:rsid w:val="008E1A64"/>
    <w:rsid w:val="008E4281"/>
    <w:rsid w:val="008E4AD3"/>
    <w:rsid w:val="008E71EB"/>
    <w:rsid w:val="008F29AD"/>
    <w:rsid w:val="008F383C"/>
    <w:rsid w:val="00902252"/>
    <w:rsid w:val="009043FB"/>
    <w:rsid w:val="009054E6"/>
    <w:rsid w:val="00914E5E"/>
    <w:rsid w:val="0093180D"/>
    <w:rsid w:val="0093491A"/>
    <w:rsid w:val="00937B47"/>
    <w:rsid w:val="0094648F"/>
    <w:rsid w:val="00946BC5"/>
    <w:rsid w:val="00950322"/>
    <w:rsid w:val="00955946"/>
    <w:rsid w:val="00975ED5"/>
    <w:rsid w:val="009842E2"/>
    <w:rsid w:val="00994D43"/>
    <w:rsid w:val="009A4F35"/>
    <w:rsid w:val="009B7A02"/>
    <w:rsid w:val="009B7FC4"/>
    <w:rsid w:val="009C6FBB"/>
    <w:rsid w:val="009D71BA"/>
    <w:rsid w:val="009F2E33"/>
    <w:rsid w:val="00A03305"/>
    <w:rsid w:val="00A05EE6"/>
    <w:rsid w:val="00A12629"/>
    <w:rsid w:val="00A22CDC"/>
    <w:rsid w:val="00A432C4"/>
    <w:rsid w:val="00A47FB8"/>
    <w:rsid w:val="00A519E8"/>
    <w:rsid w:val="00A546D8"/>
    <w:rsid w:val="00A57DC3"/>
    <w:rsid w:val="00A615F1"/>
    <w:rsid w:val="00A61A06"/>
    <w:rsid w:val="00A703F1"/>
    <w:rsid w:val="00A75540"/>
    <w:rsid w:val="00A76789"/>
    <w:rsid w:val="00A859CC"/>
    <w:rsid w:val="00A85F88"/>
    <w:rsid w:val="00A86B8E"/>
    <w:rsid w:val="00A90FD9"/>
    <w:rsid w:val="00A97754"/>
    <w:rsid w:val="00AD305C"/>
    <w:rsid w:val="00AE4E89"/>
    <w:rsid w:val="00AE5688"/>
    <w:rsid w:val="00B03A92"/>
    <w:rsid w:val="00B10A44"/>
    <w:rsid w:val="00B268AD"/>
    <w:rsid w:val="00B32AFD"/>
    <w:rsid w:val="00B34020"/>
    <w:rsid w:val="00B4327A"/>
    <w:rsid w:val="00B45FC8"/>
    <w:rsid w:val="00B51FB0"/>
    <w:rsid w:val="00B55DB8"/>
    <w:rsid w:val="00B5696C"/>
    <w:rsid w:val="00B67C4F"/>
    <w:rsid w:val="00B76E5E"/>
    <w:rsid w:val="00B775EA"/>
    <w:rsid w:val="00B8037A"/>
    <w:rsid w:val="00B803C2"/>
    <w:rsid w:val="00B85BE7"/>
    <w:rsid w:val="00B917DB"/>
    <w:rsid w:val="00B97806"/>
    <w:rsid w:val="00BB5BD9"/>
    <w:rsid w:val="00BC588D"/>
    <w:rsid w:val="00BC5CB8"/>
    <w:rsid w:val="00BC62F5"/>
    <w:rsid w:val="00BD65CD"/>
    <w:rsid w:val="00BE0D03"/>
    <w:rsid w:val="00BE5970"/>
    <w:rsid w:val="00BF1C20"/>
    <w:rsid w:val="00C239D9"/>
    <w:rsid w:val="00C2518A"/>
    <w:rsid w:val="00C3005B"/>
    <w:rsid w:val="00C302F2"/>
    <w:rsid w:val="00C308DB"/>
    <w:rsid w:val="00C3281A"/>
    <w:rsid w:val="00C47FF8"/>
    <w:rsid w:val="00C54000"/>
    <w:rsid w:val="00C54768"/>
    <w:rsid w:val="00C55D0E"/>
    <w:rsid w:val="00C57563"/>
    <w:rsid w:val="00C7431C"/>
    <w:rsid w:val="00C7625D"/>
    <w:rsid w:val="00C81AB9"/>
    <w:rsid w:val="00C85096"/>
    <w:rsid w:val="00C92BD7"/>
    <w:rsid w:val="00C96461"/>
    <w:rsid w:val="00CB092F"/>
    <w:rsid w:val="00CB6E62"/>
    <w:rsid w:val="00CC1EF0"/>
    <w:rsid w:val="00CC2335"/>
    <w:rsid w:val="00CC2B17"/>
    <w:rsid w:val="00CC78CD"/>
    <w:rsid w:val="00CD2B34"/>
    <w:rsid w:val="00CD371F"/>
    <w:rsid w:val="00CD3B87"/>
    <w:rsid w:val="00CD5179"/>
    <w:rsid w:val="00CD683E"/>
    <w:rsid w:val="00CE1E01"/>
    <w:rsid w:val="00CF68C0"/>
    <w:rsid w:val="00D02532"/>
    <w:rsid w:val="00D027F1"/>
    <w:rsid w:val="00D127C1"/>
    <w:rsid w:val="00D26514"/>
    <w:rsid w:val="00D30C4F"/>
    <w:rsid w:val="00D32693"/>
    <w:rsid w:val="00D340B5"/>
    <w:rsid w:val="00D4717D"/>
    <w:rsid w:val="00D5082B"/>
    <w:rsid w:val="00D52F97"/>
    <w:rsid w:val="00D60865"/>
    <w:rsid w:val="00D84467"/>
    <w:rsid w:val="00D90751"/>
    <w:rsid w:val="00DB3BAC"/>
    <w:rsid w:val="00DB7AB3"/>
    <w:rsid w:val="00DD0648"/>
    <w:rsid w:val="00DD2317"/>
    <w:rsid w:val="00DD6AA8"/>
    <w:rsid w:val="00DE335E"/>
    <w:rsid w:val="00DE68F2"/>
    <w:rsid w:val="00DF1C52"/>
    <w:rsid w:val="00DF2DBE"/>
    <w:rsid w:val="00DF384C"/>
    <w:rsid w:val="00E03514"/>
    <w:rsid w:val="00E05810"/>
    <w:rsid w:val="00E06272"/>
    <w:rsid w:val="00E0763D"/>
    <w:rsid w:val="00E13B28"/>
    <w:rsid w:val="00E14F81"/>
    <w:rsid w:val="00E154A5"/>
    <w:rsid w:val="00E2392E"/>
    <w:rsid w:val="00E309F1"/>
    <w:rsid w:val="00E36677"/>
    <w:rsid w:val="00E42579"/>
    <w:rsid w:val="00E53317"/>
    <w:rsid w:val="00E777CB"/>
    <w:rsid w:val="00E8682A"/>
    <w:rsid w:val="00E86958"/>
    <w:rsid w:val="00E96667"/>
    <w:rsid w:val="00EA4562"/>
    <w:rsid w:val="00EB00E8"/>
    <w:rsid w:val="00EB210B"/>
    <w:rsid w:val="00EB3341"/>
    <w:rsid w:val="00EC3E53"/>
    <w:rsid w:val="00EC64D7"/>
    <w:rsid w:val="00EE0C5D"/>
    <w:rsid w:val="00EE6510"/>
    <w:rsid w:val="00F013C3"/>
    <w:rsid w:val="00F06153"/>
    <w:rsid w:val="00F362A8"/>
    <w:rsid w:val="00F4518A"/>
    <w:rsid w:val="00F53EE0"/>
    <w:rsid w:val="00F57511"/>
    <w:rsid w:val="00F65FA8"/>
    <w:rsid w:val="00F70C17"/>
    <w:rsid w:val="00F72BB2"/>
    <w:rsid w:val="00F7322E"/>
    <w:rsid w:val="00F82572"/>
    <w:rsid w:val="00F82A0E"/>
    <w:rsid w:val="00FB4174"/>
    <w:rsid w:val="00FC5E5F"/>
    <w:rsid w:val="00FE6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305C"/>
  <w15:chartTrackingRefBased/>
  <w15:docId w15:val="{E9D81A72-CADA-46AD-98A5-CCC6F4A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43"/>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6C3D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C3D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C3D4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6C3D4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C3D43"/>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C3D4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3D43"/>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6C3D43"/>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semiHidden/>
    <w:rsid w:val="006C3D43"/>
    <w:rPr>
      <w:rFonts w:asciiTheme="majorHAnsi" w:eastAsiaTheme="majorEastAsia" w:hAnsiTheme="majorHAnsi" w:cstheme="majorBidi"/>
      <w:color w:val="1F3763" w:themeColor="accent1" w:themeShade="7F"/>
      <w:lang w:eastAsia="es-MX"/>
    </w:rPr>
  </w:style>
  <w:style w:type="character" w:customStyle="1" w:styleId="Ttulo4Car">
    <w:name w:val="Título 4 Car"/>
    <w:basedOn w:val="Fuentedeprrafopredeter"/>
    <w:link w:val="Ttulo4"/>
    <w:uiPriority w:val="9"/>
    <w:semiHidden/>
    <w:rsid w:val="006C3D43"/>
    <w:rPr>
      <w:rFonts w:ascii="Times New Roman" w:eastAsia="Times New Roman" w:hAnsi="Times New Roman" w:cs="Times New Roman"/>
      <w:b/>
      <w:lang w:eastAsia="es-MX"/>
    </w:rPr>
  </w:style>
  <w:style w:type="character" w:customStyle="1" w:styleId="Ttulo5Car">
    <w:name w:val="Título 5 Car"/>
    <w:basedOn w:val="Fuentedeprrafopredeter"/>
    <w:link w:val="Ttulo5"/>
    <w:uiPriority w:val="9"/>
    <w:semiHidden/>
    <w:rsid w:val="006C3D43"/>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6C3D43"/>
    <w:rPr>
      <w:rFonts w:ascii="Times New Roman" w:eastAsia="Times New Roman" w:hAnsi="Times New Roman" w:cs="Times New Roman"/>
      <w:b/>
      <w:sz w:val="20"/>
      <w:szCs w:val="20"/>
      <w:lang w:eastAsia="es-MX"/>
    </w:rPr>
  </w:style>
  <w:style w:type="table" w:customStyle="1" w:styleId="TableNormal1">
    <w:name w:val="Table Normal1"/>
    <w:rsid w:val="006C3D43"/>
    <w:pPr>
      <w:spacing w:after="160" w:line="259"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6C3D43"/>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6C3D43"/>
    <w:rPr>
      <w:rFonts w:asciiTheme="majorHAnsi" w:eastAsiaTheme="majorEastAsia" w:hAnsiTheme="majorHAnsi" w:cstheme="majorBidi"/>
      <w:color w:val="404040" w:themeColor="text1" w:themeTint="BF"/>
      <w:spacing w:val="-10"/>
      <w:kern w:val="28"/>
      <w:sz w:val="56"/>
      <w:szCs w:val="56"/>
      <w:lang w:eastAsia="es-MX"/>
    </w:rPr>
  </w:style>
  <w:style w:type="table" w:customStyle="1" w:styleId="TableNormal3">
    <w:name w:val="Table Normal3"/>
    <w:rsid w:val="006C3D43"/>
    <w:pPr>
      <w:spacing w:after="160" w:line="259" w:lineRule="auto"/>
    </w:pPr>
    <w:rPr>
      <w:rFonts w:ascii="Calibri" w:eastAsia="Calibri" w:hAnsi="Calibri" w:cs="Calibri"/>
      <w:sz w:val="22"/>
      <w:szCs w:val="22"/>
      <w:lang w:eastAsia="es-MX"/>
    </w:rPr>
    <w:tblPr>
      <w:tblCellMar>
        <w:top w:w="0" w:type="dxa"/>
        <w:left w:w="0" w:type="dxa"/>
        <w:bottom w:w="0" w:type="dxa"/>
        <w:right w:w="0" w:type="dxa"/>
      </w:tblCellMar>
    </w:tblPr>
  </w:style>
  <w:style w:type="table" w:customStyle="1" w:styleId="TableNormal2">
    <w:name w:val="Table Normal2"/>
    <w:rsid w:val="006C3D43"/>
    <w:pPr>
      <w:spacing w:after="160" w:line="259"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6C3D43"/>
    <w:pPr>
      <w:widowControl w:val="0"/>
      <w:autoSpaceDE w:val="0"/>
      <w:autoSpaceDN w:val="0"/>
    </w:pPr>
    <w:rPr>
      <w:sz w:val="28"/>
      <w:szCs w:val="28"/>
      <w:lang w:val="es-ES" w:eastAsia="es-ES" w:bidi="es-ES"/>
    </w:rPr>
  </w:style>
  <w:style w:type="character" w:customStyle="1" w:styleId="TextoindependienteCar">
    <w:name w:val="Texto independiente Car"/>
    <w:basedOn w:val="Fuentedeprrafopredeter"/>
    <w:link w:val="Textoindependiente"/>
    <w:uiPriority w:val="1"/>
    <w:rsid w:val="006C3D43"/>
    <w:rPr>
      <w:rFonts w:ascii="Times New Roman" w:eastAsia="Times New Roman" w:hAnsi="Times New Roman" w:cs="Times New Roman"/>
      <w:sz w:val="28"/>
      <w:szCs w:val="28"/>
      <w:lang w:val="es-ES" w:eastAsia="es-ES" w:bidi="es-ES"/>
    </w:rPr>
  </w:style>
  <w:style w:type="paragraph" w:styleId="Textonotapie">
    <w:name w:val="footnote text"/>
    <w:basedOn w:val="Normal"/>
    <w:link w:val="TextonotapieCar"/>
    <w:uiPriority w:val="99"/>
    <w:unhideWhenUsed/>
    <w:rsid w:val="006C3D43"/>
    <w:pPr>
      <w:widowControl w:val="0"/>
      <w:autoSpaceDE w:val="0"/>
      <w:autoSpaceDN w:val="0"/>
    </w:pPr>
    <w:rPr>
      <w:sz w:val="20"/>
      <w:szCs w:val="20"/>
      <w:lang w:val="es-ES" w:eastAsia="es-ES" w:bidi="es-ES"/>
    </w:rPr>
  </w:style>
  <w:style w:type="character" w:customStyle="1" w:styleId="TextonotapieCar">
    <w:name w:val="Texto nota pie Car"/>
    <w:basedOn w:val="Fuentedeprrafopredeter"/>
    <w:link w:val="Textonotapie"/>
    <w:uiPriority w:val="99"/>
    <w:rsid w:val="006C3D43"/>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semiHidden/>
    <w:unhideWhenUsed/>
    <w:rsid w:val="006C3D43"/>
    <w:rPr>
      <w:vertAlign w:val="superscript"/>
    </w:rPr>
  </w:style>
  <w:style w:type="table" w:customStyle="1" w:styleId="TableNormal10">
    <w:name w:val="Table Normal1"/>
    <w:uiPriority w:val="2"/>
    <w:semiHidden/>
    <w:unhideWhenUsed/>
    <w:qFormat/>
    <w:rsid w:val="006C3D43"/>
    <w:pPr>
      <w:widowControl w:val="0"/>
      <w:autoSpaceDE w:val="0"/>
      <w:autoSpaceDN w:val="0"/>
    </w:pPr>
    <w:rPr>
      <w:rFonts w:ascii="Calibri" w:eastAsia="Calibri" w:hAnsi="Calibri" w:cs="Calibri"/>
      <w:sz w:val="22"/>
      <w:szCs w:val="22"/>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3D43"/>
    <w:pPr>
      <w:widowControl w:val="0"/>
      <w:autoSpaceDE w:val="0"/>
      <w:autoSpaceDN w:val="0"/>
      <w:spacing w:line="270" w:lineRule="exact"/>
      <w:ind w:left="105"/>
      <w:jc w:val="center"/>
    </w:pPr>
    <w:rPr>
      <w:lang w:val="es-ES" w:eastAsia="es-ES" w:bidi="es-ES"/>
    </w:rPr>
  </w:style>
  <w:style w:type="paragraph" w:styleId="Prrafodelista">
    <w:name w:val="List Paragraph"/>
    <w:basedOn w:val="Normal"/>
    <w:link w:val="PrrafodelistaCar"/>
    <w:uiPriority w:val="34"/>
    <w:qFormat/>
    <w:rsid w:val="006C3D43"/>
    <w:pPr>
      <w:ind w:left="720"/>
      <w:contextualSpacing/>
    </w:pPr>
  </w:style>
  <w:style w:type="paragraph" w:styleId="TtuloTDC">
    <w:name w:val="TOC Heading"/>
    <w:basedOn w:val="Ttulo1"/>
    <w:next w:val="Normal"/>
    <w:uiPriority w:val="39"/>
    <w:unhideWhenUsed/>
    <w:qFormat/>
    <w:rsid w:val="006C3D43"/>
    <w:pPr>
      <w:outlineLvl w:val="9"/>
    </w:pPr>
  </w:style>
  <w:style w:type="paragraph" w:styleId="TDC1">
    <w:name w:val="toc 1"/>
    <w:basedOn w:val="Normal"/>
    <w:next w:val="Normal"/>
    <w:autoRedefine/>
    <w:uiPriority w:val="39"/>
    <w:unhideWhenUsed/>
    <w:rsid w:val="00FB4174"/>
    <w:pPr>
      <w:tabs>
        <w:tab w:val="right" w:pos="8828"/>
      </w:tabs>
      <w:spacing w:after="100"/>
    </w:pPr>
    <w:rPr>
      <w:rFonts w:asciiTheme="minorHAnsi" w:hAnsiTheme="minorHAnsi" w:cstheme="minorHAnsi"/>
      <w:b/>
      <w:bCs/>
      <w:noProof/>
      <w:sz w:val="28"/>
      <w:szCs w:val="28"/>
    </w:rPr>
  </w:style>
  <w:style w:type="paragraph" w:styleId="TDC2">
    <w:name w:val="toc 2"/>
    <w:basedOn w:val="Normal"/>
    <w:next w:val="Normal"/>
    <w:autoRedefine/>
    <w:uiPriority w:val="39"/>
    <w:unhideWhenUsed/>
    <w:rsid w:val="006C3D43"/>
    <w:pPr>
      <w:spacing w:after="100"/>
      <w:ind w:left="220"/>
    </w:pPr>
  </w:style>
  <w:style w:type="paragraph" w:styleId="TDC3">
    <w:name w:val="toc 3"/>
    <w:basedOn w:val="Normal"/>
    <w:next w:val="Normal"/>
    <w:autoRedefine/>
    <w:uiPriority w:val="39"/>
    <w:unhideWhenUsed/>
    <w:rsid w:val="006C3D43"/>
    <w:pPr>
      <w:tabs>
        <w:tab w:val="right" w:leader="dot" w:pos="8828"/>
      </w:tabs>
      <w:spacing w:after="100"/>
      <w:ind w:left="440"/>
    </w:pPr>
  </w:style>
  <w:style w:type="character" w:styleId="Hipervnculo">
    <w:name w:val="Hyperlink"/>
    <w:basedOn w:val="Fuentedeprrafopredeter"/>
    <w:uiPriority w:val="99"/>
    <w:unhideWhenUsed/>
    <w:rsid w:val="006C3D43"/>
    <w:rPr>
      <w:color w:val="0563C1" w:themeColor="hyperlink"/>
      <w:u w:val="single"/>
    </w:rPr>
  </w:style>
  <w:style w:type="paragraph" w:styleId="Subttulo">
    <w:name w:val="Subtitle"/>
    <w:basedOn w:val="Normal"/>
    <w:next w:val="Normal"/>
    <w:link w:val="SubttuloCar"/>
    <w:uiPriority w:val="11"/>
    <w:qFormat/>
    <w:rsid w:val="006C3D43"/>
    <w:rPr>
      <w:color w:val="5A5A5A"/>
    </w:rPr>
  </w:style>
  <w:style w:type="character" w:customStyle="1" w:styleId="SubttuloCar">
    <w:name w:val="Subtítulo Car"/>
    <w:basedOn w:val="Fuentedeprrafopredeter"/>
    <w:link w:val="Subttulo"/>
    <w:uiPriority w:val="11"/>
    <w:rsid w:val="006C3D43"/>
    <w:rPr>
      <w:rFonts w:ascii="Times New Roman" w:eastAsia="Times New Roman" w:hAnsi="Times New Roman" w:cs="Times New Roman"/>
      <w:color w:val="5A5A5A"/>
      <w:lang w:eastAsia="es-MX"/>
    </w:rPr>
  </w:style>
  <w:style w:type="table" w:styleId="Tablaconcuadrcula">
    <w:name w:val="Table Grid"/>
    <w:basedOn w:val="Tablanormal"/>
    <w:uiPriority w:val="39"/>
    <w:rsid w:val="006C3D43"/>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3D43"/>
    <w:rPr>
      <w:sz w:val="16"/>
      <w:szCs w:val="16"/>
    </w:rPr>
  </w:style>
  <w:style w:type="paragraph" w:styleId="Textocomentario">
    <w:name w:val="annotation text"/>
    <w:basedOn w:val="Normal"/>
    <w:link w:val="TextocomentarioCar"/>
    <w:uiPriority w:val="99"/>
    <w:semiHidden/>
    <w:unhideWhenUsed/>
    <w:rsid w:val="006C3D43"/>
    <w:rPr>
      <w:sz w:val="20"/>
      <w:szCs w:val="20"/>
    </w:rPr>
  </w:style>
  <w:style w:type="character" w:customStyle="1" w:styleId="TextocomentarioCar">
    <w:name w:val="Texto comentario Car"/>
    <w:basedOn w:val="Fuentedeprrafopredeter"/>
    <w:link w:val="Textocomentario"/>
    <w:uiPriority w:val="99"/>
    <w:semiHidden/>
    <w:rsid w:val="006C3D4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C3D43"/>
    <w:rPr>
      <w:b/>
      <w:bCs/>
    </w:rPr>
  </w:style>
  <w:style w:type="character" w:customStyle="1" w:styleId="AsuntodelcomentarioCar">
    <w:name w:val="Asunto del comentario Car"/>
    <w:basedOn w:val="TextocomentarioCar"/>
    <w:link w:val="Asuntodelcomentario"/>
    <w:uiPriority w:val="99"/>
    <w:semiHidden/>
    <w:rsid w:val="006C3D43"/>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6C3D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D43"/>
    <w:rPr>
      <w:rFonts w:ascii="Segoe UI" w:eastAsia="Times New Roman" w:hAnsi="Segoe UI" w:cs="Segoe UI"/>
      <w:sz w:val="18"/>
      <w:szCs w:val="18"/>
      <w:lang w:eastAsia="es-MX"/>
    </w:rPr>
  </w:style>
  <w:style w:type="paragraph" w:styleId="NormalWeb">
    <w:name w:val="Normal (Web)"/>
    <w:basedOn w:val="Normal"/>
    <w:uiPriority w:val="99"/>
    <w:unhideWhenUsed/>
    <w:rsid w:val="006C3D43"/>
    <w:pPr>
      <w:spacing w:before="100" w:beforeAutospacing="1" w:after="100" w:afterAutospacing="1"/>
    </w:pPr>
  </w:style>
  <w:style w:type="character" w:customStyle="1" w:styleId="apple-tab-span">
    <w:name w:val="apple-tab-span"/>
    <w:basedOn w:val="Fuentedeprrafopredeter"/>
    <w:rsid w:val="006C3D43"/>
  </w:style>
  <w:style w:type="paragraph" w:customStyle="1" w:styleId="Texto">
    <w:name w:val="Texto"/>
    <w:basedOn w:val="Normal"/>
    <w:rsid w:val="006C3D43"/>
    <w:pPr>
      <w:spacing w:after="101" w:line="216" w:lineRule="exact"/>
      <w:ind w:firstLine="288"/>
      <w:jc w:val="both"/>
    </w:pPr>
    <w:rPr>
      <w:rFonts w:ascii="Arial" w:hAnsi="Arial" w:cs="Arial"/>
      <w:sz w:val="18"/>
      <w:szCs w:val="20"/>
      <w:lang w:val="es-ES" w:eastAsia="es-ES"/>
    </w:rPr>
  </w:style>
  <w:style w:type="paragraph" w:customStyle="1" w:styleId="Normal1">
    <w:name w:val="Normal1"/>
    <w:rsid w:val="006C3D43"/>
    <w:pPr>
      <w:spacing w:line="276" w:lineRule="auto"/>
    </w:pPr>
    <w:rPr>
      <w:rFonts w:ascii="Arial" w:eastAsia="Arial" w:hAnsi="Arial" w:cs="Arial"/>
      <w:sz w:val="22"/>
      <w:szCs w:val="22"/>
      <w:lang w:eastAsia="es-ES"/>
    </w:rPr>
  </w:style>
  <w:style w:type="table" w:customStyle="1" w:styleId="3">
    <w:name w:val="3"/>
    <w:basedOn w:val="TableNormal10"/>
    <w:rsid w:val="006C3D43"/>
    <w:tblPr>
      <w:tblStyleRowBandSize w:val="1"/>
      <w:tblStyleColBandSize w:val="1"/>
      <w:tblCellMar>
        <w:left w:w="108" w:type="dxa"/>
        <w:right w:w="108" w:type="dxa"/>
      </w:tblCellMar>
    </w:tblPr>
  </w:style>
  <w:style w:type="table" w:customStyle="1" w:styleId="2">
    <w:name w:val="2"/>
    <w:basedOn w:val="TableNormal2"/>
    <w:rsid w:val="006C3D43"/>
    <w:pPr>
      <w:widowControl w:val="0"/>
      <w:spacing w:after="0" w:line="240" w:lineRule="auto"/>
    </w:pPr>
    <w:tblPr>
      <w:tblStyleRowBandSize w:val="1"/>
      <w:tblStyleColBandSize w:val="1"/>
      <w:tblCellMar>
        <w:left w:w="108" w:type="dxa"/>
        <w:right w:w="108" w:type="dxa"/>
      </w:tblCellMar>
    </w:tblPr>
  </w:style>
  <w:style w:type="table" w:customStyle="1" w:styleId="1">
    <w:name w:val="1"/>
    <w:basedOn w:val="TableNormal3"/>
    <w:rsid w:val="006C3D43"/>
    <w:pPr>
      <w:widowControl w:val="0"/>
      <w:spacing w:after="0" w:line="240" w:lineRule="auto"/>
    </w:pPr>
    <w:tblPr>
      <w:tblStyleRowBandSize w:val="1"/>
      <w:tblStyleColBandSize w:val="1"/>
      <w:tblCellMar>
        <w:left w:w="108" w:type="dxa"/>
        <w:right w:w="108" w:type="dxa"/>
      </w:tblCellMar>
    </w:tblPr>
  </w:style>
  <w:style w:type="character" w:customStyle="1" w:styleId="PrrafodelistaCar">
    <w:name w:val="Párrafo de lista Car"/>
    <w:link w:val="Prrafodelista"/>
    <w:uiPriority w:val="34"/>
    <w:rsid w:val="006C3D43"/>
    <w:rPr>
      <w:rFonts w:ascii="Times New Roman" w:eastAsia="Times New Roman" w:hAnsi="Times New Roman" w:cs="Times New Roman"/>
      <w:lang w:eastAsia="es-MX"/>
    </w:rPr>
  </w:style>
  <w:style w:type="paragraph" w:styleId="Textonotaalfinal">
    <w:name w:val="endnote text"/>
    <w:basedOn w:val="Normal"/>
    <w:link w:val="TextonotaalfinalCar"/>
    <w:uiPriority w:val="99"/>
    <w:semiHidden/>
    <w:rsid w:val="006C3D43"/>
    <w:rPr>
      <w:sz w:val="20"/>
      <w:szCs w:val="20"/>
      <w:lang w:eastAsia="es-ES"/>
    </w:rPr>
  </w:style>
  <w:style w:type="character" w:customStyle="1" w:styleId="TextonotaalfinalCar">
    <w:name w:val="Texto nota al final Car"/>
    <w:basedOn w:val="Fuentedeprrafopredeter"/>
    <w:link w:val="Textonotaalfinal"/>
    <w:uiPriority w:val="99"/>
    <w:semiHidden/>
    <w:rsid w:val="006C3D43"/>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6C3D43"/>
    <w:rPr>
      <w:vertAlign w:val="superscript"/>
    </w:rPr>
  </w:style>
  <w:style w:type="paragraph" w:styleId="Sinespaciado">
    <w:name w:val="No Spacing"/>
    <w:uiPriority w:val="1"/>
    <w:qFormat/>
    <w:rsid w:val="006C3D43"/>
    <w:rPr>
      <w:sz w:val="22"/>
      <w:szCs w:val="22"/>
      <w:lang w:val="en-US"/>
    </w:rPr>
  </w:style>
  <w:style w:type="paragraph" w:styleId="Encabezado">
    <w:name w:val="header"/>
    <w:basedOn w:val="Normal"/>
    <w:link w:val="EncabezadoCar"/>
    <w:uiPriority w:val="99"/>
    <w:unhideWhenUsed/>
    <w:rsid w:val="006C3D43"/>
    <w:pPr>
      <w:tabs>
        <w:tab w:val="center" w:pos="4419"/>
        <w:tab w:val="right" w:pos="8838"/>
      </w:tabs>
    </w:pPr>
  </w:style>
  <w:style w:type="character" w:customStyle="1" w:styleId="EncabezadoCar">
    <w:name w:val="Encabezado Car"/>
    <w:basedOn w:val="Fuentedeprrafopredeter"/>
    <w:link w:val="Encabezado"/>
    <w:uiPriority w:val="99"/>
    <w:rsid w:val="006C3D43"/>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6C3D43"/>
    <w:pPr>
      <w:tabs>
        <w:tab w:val="center" w:pos="4419"/>
        <w:tab w:val="right" w:pos="8838"/>
      </w:tabs>
    </w:pPr>
  </w:style>
  <w:style w:type="character" w:customStyle="1" w:styleId="PiedepginaCar">
    <w:name w:val="Pie de página Car"/>
    <w:basedOn w:val="Fuentedeprrafopredeter"/>
    <w:link w:val="Piedepgina"/>
    <w:uiPriority w:val="99"/>
    <w:rsid w:val="006C3D43"/>
    <w:rPr>
      <w:rFonts w:ascii="Times New Roman" w:eastAsia="Times New Roman" w:hAnsi="Times New Roman" w:cs="Times New Roman"/>
      <w:lang w:eastAsia="es-MX"/>
    </w:rPr>
  </w:style>
  <w:style w:type="paragraph" w:styleId="Revisin">
    <w:name w:val="Revision"/>
    <w:hidden/>
    <w:uiPriority w:val="99"/>
    <w:semiHidden/>
    <w:rsid w:val="006C3D43"/>
    <w:rPr>
      <w:rFonts w:ascii="Times New Roman" w:eastAsia="Times New Roman" w:hAnsi="Times New Roman" w:cs="Times New Roman"/>
      <w:lang w:eastAsia="es-MX"/>
    </w:rPr>
  </w:style>
  <w:style w:type="paragraph" w:customStyle="1" w:styleId="Default">
    <w:name w:val="Default"/>
    <w:rsid w:val="00F4518A"/>
    <w:pPr>
      <w:autoSpaceDE w:val="0"/>
      <w:autoSpaceDN w:val="0"/>
      <w:adjustRightInd w:val="0"/>
    </w:pPr>
    <w:rPr>
      <w:rFonts w:ascii="Calibri" w:hAnsi="Calibri" w:cs="Calibri"/>
      <w:color w:val="000000"/>
    </w:rPr>
  </w:style>
  <w:style w:type="character" w:styleId="Textoennegrita">
    <w:name w:val="Strong"/>
    <w:basedOn w:val="Fuentedeprrafopredeter"/>
    <w:uiPriority w:val="22"/>
    <w:qFormat/>
    <w:rsid w:val="00C76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5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panish/crc/index_framewor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3B87-587A-438E-BF5C-EEAB62A1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14497</Words>
  <Characters>79735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3</cp:revision>
  <dcterms:created xsi:type="dcterms:W3CDTF">2021-06-04T20:38:00Z</dcterms:created>
  <dcterms:modified xsi:type="dcterms:W3CDTF">2021-06-10T00:34:00Z</dcterms:modified>
</cp:coreProperties>
</file>