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BC5E3" w14:textId="77777777" w:rsidR="001D533F" w:rsidRPr="0007098C" w:rsidRDefault="001D533F" w:rsidP="001D533F">
      <w:pPr>
        <w:pStyle w:val="Ttulo1"/>
        <w:spacing w:before="0" w:after="0" w:line="276" w:lineRule="auto"/>
        <w:rPr>
          <w:rFonts w:ascii="AvantGarde Bk BT Book" w:hAnsi="AvantGarde Bk BT Book" w:cs="Arial"/>
          <w:kern w:val="0"/>
          <w:sz w:val="20"/>
          <w:szCs w:val="20"/>
        </w:rPr>
      </w:pPr>
      <w:r w:rsidRPr="0007098C">
        <w:rPr>
          <w:rFonts w:ascii="AvantGarde Bk BT Book" w:hAnsi="AvantGarde Bk BT Book" w:cs="Arial"/>
          <w:kern w:val="0"/>
          <w:sz w:val="20"/>
          <w:szCs w:val="20"/>
        </w:rPr>
        <w:t>H. CONSEJO GENERAL UNIVERSITARIO</w:t>
      </w:r>
    </w:p>
    <w:p w14:paraId="59A36929" w14:textId="77777777" w:rsidR="001D533F" w:rsidRPr="0007098C" w:rsidRDefault="001D533F" w:rsidP="001D533F">
      <w:pPr>
        <w:pStyle w:val="Ttulo1"/>
        <w:spacing w:before="0" w:after="0" w:line="276" w:lineRule="auto"/>
        <w:rPr>
          <w:rFonts w:ascii="AvantGarde Bk BT Book" w:hAnsi="AvantGarde Bk BT Book" w:cs="Arial"/>
          <w:kern w:val="0"/>
          <w:sz w:val="20"/>
          <w:szCs w:val="20"/>
        </w:rPr>
      </w:pPr>
      <w:r w:rsidRPr="0007098C">
        <w:rPr>
          <w:rFonts w:ascii="AvantGarde Bk BT Book" w:hAnsi="AvantGarde Bk BT Book" w:cs="Arial"/>
          <w:kern w:val="0"/>
          <w:sz w:val="20"/>
          <w:szCs w:val="20"/>
        </w:rPr>
        <w:t>PRESENTE</w:t>
      </w:r>
    </w:p>
    <w:p w14:paraId="6D061F9C" w14:textId="77777777" w:rsidR="001D533F" w:rsidRPr="0007098C" w:rsidRDefault="001D533F" w:rsidP="001D533F">
      <w:pPr>
        <w:pStyle w:val="Textoindependiente3"/>
        <w:spacing w:after="0"/>
        <w:jc w:val="both"/>
        <w:rPr>
          <w:rFonts w:ascii="AvantGarde Bk BT Book" w:hAnsi="AvantGarde Bk BT Book" w:cs="Arial"/>
          <w:bCs/>
          <w:sz w:val="20"/>
          <w:szCs w:val="20"/>
        </w:rPr>
      </w:pPr>
    </w:p>
    <w:p w14:paraId="1EF79C16" w14:textId="77777777" w:rsidR="001D533F" w:rsidRPr="0007098C" w:rsidRDefault="001D533F" w:rsidP="001D533F">
      <w:pPr>
        <w:pStyle w:val="Textoindependiente3"/>
        <w:spacing w:after="0"/>
        <w:jc w:val="both"/>
        <w:rPr>
          <w:rFonts w:ascii="AvantGarde Bk BT Book" w:hAnsi="AvantGarde Bk BT Book" w:cs="Arial"/>
          <w:bCs/>
          <w:sz w:val="20"/>
          <w:szCs w:val="20"/>
        </w:rPr>
      </w:pPr>
    </w:p>
    <w:p w14:paraId="1C2BA793" w14:textId="497A2A15" w:rsidR="001D533F" w:rsidRPr="0007098C" w:rsidRDefault="001D533F" w:rsidP="001D533F">
      <w:pPr>
        <w:pStyle w:val="Textoindependiente3"/>
        <w:spacing w:after="0" w:line="276" w:lineRule="auto"/>
        <w:jc w:val="both"/>
        <w:rPr>
          <w:rFonts w:ascii="AvantGarde Bk BT Book" w:hAnsi="AvantGarde Bk BT Book" w:cs="Arial"/>
          <w:bCs/>
          <w:sz w:val="20"/>
          <w:szCs w:val="20"/>
        </w:rPr>
      </w:pPr>
      <w:r w:rsidRPr="0007098C">
        <w:rPr>
          <w:rFonts w:ascii="AvantGarde Bk BT Book" w:hAnsi="AvantGarde Bk BT Book" w:cs="Arial"/>
          <w:bCs/>
          <w:color w:val="000000" w:themeColor="text1"/>
          <w:sz w:val="20"/>
          <w:szCs w:val="20"/>
        </w:rPr>
        <w:t xml:space="preserve">Esta Comisión Permanente Electoral, pone a consideración del pleno del H. </w:t>
      </w:r>
      <w:r w:rsidRPr="0007098C">
        <w:rPr>
          <w:rFonts w:ascii="AvantGarde Bk BT Book" w:hAnsi="AvantGarde Bk BT Book" w:cs="Arial"/>
          <w:bCs/>
          <w:sz w:val="20"/>
          <w:szCs w:val="20"/>
        </w:rPr>
        <w:t>Consejo General Universitario, el dictamen mediante el cual se</w:t>
      </w:r>
      <w:r w:rsidR="007A04AA" w:rsidRPr="0007098C">
        <w:rPr>
          <w:rFonts w:ascii="AvantGarde Bk BT Book" w:hAnsi="AvantGarde Bk BT Book" w:cs="Arial"/>
          <w:bCs/>
          <w:sz w:val="20"/>
          <w:szCs w:val="20"/>
        </w:rPr>
        <w:t xml:space="preserve"> modifica el dictamen número VII/2020/428</w:t>
      </w:r>
      <w:r w:rsidRPr="0007098C">
        <w:rPr>
          <w:rFonts w:ascii="AvantGarde Bk BT Book" w:hAnsi="AvantGarde Bk BT Book" w:cs="Arial"/>
          <w:bCs/>
          <w:sz w:val="20"/>
          <w:szCs w:val="20"/>
        </w:rPr>
        <w:t>,</w:t>
      </w:r>
      <w:r w:rsidR="00C75BE4" w:rsidRPr="0007098C">
        <w:rPr>
          <w:rFonts w:ascii="AvantGarde Bk BT Book" w:hAnsi="AvantGarde Bk BT Book" w:cs="Arial"/>
          <w:bCs/>
          <w:sz w:val="20"/>
          <w:szCs w:val="20"/>
        </w:rPr>
        <w:t xml:space="preserve"> </w:t>
      </w:r>
      <w:r w:rsidR="00C47260" w:rsidRPr="0007098C">
        <w:rPr>
          <w:rFonts w:ascii="AvantGarde Bk BT Book" w:hAnsi="AvantGarde Bk BT Book" w:cs="Arial"/>
          <w:bCs/>
          <w:sz w:val="20"/>
          <w:szCs w:val="20"/>
        </w:rPr>
        <w:t xml:space="preserve">mediante el cual </w:t>
      </w:r>
      <w:r w:rsidR="00E37C50" w:rsidRPr="0007098C">
        <w:rPr>
          <w:rFonts w:ascii="AvantGarde Bk BT Book" w:hAnsi="AvantGarde Bk BT Book" w:cs="Arial"/>
          <w:bCs/>
          <w:sz w:val="20"/>
          <w:szCs w:val="20"/>
        </w:rPr>
        <w:t>se prorrogan las actividades inherentes al Proceso Electoral para la Elección de Consejeros Académicos y Alumnos, que integrarán los Consejos Universitarios de la Red Universitaria durante el período 2020-2021,</w:t>
      </w:r>
      <w:r w:rsidRPr="0007098C">
        <w:rPr>
          <w:rFonts w:ascii="AvantGarde Bk BT Book" w:hAnsi="AvantGarde Bk BT Book" w:cs="Arial"/>
          <w:bCs/>
          <w:sz w:val="20"/>
          <w:szCs w:val="20"/>
        </w:rPr>
        <w:t xml:space="preserve"> conforme a los siguientes:</w:t>
      </w:r>
    </w:p>
    <w:p w14:paraId="51C872FD" w14:textId="77777777" w:rsidR="001D533F" w:rsidRPr="0007098C" w:rsidRDefault="001D533F" w:rsidP="001D533F">
      <w:pPr>
        <w:pStyle w:val="Textoindependiente3"/>
        <w:spacing w:after="0" w:line="276" w:lineRule="auto"/>
        <w:jc w:val="both"/>
        <w:rPr>
          <w:rFonts w:ascii="AvantGarde Bk BT Book" w:hAnsi="AvantGarde Bk BT Book" w:cs="Arial"/>
          <w:bCs/>
          <w:sz w:val="20"/>
          <w:szCs w:val="20"/>
        </w:rPr>
      </w:pPr>
    </w:p>
    <w:p w14:paraId="11F043C8" w14:textId="77777777" w:rsidR="001D533F" w:rsidRPr="0007098C" w:rsidRDefault="001D533F" w:rsidP="00FD3076">
      <w:pPr>
        <w:spacing w:line="276" w:lineRule="auto"/>
        <w:jc w:val="center"/>
        <w:rPr>
          <w:rFonts w:ascii="AvantGarde Bk BT Book" w:hAnsi="AvantGarde Bk BT Book" w:cs="Arial"/>
          <w:b/>
          <w:bCs/>
          <w:sz w:val="20"/>
          <w:szCs w:val="20"/>
        </w:rPr>
      </w:pPr>
      <w:r w:rsidRPr="0007098C">
        <w:rPr>
          <w:rFonts w:ascii="AvantGarde Bk BT Book" w:hAnsi="AvantGarde Bk BT Book" w:cs="Arial"/>
          <w:b/>
          <w:bCs/>
          <w:sz w:val="20"/>
          <w:szCs w:val="20"/>
        </w:rPr>
        <w:t>ANTECEDENTES</w:t>
      </w:r>
    </w:p>
    <w:p w14:paraId="49650A66" w14:textId="77777777" w:rsidR="009231B4" w:rsidRPr="0007098C" w:rsidRDefault="009231B4" w:rsidP="00FD3076">
      <w:pPr>
        <w:spacing w:line="276" w:lineRule="auto"/>
        <w:jc w:val="center"/>
        <w:rPr>
          <w:rFonts w:ascii="AvantGarde Bk BT Book" w:hAnsi="AvantGarde Bk BT Book" w:cs="Arial"/>
          <w:b/>
          <w:bCs/>
          <w:sz w:val="20"/>
          <w:szCs w:val="20"/>
        </w:rPr>
      </w:pPr>
    </w:p>
    <w:p w14:paraId="444CD47B" w14:textId="77777777" w:rsidR="009231B4" w:rsidRPr="0007098C" w:rsidRDefault="009231B4" w:rsidP="009231B4">
      <w:pPr>
        <w:spacing w:line="276" w:lineRule="auto"/>
        <w:jc w:val="both"/>
        <w:rPr>
          <w:rFonts w:ascii="AvantGarde Bk BT Book" w:hAnsi="AvantGarde Bk BT Book" w:cs="Arial"/>
          <w:b/>
          <w:bCs/>
          <w:sz w:val="20"/>
          <w:szCs w:val="20"/>
        </w:rPr>
      </w:pPr>
      <w:r w:rsidRPr="0007098C">
        <w:rPr>
          <w:rFonts w:ascii="AvantGarde Bk BT Book" w:hAnsi="AvantGarde Bk BT Book" w:cs="Arial"/>
          <w:b/>
          <w:bCs/>
          <w:sz w:val="20"/>
          <w:szCs w:val="20"/>
        </w:rPr>
        <w:t>A. Respecto al Proceso Electoral en la Universidad de Guadalajara</w:t>
      </w:r>
    </w:p>
    <w:p w14:paraId="52803BF6" w14:textId="77777777" w:rsidR="00FD3076" w:rsidRPr="0007098C" w:rsidRDefault="00FD3076" w:rsidP="00FD3076">
      <w:pPr>
        <w:spacing w:line="276" w:lineRule="auto"/>
        <w:jc w:val="center"/>
        <w:rPr>
          <w:rFonts w:ascii="AvantGarde Bk BT Book" w:hAnsi="AvantGarde Bk BT Book" w:cs="Arial"/>
          <w:b/>
          <w:bCs/>
          <w:sz w:val="20"/>
          <w:szCs w:val="20"/>
        </w:rPr>
      </w:pPr>
    </w:p>
    <w:p w14:paraId="1C893EEF" w14:textId="77777777" w:rsidR="001D533F" w:rsidRPr="0007098C" w:rsidRDefault="001D533F" w:rsidP="001D533F">
      <w:pPr>
        <w:numPr>
          <w:ilvl w:val="0"/>
          <w:numId w:val="1"/>
        </w:numPr>
        <w:spacing w:line="276" w:lineRule="auto"/>
        <w:jc w:val="both"/>
        <w:rPr>
          <w:rFonts w:ascii="AvantGarde Bk BT Book" w:hAnsi="AvantGarde Bk BT Book" w:cs="Arial"/>
          <w:bCs/>
          <w:sz w:val="20"/>
          <w:szCs w:val="20"/>
        </w:rPr>
      </w:pPr>
      <w:r w:rsidRPr="0007098C">
        <w:rPr>
          <w:rFonts w:ascii="AvantGarde Bk BT Book" w:hAnsi="AvantGarde Bk BT Book" w:cs="Arial"/>
          <w:bCs/>
          <w:sz w:val="20"/>
          <w:szCs w:val="20"/>
        </w:rPr>
        <w:t>El H. Consejo General Universitario, es el máximo órgano de gobierno de la Universidad de Guadalajara, integrándose por representantes académicos, directivos y alumnos, de acuerdo con lo previsto en el artículo 28 de la Ley Orgánica de la Universidad de Guadalajara.</w:t>
      </w:r>
    </w:p>
    <w:p w14:paraId="5840263F" w14:textId="77777777" w:rsidR="001D533F" w:rsidRPr="0007098C" w:rsidRDefault="001D533F" w:rsidP="001D533F">
      <w:pPr>
        <w:spacing w:line="276" w:lineRule="auto"/>
        <w:ind w:left="360"/>
        <w:jc w:val="both"/>
        <w:rPr>
          <w:rFonts w:ascii="AvantGarde Bk BT Book" w:hAnsi="AvantGarde Bk BT Book" w:cs="Arial"/>
          <w:bCs/>
          <w:sz w:val="20"/>
          <w:szCs w:val="20"/>
        </w:rPr>
      </w:pPr>
    </w:p>
    <w:p w14:paraId="30082D68" w14:textId="77777777" w:rsidR="001D533F" w:rsidRPr="0007098C" w:rsidRDefault="001D533F" w:rsidP="001D533F">
      <w:pPr>
        <w:numPr>
          <w:ilvl w:val="0"/>
          <w:numId w:val="1"/>
        </w:numPr>
        <w:spacing w:line="276" w:lineRule="auto"/>
        <w:jc w:val="both"/>
        <w:rPr>
          <w:rFonts w:ascii="AvantGarde Bk BT Book" w:hAnsi="AvantGarde Bk BT Book" w:cs="Arial"/>
          <w:bCs/>
          <w:color w:val="000000" w:themeColor="text1"/>
          <w:sz w:val="20"/>
          <w:szCs w:val="20"/>
        </w:rPr>
      </w:pPr>
      <w:r w:rsidRPr="0007098C">
        <w:rPr>
          <w:rFonts w:ascii="AvantGarde Bk BT Book" w:hAnsi="AvantGarde Bk BT Book" w:cs="Arial"/>
          <w:bCs/>
          <w:color w:val="000000" w:themeColor="text1"/>
          <w:sz w:val="20"/>
          <w:szCs w:val="20"/>
        </w:rPr>
        <w:t xml:space="preserve">Para efecto de integrar </w:t>
      </w:r>
      <w:r w:rsidRPr="0007098C">
        <w:rPr>
          <w:rFonts w:ascii="AvantGarde Bk BT Book" w:hAnsi="AvantGarde Bk BT Book" w:cs="Arial"/>
          <w:bCs/>
          <w:sz w:val="20"/>
          <w:szCs w:val="20"/>
        </w:rPr>
        <w:t xml:space="preserve">el H. Consejo </w:t>
      </w:r>
      <w:r w:rsidRPr="0007098C">
        <w:rPr>
          <w:rFonts w:ascii="AvantGarde Bk BT Book" w:hAnsi="AvantGarde Bk BT Book" w:cs="Arial"/>
          <w:bCs/>
          <w:color w:val="000000" w:themeColor="text1"/>
          <w:sz w:val="20"/>
          <w:szCs w:val="20"/>
        </w:rPr>
        <w:t>General Universitario, se celebran anualmente elecciones generales de consejeros alumnos y académicos durante el mes de septiembre, de conformidad con lo establecido por el artículo 40 del Estatuto General de la Universidad de Guadalajara.</w:t>
      </w:r>
    </w:p>
    <w:p w14:paraId="44C2C58C" w14:textId="77777777" w:rsidR="001D533F" w:rsidRPr="0007098C" w:rsidRDefault="001D533F" w:rsidP="001D533F">
      <w:pPr>
        <w:pStyle w:val="Prrafodelista"/>
        <w:spacing w:line="276" w:lineRule="auto"/>
        <w:ind w:left="360"/>
        <w:rPr>
          <w:rFonts w:ascii="AvantGarde Bk BT Book" w:hAnsi="AvantGarde Bk BT Book" w:cs="Arial"/>
          <w:bCs/>
          <w:sz w:val="20"/>
          <w:szCs w:val="20"/>
        </w:rPr>
      </w:pPr>
    </w:p>
    <w:p w14:paraId="7F2172BB" w14:textId="77777777" w:rsidR="001D533F" w:rsidRPr="0007098C" w:rsidRDefault="001D533F" w:rsidP="001D533F">
      <w:pPr>
        <w:numPr>
          <w:ilvl w:val="0"/>
          <w:numId w:val="1"/>
        </w:numPr>
        <w:spacing w:line="276" w:lineRule="auto"/>
        <w:jc w:val="both"/>
        <w:rPr>
          <w:rFonts w:ascii="AvantGarde Bk BT Book" w:hAnsi="AvantGarde Bk BT Book" w:cs="Arial"/>
          <w:bCs/>
          <w:color w:val="000000" w:themeColor="text1"/>
          <w:sz w:val="20"/>
          <w:szCs w:val="20"/>
        </w:rPr>
      </w:pPr>
      <w:r w:rsidRPr="0007098C">
        <w:rPr>
          <w:rFonts w:ascii="AvantGarde Bk BT Book" w:hAnsi="AvantGarde Bk BT Book" w:cs="Arial"/>
          <w:bCs/>
          <w:color w:val="000000" w:themeColor="text1"/>
          <w:sz w:val="20"/>
          <w:szCs w:val="20"/>
        </w:rPr>
        <w:t>Las actividades correspondientes al Proceso Electoral para la Elección de Consejeros Académicos y Alumnos se desarrollan a través de tres etapas, de acuerdo con el artículo 41 del Estatuto General de la Universidad de Guadalajara, siendo las siguientes:</w:t>
      </w:r>
    </w:p>
    <w:p w14:paraId="413B7F32" w14:textId="77777777" w:rsidR="001D533F" w:rsidRPr="0007098C" w:rsidRDefault="001D533F" w:rsidP="001D533F">
      <w:pPr>
        <w:spacing w:line="276" w:lineRule="auto"/>
        <w:ind w:left="360"/>
        <w:jc w:val="both"/>
        <w:rPr>
          <w:rFonts w:ascii="AvantGarde Bk BT Book" w:hAnsi="AvantGarde Bk BT Book" w:cs="Arial"/>
          <w:bCs/>
          <w:sz w:val="20"/>
          <w:szCs w:val="20"/>
        </w:rPr>
      </w:pPr>
    </w:p>
    <w:p w14:paraId="228B8665" w14:textId="77777777" w:rsidR="001D533F" w:rsidRPr="0007098C" w:rsidRDefault="001D533F" w:rsidP="001D533F">
      <w:pPr>
        <w:pStyle w:val="Prrafodelista"/>
        <w:numPr>
          <w:ilvl w:val="0"/>
          <w:numId w:val="3"/>
        </w:numPr>
        <w:spacing w:line="276" w:lineRule="auto"/>
        <w:jc w:val="both"/>
        <w:rPr>
          <w:rFonts w:ascii="AvantGarde Bk BT Book" w:hAnsi="AvantGarde Bk BT Book" w:cs="Arial"/>
          <w:bCs/>
          <w:color w:val="000000" w:themeColor="text1"/>
          <w:sz w:val="20"/>
          <w:szCs w:val="20"/>
        </w:rPr>
      </w:pPr>
      <w:r w:rsidRPr="0007098C">
        <w:rPr>
          <w:rFonts w:ascii="AvantGarde Bk BT Book" w:hAnsi="AvantGarde Bk BT Book" w:cs="Arial"/>
          <w:bCs/>
          <w:sz w:val="20"/>
          <w:szCs w:val="20"/>
        </w:rPr>
        <w:t xml:space="preserve">La </w:t>
      </w:r>
      <w:r w:rsidRPr="0007098C">
        <w:rPr>
          <w:rFonts w:ascii="AvantGarde Bk BT Book" w:hAnsi="AvantGarde Bk BT Book" w:cs="Arial"/>
          <w:b/>
          <w:bCs/>
          <w:sz w:val="20"/>
          <w:szCs w:val="20"/>
        </w:rPr>
        <w:t xml:space="preserve">etapa </w:t>
      </w:r>
      <w:r w:rsidRPr="0007098C">
        <w:rPr>
          <w:rFonts w:ascii="AvantGarde Bk BT Book" w:hAnsi="AvantGarde Bk BT Book" w:cs="Arial"/>
          <w:b/>
          <w:bCs/>
          <w:color w:val="000000" w:themeColor="text1"/>
          <w:sz w:val="20"/>
          <w:szCs w:val="20"/>
        </w:rPr>
        <w:t>preparatoria</w:t>
      </w:r>
      <w:r w:rsidRPr="0007098C">
        <w:rPr>
          <w:rFonts w:ascii="AvantGarde Bk BT Book" w:hAnsi="AvantGarde Bk BT Book" w:cs="Arial"/>
          <w:bCs/>
          <w:color w:val="000000" w:themeColor="text1"/>
          <w:sz w:val="20"/>
          <w:szCs w:val="20"/>
        </w:rPr>
        <w:t xml:space="preserve"> </w:t>
      </w:r>
      <w:r w:rsidRPr="0007098C">
        <w:rPr>
          <w:rFonts w:ascii="AvantGarde Bk BT Book" w:hAnsi="AvantGarde Bk BT Book" w:cs="Arial"/>
          <w:b/>
          <w:color w:val="000000" w:themeColor="text1"/>
          <w:sz w:val="20"/>
          <w:szCs w:val="20"/>
        </w:rPr>
        <w:t xml:space="preserve">del </w:t>
      </w:r>
      <w:r w:rsidRPr="0007098C">
        <w:rPr>
          <w:rFonts w:ascii="AvantGarde Bk BT Book" w:hAnsi="AvantGarde Bk BT Book" w:cs="Arial"/>
          <w:b/>
          <w:bCs/>
          <w:color w:val="000000" w:themeColor="text1"/>
          <w:sz w:val="20"/>
          <w:szCs w:val="20"/>
        </w:rPr>
        <w:t>Proceso Electoral</w:t>
      </w:r>
      <w:r w:rsidRPr="0007098C">
        <w:rPr>
          <w:rFonts w:ascii="AvantGarde Bk BT Book" w:hAnsi="AvantGarde Bk BT Book" w:cs="Arial"/>
          <w:bCs/>
          <w:color w:val="000000" w:themeColor="text1"/>
          <w:sz w:val="20"/>
          <w:szCs w:val="20"/>
        </w:rPr>
        <w:t>, consistente en la integración del padrón de electores por dependencia, las listas de candidatos a consejeros alumnos y consejeros académicos, así como el registro de los mismos;</w:t>
      </w:r>
    </w:p>
    <w:p w14:paraId="5DAF9360" w14:textId="77777777" w:rsidR="001D533F" w:rsidRPr="0007098C" w:rsidRDefault="001D533F" w:rsidP="001D533F">
      <w:pPr>
        <w:pStyle w:val="Prrafodelista"/>
        <w:numPr>
          <w:ilvl w:val="0"/>
          <w:numId w:val="3"/>
        </w:numPr>
        <w:spacing w:line="276" w:lineRule="auto"/>
        <w:jc w:val="both"/>
        <w:rPr>
          <w:rFonts w:ascii="AvantGarde Bk BT Book" w:hAnsi="AvantGarde Bk BT Book" w:cs="Arial"/>
          <w:bCs/>
          <w:color w:val="000000" w:themeColor="text1"/>
          <w:sz w:val="20"/>
          <w:szCs w:val="20"/>
        </w:rPr>
      </w:pPr>
      <w:r w:rsidRPr="0007098C">
        <w:rPr>
          <w:rFonts w:ascii="AvantGarde Bk BT Book" w:hAnsi="AvantGarde Bk BT Book" w:cs="Arial"/>
          <w:bCs/>
          <w:color w:val="000000" w:themeColor="text1"/>
          <w:sz w:val="20"/>
          <w:szCs w:val="20"/>
        </w:rPr>
        <w:t xml:space="preserve">La </w:t>
      </w:r>
      <w:r w:rsidRPr="0007098C">
        <w:rPr>
          <w:rFonts w:ascii="AvantGarde Bk BT Book" w:hAnsi="AvantGarde Bk BT Book" w:cs="Arial"/>
          <w:b/>
          <w:bCs/>
          <w:color w:val="000000" w:themeColor="text1"/>
          <w:sz w:val="20"/>
          <w:szCs w:val="20"/>
        </w:rPr>
        <w:t>celebración de la Jornada Electoral</w:t>
      </w:r>
      <w:r w:rsidRPr="0007098C">
        <w:rPr>
          <w:rFonts w:ascii="AvantGarde Bk BT Book" w:hAnsi="AvantGarde Bk BT Book" w:cs="Arial"/>
          <w:bCs/>
          <w:color w:val="000000" w:themeColor="text1"/>
          <w:sz w:val="20"/>
          <w:szCs w:val="20"/>
        </w:rPr>
        <w:t xml:space="preserve">, la calendarización de la votación en las dependencias, la preparación de la documentación electoral, de las urnas, la recepción y escrutinio del voto, y </w:t>
      </w:r>
    </w:p>
    <w:p w14:paraId="5E220970" w14:textId="6C75E574" w:rsidR="00D35A3D" w:rsidRPr="0007098C" w:rsidRDefault="001D533F" w:rsidP="00D35A3D">
      <w:pPr>
        <w:pStyle w:val="Prrafodelista"/>
        <w:numPr>
          <w:ilvl w:val="0"/>
          <w:numId w:val="3"/>
        </w:numPr>
        <w:spacing w:line="276" w:lineRule="auto"/>
        <w:jc w:val="both"/>
        <w:rPr>
          <w:rFonts w:ascii="AvantGarde Bk BT Book" w:hAnsi="AvantGarde Bk BT Book" w:cs="Arial"/>
          <w:bCs/>
          <w:sz w:val="20"/>
          <w:szCs w:val="20"/>
        </w:rPr>
      </w:pPr>
      <w:r w:rsidRPr="0007098C">
        <w:rPr>
          <w:rFonts w:ascii="AvantGarde Bk BT Book" w:hAnsi="AvantGarde Bk BT Book" w:cs="Arial"/>
          <w:bCs/>
          <w:color w:val="000000" w:themeColor="text1"/>
          <w:sz w:val="20"/>
          <w:szCs w:val="20"/>
        </w:rPr>
        <w:t xml:space="preserve">La </w:t>
      </w:r>
      <w:r w:rsidRPr="0007098C">
        <w:rPr>
          <w:rFonts w:ascii="AvantGarde Bk BT Book" w:hAnsi="AvantGarde Bk BT Book" w:cs="Arial"/>
          <w:b/>
          <w:bCs/>
          <w:color w:val="000000" w:themeColor="text1"/>
          <w:sz w:val="20"/>
          <w:szCs w:val="20"/>
        </w:rPr>
        <w:t>calificación del Proceso Electoral</w:t>
      </w:r>
      <w:r w:rsidRPr="0007098C">
        <w:rPr>
          <w:rFonts w:ascii="AvantGarde Bk BT Book" w:hAnsi="AvantGarde Bk BT Book" w:cs="Arial"/>
          <w:bCs/>
          <w:color w:val="000000" w:themeColor="text1"/>
          <w:sz w:val="20"/>
          <w:szCs w:val="20"/>
        </w:rPr>
        <w:t xml:space="preserve">, la </w:t>
      </w:r>
      <w:r w:rsidRPr="0007098C">
        <w:rPr>
          <w:rFonts w:ascii="AvantGarde Bk BT Book" w:hAnsi="AvantGarde Bk BT Book" w:cs="Arial"/>
          <w:bCs/>
          <w:sz w:val="20"/>
          <w:szCs w:val="20"/>
        </w:rPr>
        <w:t>elaboración de las actas de escrutinio y la declaratoria de los candidatos que obtuvieron mayoría, en las respectivas dependencias.</w:t>
      </w:r>
    </w:p>
    <w:p w14:paraId="2C34E2B1" w14:textId="77777777" w:rsidR="00AE3575" w:rsidRPr="0007098C" w:rsidRDefault="00AE3575" w:rsidP="00AE3575">
      <w:pPr>
        <w:spacing w:line="276" w:lineRule="auto"/>
        <w:ind w:left="360"/>
        <w:jc w:val="both"/>
        <w:rPr>
          <w:rFonts w:ascii="AvantGarde Bk BT Book" w:hAnsi="AvantGarde Bk BT Book" w:cs="Arial"/>
          <w:bCs/>
          <w:sz w:val="20"/>
          <w:szCs w:val="20"/>
        </w:rPr>
      </w:pPr>
    </w:p>
    <w:p w14:paraId="5AD1019A" w14:textId="545A6DD8" w:rsidR="001D533F" w:rsidRPr="0007098C" w:rsidRDefault="001D533F" w:rsidP="001D533F">
      <w:pPr>
        <w:numPr>
          <w:ilvl w:val="0"/>
          <w:numId w:val="1"/>
        </w:numPr>
        <w:spacing w:line="276" w:lineRule="auto"/>
        <w:jc w:val="both"/>
        <w:rPr>
          <w:rFonts w:ascii="AvantGarde Bk BT Book" w:hAnsi="AvantGarde Bk BT Book" w:cs="Arial"/>
          <w:bCs/>
          <w:sz w:val="20"/>
          <w:szCs w:val="20"/>
        </w:rPr>
      </w:pPr>
      <w:r w:rsidRPr="0007098C">
        <w:rPr>
          <w:rFonts w:ascii="AvantGarde Bk BT Book" w:hAnsi="AvantGarde Bk BT Book" w:cs="Arial"/>
          <w:bCs/>
          <w:color w:val="000000" w:themeColor="text1"/>
          <w:sz w:val="20"/>
          <w:szCs w:val="20"/>
        </w:rPr>
        <w:t>El</w:t>
      </w:r>
      <w:r w:rsidRPr="0007098C">
        <w:rPr>
          <w:rFonts w:ascii="AvantGarde Bk BT Book" w:hAnsi="AvantGarde Bk BT Book"/>
          <w:color w:val="000000" w:themeColor="text1"/>
          <w:sz w:val="20"/>
          <w:szCs w:val="20"/>
        </w:rPr>
        <w:t xml:space="preserve"> </w:t>
      </w:r>
      <w:r w:rsidRPr="0007098C">
        <w:rPr>
          <w:rFonts w:ascii="AvantGarde Bk BT Book" w:hAnsi="AvantGarde Bk BT Book" w:cs="Arial"/>
          <w:bCs/>
          <w:color w:val="000000" w:themeColor="text1"/>
          <w:sz w:val="20"/>
          <w:szCs w:val="20"/>
        </w:rPr>
        <w:t xml:space="preserve">H. Consejo General </w:t>
      </w:r>
      <w:r w:rsidRPr="0007098C">
        <w:rPr>
          <w:rFonts w:ascii="AvantGarde Bk BT Book" w:hAnsi="AvantGarde Bk BT Book" w:cs="Arial"/>
          <w:bCs/>
          <w:sz w:val="20"/>
          <w:szCs w:val="20"/>
        </w:rPr>
        <w:t>Universitario deberá integrarse cada año dentro de la segunda quincena del mes de octubre, según lo establecido por el artículo 30 de la Ley Orgánica de la Universidad de Guadalajara.</w:t>
      </w:r>
    </w:p>
    <w:p w14:paraId="1F374AB6" w14:textId="77777777" w:rsidR="001D533F" w:rsidRPr="0007098C" w:rsidRDefault="001D533F" w:rsidP="00145DD6">
      <w:pPr>
        <w:spacing w:line="276" w:lineRule="auto"/>
        <w:rPr>
          <w:rFonts w:ascii="AvantGarde Bk BT Book" w:hAnsi="AvantGarde Bk BT Book" w:cs="Arial"/>
          <w:bCs/>
          <w:sz w:val="20"/>
          <w:szCs w:val="20"/>
        </w:rPr>
      </w:pPr>
    </w:p>
    <w:p w14:paraId="2161F50F" w14:textId="4FC84FA4" w:rsidR="00A8609B" w:rsidRPr="00A8609B" w:rsidRDefault="001D533F" w:rsidP="00CE4306">
      <w:pPr>
        <w:numPr>
          <w:ilvl w:val="0"/>
          <w:numId w:val="1"/>
        </w:numPr>
        <w:spacing w:line="276" w:lineRule="auto"/>
        <w:jc w:val="both"/>
        <w:rPr>
          <w:rFonts w:ascii="AvantGarde Bk BT Book" w:hAnsi="AvantGarde Bk BT Book" w:cs="Arial"/>
          <w:bCs/>
          <w:color w:val="000000" w:themeColor="text1"/>
          <w:sz w:val="20"/>
          <w:szCs w:val="20"/>
        </w:rPr>
      </w:pPr>
      <w:r w:rsidRPr="00A8609B">
        <w:rPr>
          <w:rFonts w:ascii="AvantGarde Bk BT Book" w:hAnsi="AvantGarde Bk BT Book" w:cs="Arial"/>
          <w:bCs/>
          <w:color w:val="000000" w:themeColor="text1"/>
          <w:sz w:val="20"/>
          <w:szCs w:val="20"/>
        </w:rPr>
        <w:t>Los Consejos de Centro Universitario son los principales órganos de gobierno de los Centros Universitarios, los cuales se instalarán cada año en la primera quincena del mes de octubre, según lo establecido por el artículo 51 de la Ley Orgánica de la Universidad de Guadalajara.</w:t>
      </w:r>
      <w:r w:rsidR="00A8609B" w:rsidRPr="00A8609B">
        <w:rPr>
          <w:rFonts w:ascii="AvantGarde Bk BT Book" w:hAnsi="AvantGarde Bk BT Book" w:cs="Arial"/>
          <w:bCs/>
          <w:color w:val="000000" w:themeColor="text1"/>
          <w:sz w:val="20"/>
          <w:szCs w:val="20"/>
        </w:rPr>
        <w:br w:type="page"/>
      </w:r>
    </w:p>
    <w:p w14:paraId="310D6953" w14:textId="02B1BCFF" w:rsidR="001D533F" w:rsidRPr="0007098C" w:rsidRDefault="001D533F" w:rsidP="001D533F">
      <w:pPr>
        <w:numPr>
          <w:ilvl w:val="0"/>
          <w:numId w:val="1"/>
        </w:numPr>
        <w:spacing w:line="276" w:lineRule="auto"/>
        <w:jc w:val="both"/>
        <w:rPr>
          <w:rFonts w:ascii="AvantGarde Bk BT Book" w:hAnsi="AvantGarde Bk BT Book" w:cs="Arial"/>
          <w:bCs/>
          <w:sz w:val="20"/>
          <w:szCs w:val="20"/>
        </w:rPr>
      </w:pPr>
      <w:r w:rsidRPr="0007098C">
        <w:rPr>
          <w:rFonts w:ascii="AvantGarde Bk BT Book" w:hAnsi="AvantGarde Bk BT Book" w:cs="Arial"/>
          <w:bCs/>
          <w:sz w:val="20"/>
          <w:szCs w:val="20"/>
        </w:rPr>
        <w:t>El</w:t>
      </w:r>
      <w:r w:rsidRPr="0007098C">
        <w:rPr>
          <w:rFonts w:ascii="AvantGarde Bk BT Book" w:hAnsi="AvantGarde Bk BT Book"/>
          <w:sz w:val="20"/>
          <w:szCs w:val="20"/>
        </w:rPr>
        <w:t xml:space="preserve"> </w:t>
      </w:r>
      <w:r w:rsidRPr="0007098C">
        <w:rPr>
          <w:rFonts w:ascii="AvantGarde Bk BT Book" w:hAnsi="AvantGarde Bk BT Book" w:cs="Arial"/>
          <w:bCs/>
          <w:sz w:val="20"/>
          <w:szCs w:val="20"/>
        </w:rPr>
        <w:t xml:space="preserve">Consejo Divisional es el órgano de </w:t>
      </w:r>
      <w:r w:rsidRPr="0007098C">
        <w:rPr>
          <w:rFonts w:ascii="AvantGarde Bk BT Book" w:hAnsi="AvantGarde Bk BT Book" w:cs="Arial"/>
          <w:bCs/>
          <w:color w:val="000000" w:themeColor="text1"/>
          <w:sz w:val="20"/>
          <w:szCs w:val="20"/>
        </w:rPr>
        <w:t xml:space="preserve">gobierno de la División, el cual se integra de acuerdo a lo previsto por </w:t>
      </w:r>
      <w:r w:rsidRPr="0007098C">
        <w:rPr>
          <w:rFonts w:ascii="AvantGarde Bk BT Book" w:hAnsi="AvantGarde Bk BT Book" w:cs="Arial"/>
          <w:bCs/>
          <w:sz w:val="20"/>
          <w:szCs w:val="20"/>
        </w:rPr>
        <w:t>el artículo 60 de la Ley Orgánica de la Universidad de Guadalajara</w:t>
      </w:r>
      <w:r w:rsidR="007E4920" w:rsidRPr="0007098C">
        <w:rPr>
          <w:rFonts w:ascii="AvantGarde Bk BT Book" w:hAnsi="AvantGarde Bk BT Book" w:cs="Arial"/>
          <w:bCs/>
          <w:sz w:val="20"/>
          <w:szCs w:val="20"/>
        </w:rPr>
        <w:t xml:space="preserve">, </w:t>
      </w:r>
      <w:r w:rsidR="002331CF" w:rsidRPr="0007098C">
        <w:rPr>
          <w:rFonts w:ascii="AvantGarde Bk BT Book" w:hAnsi="AvantGarde Bk BT Book" w:cs="Arial"/>
          <w:bCs/>
          <w:sz w:val="20"/>
          <w:szCs w:val="20"/>
        </w:rPr>
        <w:t>y durante la primera quincena de octubre de cada año, una vez calificados los resultados de la elección</w:t>
      </w:r>
      <w:r w:rsidRPr="0007098C">
        <w:rPr>
          <w:rFonts w:ascii="AvantGarde Bk BT Book" w:hAnsi="AvantGarde Bk BT Book" w:cs="Arial"/>
          <w:bCs/>
          <w:sz w:val="20"/>
          <w:szCs w:val="20"/>
        </w:rPr>
        <w:t>.</w:t>
      </w:r>
    </w:p>
    <w:p w14:paraId="6A8E6480" w14:textId="77777777" w:rsidR="001D533F" w:rsidRPr="0007098C" w:rsidRDefault="001D533F" w:rsidP="001D533F">
      <w:pPr>
        <w:pStyle w:val="Prrafodelista"/>
        <w:spacing w:line="276" w:lineRule="auto"/>
        <w:ind w:left="360"/>
        <w:rPr>
          <w:rFonts w:ascii="AvantGarde Bk BT Book" w:hAnsi="AvantGarde Bk BT Book" w:cs="Arial"/>
          <w:bCs/>
          <w:sz w:val="20"/>
          <w:szCs w:val="20"/>
        </w:rPr>
      </w:pPr>
    </w:p>
    <w:p w14:paraId="73B26A0C" w14:textId="77777777" w:rsidR="001D533F" w:rsidRPr="0007098C" w:rsidRDefault="001D533F" w:rsidP="001D533F">
      <w:pPr>
        <w:numPr>
          <w:ilvl w:val="0"/>
          <w:numId w:val="1"/>
        </w:numPr>
        <w:spacing w:line="276" w:lineRule="auto"/>
        <w:jc w:val="both"/>
        <w:rPr>
          <w:rFonts w:ascii="AvantGarde Bk BT Book" w:hAnsi="AvantGarde Bk BT Book" w:cs="Arial"/>
          <w:bCs/>
          <w:sz w:val="20"/>
          <w:szCs w:val="20"/>
        </w:rPr>
      </w:pPr>
      <w:r w:rsidRPr="0007098C">
        <w:rPr>
          <w:rFonts w:ascii="AvantGarde Bk BT Book" w:hAnsi="AvantGarde Bk BT Book" w:cs="Arial"/>
          <w:bCs/>
          <w:sz w:val="20"/>
          <w:szCs w:val="20"/>
        </w:rPr>
        <w:t>Los representantes del personal académico y de los alumnos ante el Consejo Divisional se designarán por elección personal, secreta, directa y libre, de conformidad con el artículo 137 del Estatuto General de la Universidad de Guadalajara.</w:t>
      </w:r>
    </w:p>
    <w:p w14:paraId="1E9B4F9D" w14:textId="77777777" w:rsidR="001D533F" w:rsidRPr="0007098C" w:rsidRDefault="001D533F" w:rsidP="001D533F">
      <w:pPr>
        <w:spacing w:line="276" w:lineRule="auto"/>
        <w:ind w:left="360"/>
        <w:jc w:val="both"/>
        <w:rPr>
          <w:rFonts w:ascii="AvantGarde Bk BT Book" w:hAnsi="AvantGarde Bk BT Book" w:cs="Arial"/>
          <w:bCs/>
          <w:sz w:val="20"/>
          <w:szCs w:val="20"/>
        </w:rPr>
      </w:pPr>
    </w:p>
    <w:p w14:paraId="7C123646" w14:textId="7D529B69" w:rsidR="00D35A3D" w:rsidRPr="0007098C" w:rsidRDefault="001D533F" w:rsidP="00D35A3D">
      <w:pPr>
        <w:numPr>
          <w:ilvl w:val="0"/>
          <w:numId w:val="1"/>
        </w:numPr>
        <w:spacing w:line="276" w:lineRule="auto"/>
        <w:jc w:val="both"/>
        <w:rPr>
          <w:rFonts w:ascii="AvantGarde Bk BT Book" w:hAnsi="AvantGarde Bk BT Book" w:cs="Arial"/>
          <w:bCs/>
          <w:color w:val="000000" w:themeColor="text1"/>
          <w:sz w:val="20"/>
          <w:szCs w:val="20"/>
        </w:rPr>
      </w:pPr>
      <w:r w:rsidRPr="0007098C">
        <w:rPr>
          <w:rFonts w:ascii="AvantGarde Bk BT Book" w:hAnsi="AvantGarde Bk BT Book" w:cs="Arial"/>
          <w:bCs/>
          <w:sz w:val="20"/>
          <w:szCs w:val="20"/>
        </w:rPr>
        <w:t xml:space="preserve">El Consejo Universitario de Educación Media Superior será el principal órgano de gobierno de dicho Sistema, debiendo integrarse anualmente durante la primera quincena del mes de octubre, según lo establecido por los artículos 72 y 73 de la Ley </w:t>
      </w:r>
      <w:r w:rsidRPr="0007098C">
        <w:rPr>
          <w:rFonts w:ascii="AvantGarde Bk BT Book" w:hAnsi="AvantGarde Bk BT Book" w:cs="Arial"/>
          <w:bCs/>
          <w:color w:val="000000" w:themeColor="text1"/>
          <w:sz w:val="20"/>
          <w:szCs w:val="20"/>
        </w:rPr>
        <w:t xml:space="preserve">Orgánica de la Universidad de Guadalajara. </w:t>
      </w:r>
    </w:p>
    <w:p w14:paraId="61B91124" w14:textId="77777777" w:rsidR="001D533F" w:rsidRPr="0007098C" w:rsidRDefault="001D533F" w:rsidP="001D533F">
      <w:pPr>
        <w:pStyle w:val="Prrafodelista"/>
        <w:spacing w:line="276" w:lineRule="auto"/>
        <w:ind w:left="360"/>
        <w:rPr>
          <w:rFonts w:ascii="AvantGarde Bk BT Book" w:hAnsi="AvantGarde Bk BT Book" w:cs="Arial"/>
          <w:bCs/>
          <w:sz w:val="20"/>
          <w:szCs w:val="20"/>
        </w:rPr>
      </w:pPr>
    </w:p>
    <w:p w14:paraId="13D379B5" w14:textId="77777777" w:rsidR="001D533F" w:rsidRPr="0007098C" w:rsidRDefault="001D533F" w:rsidP="001D533F">
      <w:pPr>
        <w:numPr>
          <w:ilvl w:val="0"/>
          <w:numId w:val="1"/>
        </w:numPr>
        <w:spacing w:line="276" w:lineRule="auto"/>
        <w:jc w:val="both"/>
        <w:rPr>
          <w:rFonts w:ascii="AvantGarde Bk BT Book" w:hAnsi="AvantGarde Bk BT Book" w:cs="Arial"/>
          <w:bCs/>
          <w:sz w:val="20"/>
          <w:szCs w:val="20"/>
        </w:rPr>
      </w:pPr>
      <w:r w:rsidRPr="0007098C">
        <w:rPr>
          <w:rFonts w:ascii="AvantGarde Bk BT Book" w:hAnsi="AvantGarde Bk BT Book" w:cs="Arial"/>
          <w:bCs/>
          <w:sz w:val="20"/>
          <w:szCs w:val="20"/>
        </w:rPr>
        <w:t>Los representantes académicos y estudiantiles de cada Escuela ante el Consejo Universitario de Educación Media Superior, serán electos por sus pares en votación directa, universal, libre y secreta, conforme lo estipula el artículo 25 de la propia Ley Orgánica, según lo prevé el artículo 158 del Estatuto General, ambos ordenamientos de la Universidad de Guadalajara.</w:t>
      </w:r>
    </w:p>
    <w:p w14:paraId="32F0D040" w14:textId="77777777" w:rsidR="001D533F" w:rsidRPr="0007098C" w:rsidRDefault="001D533F" w:rsidP="001D533F">
      <w:pPr>
        <w:pStyle w:val="Prrafodelista"/>
        <w:spacing w:line="276" w:lineRule="auto"/>
        <w:ind w:left="360"/>
        <w:rPr>
          <w:rFonts w:ascii="AvantGarde Bk BT Book" w:hAnsi="AvantGarde Bk BT Book" w:cs="Arial"/>
          <w:bCs/>
          <w:color w:val="000000" w:themeColor="text1"/>
          <w:sz w:val="20"/>
          <w:szCs w:val="20"/>
        </w:rPr>
      </w:pPr>
    </w:p>
    <w:p w14:paraId="5B71E344" w14:textId="77777777" w:rsidR="001D533F" w:rsidRPr="0007098C" w:rsidRDefault="001D533F" w:rsidP="001D533F">
      <w:pPr>
        <w:numPr>
          <w:ilvl w:val="0"/>
          <w:numId w:val="1"/>
        </w:numPr>
        <w:spacing w:line="276" w:lineRule="auto"/>
        <w:jc w:val="both"/>
        <w:rPr>
          <w:rFonts w:ascii="AvantGarde Bk BT Book" w:hAnsi="AvantGarde Bk BT Book" w:cs="Arial"/>
          <w:bCs/>
          <w:color w:val="000000" w:themeColor="text1"/>
          <w:sz w:val="20"/>
          <w:szCs w:val="20"/>
        </w:rPr>
      </w:pPr>
      <w:r w:rsidRPr="0007098C">
        <w:rPr>
          <w:rFonts w:ascii="AvantGarde Bk BT Book" w:hAnsi="AvantGarde Bk BT Book" w:cs="Arial"/>
          <w:bCs/>
          <w:sz w:val="20"/>
          <w:szCs w:val="20"/>
        </w:rPr>
        <w:t xml:space="preserve">Los Consejos de Escuela serán los órganos </w:t>
      </w:r>
      <w:r w:rsidRPr="0007098C">
        <w:rPr>
          <w:rFonts w:ascii="AvantGarde Bk BT Book" w:hAnsi="AvantGarde Bk BT Book" w:cs="Arial"/>
          <w:bCs/>
          <w:color w:val="000000" w:themeColor="text1"/>
          <w:sz w:val="20"/>
          <w:szCs w:val="20"/>
        </w:rPr>
        <w:t>principales de gobierno de estas dependencias, de conformidad con el artículo 80 de la Ley Orgánica de la Universidad de Guadalajara.</w:t>
      </w:r>
    </w:p>
    <w:p w14:paraId="3B289480" w14:textId="77777777" w:rsidR="001D533F" w:rsidRPr="0007098C" w:rsidRDefault="001D533F" w:rsidP="001D533F">
      <w:pPr>
        <w:pStyle w:val="Prrafodelista"/>
        <w:spacing w:line="276" w:lineRule="auto"/>
        <w:ind w:left="360"/>
        <w:rPr>
          <w:rFonts w:ascii="AvantGarde Bk BT Book" w:hAnsi="AvantGarde Bk BT Book" w:cs="Arial"/>
          <w:bCs/>
          <w:sz w:val="20"/>
          <w:szCs w:val="20"/>
        </w:rPr>
      </w:pPr>
    </w:p>
    <w:p w14:paraId="36972BC0" w14:textId="36AA7038" w:rsidR="001D533F" w:rsidRDefault="001D533F" w:rsidP="00AE3575">
      <w:pPr>
        <w:numPr>
          <w:ilvl w:val="0"/>
          <w:numId w:val="1"/>
        </w:numPr>
        <w:spacing w:line="276" w:lineRule="auto"/>
        <w:jc w:val="both"/>
        <w:rPr>
          <w:rFonts w:ascii="AvantGarde Bk BT Book" w:hAnsi="AvantGarde Bk BT Book" w:cs="Arial"/>
          <w:bCs/>
          <w:sz w:val="20"/>
          <w:szCs w:val="20"/>
        </w:rPr>
      </w:pPr>
      <w:r w:rsidRPr="0007098C">
        <w:rPr>
          <w:rFonts w:ascii="AvantGarde Bk BT Book" w:hAnsi="AvantGarde Bk BT Book" w:cs="Arial"/>
          <w:bCs/>
          <w:sz w:val="20"/>
          <w:szCs w:val="20"/>
        </w:rPr>
        <w:t>Para la elección de los representantes académicos y estudiantiles de los Consejos de Escuela se observará, en lo conducente, lo estipulado por los artículos 158, 159 y 160 Estatuto General, según lo establece el artículo 173 del propio Estatuto General de la Universidad de Guadalajara.</w:t>
      </w:r>
    </w:p>
    <w:p w14:paraId="789ECFAD" w14:textId="77777777" w:rsidR="0007098C" w:rsidRDefault="0007098C" w:rsidP="0007098C">
      <w:pPr>
        <w:pStyle w:val="Prrafodelista"/>
        <w:rPr>
          <w:rFonts w:ascii="AvantGarde Bk BT Book" w:hAnsi="AvantGarde Bk BT Book" w:cs="Arial"/>
          <w:bCs/>
          <w:sz w:val="20"/>
          <w:szCs w:val="20"/>
        </w:rPr>
      </w:pPr>
    </w:p>
    <w:p w14:paraId="2F289E9E" w14:textId="77777777" w:rsidR="001D533F" w:rsidRPr="0007098C" w:rsidRDefault="001D533F" w:rsidP="001D533F">
      <w:pPr>
        <w:numPr>
          <w:ilvl w:val="0"/>
          <w:numId w:val="1"/>
        </w:numPr>
        <w:spacing w:line="276" w:lineRule="auto"/>
        <w:jc w:val="both"/>
        <w:rPr>
          <w:rFonts w:ascii="AvantGarde Bk BT Book" w:hAnsi="AvantGarde Bk BT Book" w:cs="Arial"/>
          <w:bCs/>
          <w:color w:val="000000" w:themeColor="text1"/>
          <w:sz w:val="20"/>
          <w:szCs w:val="20"/>
        </w:rPr>
      </w:pPr>
      <w:r w:rsidRPr="0007098C">
        <w:rPr>
          <w:rFonts w:ascii="AvantGarde Bk BT Book" w:hAnsi="AvantGarde Bk BT Book" w:cs="Arial"/>
          <w:bCs/>
          <w:color w:val="000000" w:themeColor="text1"/>
          <w:sz w:val="20"/>
          <w:szCs w:val="20"/>
        </w:rPr>
        <w:t xml:space="preserve">Para efecto de emitir las convocatorias, organizar, vigilar y calificar los procesos electorales para la elección de los representantes ante los Consejos Universitarios de Centro, el Consejo Universitario de Educación Media Superior, los Consejos Divisionales y los Consejos de Escuela, las Comisiones Permanentes Electorales correspondientes, deberán ajustarse a lo establecido </w:t>
      </w:r>
      <w:r w:rsidRPr="0007098C">
        <w:rPr>
          <w:rFonts w:ascii="AvantGarde Bk BT Book" w:hAnsi="AvantGarde Bk BT Book" w:cs="Arial"/>
          <w:bCs/>
          <w:sz w:val="20"/>
          <w:szCs w:val="20"/>
        </w:rPr>
        <w:t xml:space="preserve">para el H. Consejo </w:t>
      </w:r>
      <w:r w:rsidRPr="0007098C">
        <w:rPr>
          <w:rFonts w:ascii="AvantGarde Bk BT Book" w:hAnsi="AvantGarde Bk BT Book" w:cs="Arial"/>
          <w:bCs/>
          <w:color w:val="000000" w:themeColor="text1"/>
          <w:sz w:val="20"/>
          <w:szCs w:val="20"/>
        </w:rPr>
        <w:t>General Universitario y las indicaciones que emita la Comisión Permanente Electoral del Consejo General Universitario, de acuerdo con lo establecido por los Estatutos Orgánicos de los Centros Universitarios, así como por la fracción II del artículo 16 del Estatuto Orgánico del Sistema de Educación Media Superior de la Universidad de Guadalajara.</w:t>
      </w:r>
    </w:p>
    <w:p w14:paraId="4459D689" w14:textId="77777777" w:rsidR="009231B4" w:rsidRPr="0007098C" w:rsidRDefault="009231B4" w:rsidP="009231B4">
      <w:pPr>
        <w:pStyle w:val="Prrafodelista"/>
        <w:rPr>
          <w:rFonts w:ascii="AvantGarde Bk BT Book" w:hAnsi="AvantGarde Bk BT Book" w:cs="Arial"/>
          <w:bCs/>
          <w:color w:val="000000" w:themeColor="text1"/>
          <w:sz w:val="20"/>
          <w:szCs w:val="20"/>
        </w:rPr>
      </w:pPr>
    </w:p>
    <w:p w14:paraId="45881605" w14:textId="0EE16E0C" w:rsidR="00A8609B" w:rsidRDefault="009231B4" w:rsidP="009231B4">
      <w:pPr>
        <w:spacing w:line="276" w:lineRule="auto"/>
        <w:jc w:val="both"/>
        <w:rPr>
          <w:rFonts w:ascii="AvantGarde Bk BT Book" w:hAnsi="AvantGarde Bk BT Book" w:cs="Arial"/>
          <w:b/>
          <w:bCs/>
          <w:color w:val="000000" w:themeColor="text1"/>
          <w:sz w:val="20"/>
          <w:szCs w:val="20"/>
        </w:rPr>
      </w:pPr>
      <w:r w:rsidRPr="0007098C">
        <w:rPr>
          <w:rFonts w:ascii="AvantGarde Bk BT Book" w:hAnsi="AvantGarde Bk BT Book" w:cs="Arial"/>
          <w:b/>
          <w:bCs/>
          <w:color w:val="000000" w:themeColor="text1"/>
          <w:sz w:val="20"/>
          <w:szCs w:val="20"/>
        </w:rPr>
        <w:t>B. Respecto a la prórroga para llevar a cabo las actividades inherentes al proceso electoral</w:t>
      </w:r>
    </w:p>
    <w:p w14:paraId="794768CB" w14:textId="77777777" w:rsidR="00A8609B" w:rsidRDefault="00A8609B">
      <w:pPr>
        <w:rPr>
          <w:rFonts w:ascii="AvantGarde Bk BT Book" w:hAnsi="AvantGarde Bk BT Book" w:cs="Arial"/>
          <w:b/>
          <w:bCs/>
          <w:color w:val="000000" w:themeColor="text1"/>
          <w:sz w:val="20"/>
          <w:szCs w:val="20"/>
        </w:rPr>
      </w:pPr>
      <w:r>
        <w:rPr>
          <w:rFonts w:ascii="AvantGarde Bk BT Book" w:hAnsi="AvantGarde Bk BT Book" w:cs="Arial"/>
          <w:b/>
          <w:bCs/>
          <w:color w:val="000000" w:themeColor="text1"/>
          <w:sz w:val="20"/>
          <w:szCs w:val="20"/>
        </w:rPr>
        <w:br w:type="page"/>
      </w:r>
    </w:p>
    <w:p w14:paraId="6B3A985A" w14:textId="794C9880" w:rsidR="0000627E" w:rsidRPr="0007098C" w:rsidRDefault="0029675B" w:rsidP="002331CF">
      <w:pPr>
        <w:numPr>
          <w:ilvl w:val="0"/>
          <w:numId w:val="1"/>
        </w:numPr>
        <w:spacing w:line="276" w:lineRule="auto"/>
        <w:jc w:val="both"/>
        <w:rPr>
          <w:sz w:val="20"/>
          <w:szCs w:val="20"/>
        </w:rPr>
      </w:pPr>
      <w:r w:rsidRPr="0007098C">
        <w:rPr>
          <w:rFonts w:ascii="AvantGarde Bk BT Book" w:hAnsi="AvantGarde Bk BT Book" w:cs="Arial"/>
          <w:bCs/>
          <w:sz w:val="20"/>
          <w:szCs w:val="20"/>
        </w:rPr>
        <w:t>E</w:t>
      </w:r>
      <w:r w:rsidR="009231B4" w:rsidRPr="0007098C">
        <w:rPr>
          <w:rFonts w:ascii="AvantGarde Bk BT Book" w:hAnsi="AvantGarde Bk BT Book" w:cs="Arial"/>
          <w:bCs/>
          <w:sz w:val="20"/>
          <w:szCs w:val="20"/>
        </w:rPr>
        <w:t>n</w:t>
      </w:r>
      <w:r w:rsidRPr="0007098C">
        <w:rPr>
          <w:rFonts w:ascii="AvantGarde Bk BT Book" w:hAnsi="AvantGarde Bk BT Book" w:cs="Arial"/>
          <w:bCs/>
          <w:sz w:val="20"/>
          <w:szCs w:val="20"/>
        </w:rPr>
        <w:t xml:space="preserve"> el context</w:t>
      </w:r>
      <w:r w:rsidR="000F4B02" w:rsidRPr="0007098C">
        <w:rPr>
          <w:rFonts w:ascii="AvantGarde Bk BT Book" w:hAnsi="AvantGarde Bk BT Book" w:cs="Arial"/>
          <w:bCs/>
          <w:sz w:val="20"/>
          <w:szCs w:val="20"/>
        </w:rPr>
        <w:t>o de la pandemia ocasionada por</w:t>
      </w:r>
      <w:r w:rsidR="002C0D2B" w:rsidRPr="0007098C">
        <w:rPr>
          <w:rFonts w:ascii="AvantGarde Bk BT Book" w:hAnsi="AvantGarde Bk BT Book" w:cs="Arial"/>
          <w:bCs/>
          <w:sz w:val="20"/>
          <w:szCs w:val="20"/>
        </w:rPr>
        <w:t xml:space="preserve"> la</w:t>
      </w:r>
      <w:r w:rsidRPr="0007098C">
        <w:rPr>
          <w:rFonts w:ascii="AvantGarde Bk BT Book" w:hAnsi="AvantGarde Bk BT Book" w:cs="Arial"/>
          <w:bCs/>
          <w:sz w:val="20"/>
          <w:szCs w:val="20"/>
        </w:rPr>
        <w:t xml:space="preserve"> enfermedad COVID-19, en</w:t>
      </w:r>
      <w:r w:rsidR="009231B4" w:rsidRPr="0007098C">
        <w:rPr>
          <w:rFonts w:ascii="AvantGarde Bk BT Book" w:hAnsi="AvantGarde Bk BT Book" w:cs="Arial"/>
          <w:bCs/>
          <w:sz w:val="20"/>
          <w:szCs w:val="20"/>
        </w:rPr>
        <w:t xml:space="preserve"> </w:t>
      </w:r>
      <w:r w:rsidR="0000627E" w:rsidRPr="0007098C">
        <w:rPr>
          <w:rFonts w:ascii="AvantGarde Bk BT Book" w:hAnsi="AvantGarde Bk BT Book" w:cs="Arial"/>
          <w:bCs/>
          <w:sz w:val="20"/>
          <w:szCs w:val="20"/>
        </w:rPr>
        <w:t>sesión celebrada el día 14 de julio de 2020, esta Comisión Permanente Electoral del H. Consejo General Universitario</w:t>
      </w:r>
      <w:r w:rsidR="004633E9" w:rsidRPr="0007098C">
        <w:rPr>
          <w:rFonts w:ascii="AvantGarde Bk BT Book" w:hAnsi="AvantGarde Bk BT Book" w:cs="Arial"/>
          <w:bCs/>
          <w:sz w:val="20"/>
          <w:szCs w:val="20"/>
        </w:rPr>
        <w:t xml:space="preserve"> determinó que no existían condiciones para continuar con normalidad el desarrollo de las actividades correspondientes a cada una de las etapas del proceso electoral, por lo que</w:t>
      </w:r>
      <w:r w:rsidR="0000627E" w:rsidRPr="0007098C">
        <w:rPr>
          <w:rFonts w:ascii="AvantGarde Bk BT Book" w:hAnsi="AvantGarde Bk BT Book" w:cs="Arial"/>
          <w:bCs/>
          <w:sz w:val="20"/>
          <w:szCs w:val="20"/>
        </w:rPr>
        <w:t xml:space="preserve"> aprobó</w:t>
      </w:r>
      <w:r w:rsidR="004633E9" w:rsidRPr="0007098C">
        <w:rPr>
          <w:rFonts w:ascii="AvantGarde Bk BT Book" w:hAnsi="AvantGarde Bk BT Book" w:cs="Arial"/>
          <w:bCs/>
          <w:sz w:val="20"/>
          <w:szCs w:val="20"/>
        </w:rPr>
        <w:t>, con fundamento en el artículo 30 de la Ley Orgánica de la Universidad de Guadalajara,</w:t>
      </w:r>
      <w:r w:rsidR="0000627E" w:rsidRPr="0007098C">
        <w:rPr>
          <w:rFonts w:ascii="AvantGarde Bk BT Book" w:hAnsi="AvantGarde Bk BT Book" w:cs="Arial"/>
          <w:bCs/>
          <w:sz w:val="20"/>
          <w:szCs w:val="20"/>
        </w:rPr>
        <w:t xml:space="preserve"> el dictamen número VII/2020/428, </w:t>
      </w:r>
      <w:r w:rsidR="002C0D2B" w:rsidRPr="0007098C">
        <w:rPr>
          <w:rFonts w:ascii="AvantGarde Bk BT Book" w:hAnsi="AvantGarde Bk BT Book" w:cs="Arial"/>
          <w:bCs/>
          <w:sz w:val="20"/>
          <w:szCs w:val="20"/>
        </w:rPr>
        <w:t xml:space="preserve">mediante </w:t>
      </w:r>
      <w:r w:rsidR="0000627E" w:rsidRPr="0007098C">
        <w:rPr>
          <w:rFonts w:ascii="AvantGarde Bk BT Book" w:hAnsi="AvantGarde Bk BT Book" w:cs="Arial"/>
          <w:bCs/>
          <w:sz w:val="20"/>
          <w:szCs w:val="20"/>
        </w:rPr>
        <w:t>el cual se prorrogó la realización de las actividades correspondientes al Proceso Electoral para la Elección de Consejeros Académicos, Directivos y Alumnos del período 2020-2021 para la integración de los órganos de gobierno de la Universidad de Guadalajara</w:t>
      </w:r>
      <w:r w:rsidR="002331CF" w:rsidRPr="0007098C">
        <w:rPr>
          <w:rFonts w:ascii="AvantGarde Bk BT Book" w:hAnsi="AvantGarde Bk BT Book" w:cs="Arial"/>
          <w:bCs/>
          <w:sz w:val="20"/>
          <w:szCs w:val="20"/>
        </w:rPr>
        <w:t>, mismo que fue ratificado por el Consejo General Universitario en su sesión extraordinaria del pasado 27 de agosto de 2020</w:t>
      </w:r>
      <w:r w:rsidR="0000627E" w:rsidRPr="0007098C">
        <w:rPr>
          <w:rFonts w:ascii="AvantGarde Bk BT Book" w:hAnsi="AvantGarde Bk BT Book" w:cs="Arial"/>
          <w:bCs/>
          <w:sz w:val="20"/>
          <w:szCs w:val="20"/>
        </w:rPr>
        <w:t>.</w:t>
      </w:r>
    </w:p>
    <w:p w14:paraId="41F39FB1" w14:textId="77777777" w:rsidR="0089453E" w:rsidRPr="0007098C" w:rsidRDefault="0089453E" w:rsidP="00145DD6">
      <w:pPr>
        <w:spacing w:line="276" w:lineRule="auto"/>
        <w:jc w:val="both"/>
        <w:rPr>
          <w:rFonts w:ascii="AvantGarde Bk BT Book" w:hAnsi="AvantGarde Bk BT Book" w:cs="Arial"/>
          <w:bCs/>
          <w:color w:val="000000" w:themeColor="text1"/>
          <w:sz w:val="20"/>
          <w:szCs w:val="20"/>
        </w:rPr>
      </w:pPr>
    </w:p>
    <w:p w14:paraId="3A4231D4" w14:textId="77777777" w:rsidR="002331CF" w:rsidRPr="0007098C" w:rsidRDefault="002331CF" w:rsidP="0089453E">
      <w:pPr>
        <w:numPr>
          <w:ilvl w:val="0"/>
          <w:numId w:val="1"/>
        </w:numPr>
        <w:spacing w:line="276" w:lineRule="auto"/>
        <w:jc w:val="both"/>
        <w:rPr>
          <w:rFonts w:ascii="AvantGarde Bk BT Book" w:hAnsi="AvantGarde Bk BT Book" w:cs="Arial"/>
          <w:bCs/>
          <w:sz w:val="20"/>
          <w:szCs w:val="20"/>
        </w:rPr>
      </w:pPr>
      <w:r w:rsidRPr="0007098C">
        <w:rPr>
          <w:rFonts w:ascii="AvantGarde Bk BT Book" w:hAnsi="AvantGarde Bk BT Book" w:cs="Arial"/>
          <w:bCs/>
          <w:sz w:val="20"/>
          <w:szCs w:val="20"/>
        </w:rPr>
        <w:t>El Resolutivo Primero del dictamen VII/2020/428</w:t>
      </w:r>
      <w:r w:rsidR="004633E9" w:rsidRPr="0007098C">
        <w:rPr>
          <w:rFonts w:ascii="AvantGarde Bk BT Book" w:hAnsi="AvantGarde Bk BT Book" w:cs="Arial"/>
          <w:bCs/>
          <w:sz w:val="20"/>
          <w:szCs w:val="20"/>
        </w:rPr>
        <w:t>,</w:t>
      </w:r>
      <w:r w:rsidRPr="0007098C">
        <w:rPr>
          <w:rFonts w:ascii="AvantGarde Bk BT Book" w:hAnsi="AvantGarde Bk BT Book" w:cs="Arial"/>
          <w:bCs/>
          <w:sz w:val="20"/>
          <w:szCs w:val="20"/>
        </w:rPr>
        <w:t xml:space="preserve"> establece que la prórroga de las actividades del Proceso Electoral para la Elección de Consejeros Académicos, Directivos y Alumnos del período 2020-2021 se sujetará, en términos generales, a las siguientes fechas:</w:t>
      </w:r>
    </w:p>
    <w:p w14:paraId="187E5468" w14:textId="77777777" w:rsidR="002331CF" w:rsidRPr="0007098C" w:rsidRDefault="002331CF" w:rsidP="002331CF">
      <w:pPr>
        <w:spacing w:line="276" w:lineRule="auto"/>
        <w:ind w:left="360"/>
        <w:jc w:val="both"/>
        <w:rPr>
          <w:rFonts w:ascii="AvantGarde Bk BT Book" w:hAnsi="AvantGarde Bk BT Book" w:cs="Arial"/>
          <w:bCs/>
          <w:sz w:val="20"/>
          <w:szCs w:val="20"/>
        </w:rPr>
      </w:pPr>
    </w:p>
    <w:p w14:paraId="4178CAB6" w14:textId="77777777" w:rsidR="002331CF" w:rsidRPr="0007098C" w:rsidRDefault="002331CF" w:rsidP="002331CF">
      <w:pPr>
        <w:pStyle w:val="Prrafodelista"/>
        <w:numPr>
          <w:ilvl w:val="0"/>
          <w:numId w:val="6"/>
        </w:numPr>
        <w:spacing w:line="276" w:lineRule="auto"/>
        <w:jc w:val="both"/>
        <w:rPr>
          <w:rFonts w:ascii="AvantGarde Bk BT Book" w:hAnsi="AvantGarde Bk BT Book" w:cs="Arial"/>
          <w:bCs/>
          <w:i/>
          <w:sz w:val="20"/>
          <w:szCs w:val="20"/>
        </w:rPr>
      </w:pPr>
      <w:r w:rsidRPr="0007098C">
        <w:rPr>
          <w:rFonts w:ascii="AvantGarde Bk BT Book" w:hAnsi="AvantGarde Bk BT Book" w:cs="Arial"/>
          <w:b/>
          <w:i/>
          <w:sz w:val="20"/>
          <w:szCs w:val="20"/>
        </w:rPr>
        <w:t>Integración de padrones,</w:t>
      </w:r>
      <w:r w:rsidRPr="0007098C">
        <w:rPr>
          <w:rFonts w:ascii="AvantGarde Bk BT Book" w:hAnsi="AvantGarde Bk BT Book" w:cs="Arial"/>
          <w:bCs/>
          <w:i/>
          <w:sz w:val="20"/>
          <w:szCs w:val="20"/>
        </w:rPr>
        <w:t xml:space="preserve"> a más tardar en octubre de 2020;</w:t>
      </w:r>
    </w:p>
    <w:p w14:paraId="5205730B" w14:textId="77777777" w:rsidR="002331CF" w:rsidRPr="0007098C" w:rsidRDefault="002331CF" w:rsidP="002331CF">
      <w:pPr>
        <w:pStyle w:val="Prrafodelista"/>
        <w:numPr>
          <w:ilvl w:val="0"/>
          <w:numId w:val="6"/>
        </w:numPr>
        <w:spacing w:line="276" w:lineRule="auto"/>
        <w:jc w:val="both"/>
        <w:rPr>
          <w:rFonts w:ascii="AvantGarde Bk BT Book" w:hAnsi="AvantGarde Bk BT Book" w:cs="Arial"/>
          <w:bCs/>
          <w:i/>
          <w:sz w:val="20"/>
          <w:szCs w:val="20"/>
        </w:rPr>
      </w:pPr>
      <w:r w:rsidRPr="0007098C">
        <w:rPr>
          <w:rFonts w:ascii="AvantGarde Bk BT Book" w:hAnsi="AvantGarde Bk BT Book" w:cs="Arial"/>
          <w:b/>
          <w:i/>
          <w:sz w:val="20"/>
          <w:szCs w:val="20"/>
        </w:rPr>
        <w:t>Celebración de elección general,</w:t>
      </w:r>
      <w:r w:rsidRPr="0007098C">
        <w:rPr>
          <w:rFonts w:ascii="AvantGarde Bk BT Book" w:hAnsi="AvantGarde Bk BT Book" w:cs="Arial"/>
          <w:bCs/>
          <w:i/>
          <w:sz w:val="20"/>
          <w:szCs w:val="20"/>
        </w:rPr>
        <w:t xml:space="preserve"> a más tardar en noviembre de 2020;</w:t>
      </w:r>
    </w:p>
    <w:p w14:paraId="361B5F6A" w14:textId="77777777" w:rsidR="002331CF" w:rsidRPr="0007098C" w:rsidRDefault="002331CF" w:rsidP="002331CF">
      <w:pPr>
        <w:pStyle w:val="Prrafodelista"/>
        <w:numPr>
          <w:ilvl w:val="0"/>
          <w:numId w:val="6"/>
        </w:numPr>
        <w:spacing w:line="276" w:lineRule="auto"/>
        <w:jc w:val="both"/>
        <w:rPr>
          <w:rFonts w:ascii="AvantGarde Bk BT Book" w:hAnsi="AvantGarde Bk BT Book" w:cs="Arial"/>
          <w:bCs/>
          <w:i/>
          <w:sz w:val="20"/>
          <w:szCs w:val="20"/>
        </w:rPr>
      </w:pPr>
      <w:r w:rsidRPr="0007098C">
        <w:rPr>
          <w:rFonts w:ascii="AvantGarde Bk BT Book" w:hAnsi="AvantGarde Bk BT Book" w:cs="Arial"/>
          <w:b/>
          <w:i/>
          <w:sz w:val="20"/>
          <w:szCs w:val="20"/>
        </w:rPr>
        <w:t>Integración de los Consejos de Centro, de los Consejos Divisionales, del Consejo Universitario de Educación Media Superior y de los Consejos de Escuela,</w:t>
      </w:r>
      <w:r w:rsidRPr="0007098C">
        <w:rPr>
          <w:rFonts w:ascii="AvantGarde Bk BT Book" w:hAnsi="AvantGarde Bk BT Book" w:cs="Arial"/>
          <w:bCs/>
          <w:i/>
          <w:sz w:val="20"/>
          <w:szCs w:val="20"/>
        </w:rPr>
        <w:t xml:space="preserve"> a más tardar en diciembre de 2020, e</w:t>
      </w:r>
    </w:p>
    <w:p w14:paraId="532826FF" w14:textId="77777777" w:rsidR="002331CF" w:rsidRPr="0007098C" w:rsidRDefault="002331CF" w:rsidP="002331CF">
      <w:pPr>
        <w:pStyle w:val="Prrafodelista"/>
        <w:numPr>
          <w:ilvl w:val="0"/>
          <w:numId w:val="6"/>
        </w:numPr>
        <w:spacing w:line="276" w:lineRule="auto"/>
        <w:jc w:val="both"/>
        <w:rPr>
          <w:rFonts w:ascii="AvantGarde Bk BT Book" w:hAnsi="AvantGarde Bk BT Book" w:cs="Arial"/>
          <w:bCs/>
          <w:i/>
          <w:color w:val="0432FF"/>
          <w:sz w:val="20"/>
          <w:szCs w:val="20"/>
        </w:rPr>
      </w:pPr>
      <w:r w:rsidRPr="0007098C">
        <w:rPr>
          <w:rFonts w:ascii="AvantGarde Bk BT Book" w:hAnsi="AvantGarde Bk BT Book" w:cs="Arial"/>
          <w:b/>
          <w:i/>
          <w:sz w:val="20"/>
          <w:szCs w:val="20"/>
        </w:rPr>
        <w:t>Integración del H. Consejo General Universitario,</w:t>
      </w:r>
      <w:r w:rsidRPr="0007098C">
        <w:rPr>
          <w:rFonts w:ascii="AvantGarde Bk BT Book" w:hAnsi="AvantGarde Bk BT Book" w:cs="Arial"/>
          <w:bCs/>
          <w:i/>
          <w:sz w:val="20"/>
          <w:szCs w:val="20"/>
        </w:rPr>
        <w:t xml:space="preserve"> a más tardar en diciembre de 2020</w:t>
      </w:r>
      <w:r w:rsidRPr="0007098C">
        <w:rPr>
          <w:rFonts w:ascii="AvantGarde Bk BT Book" w:hAnsi="AvantGarde Bk BT Book" w:cs="Arial"/>
          <w:bCs/>
          <w:i/>
          <w:color w:val="000000" w:themeColor="text1"/>
          <w:sz w:val="20"/>
          <w:szCs w:val="20"/>
        </w:rPr>
        <w:t>.</w:t>
      </w:r>
    </w:p>
    <w:p w14:paraId="466CD509" w14:textId="77777777" w:rsidR="008857B3" w:rsidRPr="0007098C" w:rsidRDefault="008857B3" w:rsidP="008857B3">
      <w:pPr>
        <w:spacing w:line="276" w:lineRule="auto"/>
        <w:jc w:val="both"/>
        <w:rPr>
          <w:rFonts w:ascii="AvantGarde Bk BT Book" w:hAnsi="AvantGarde Bk BT Book" w:cs="Arial"/>
          <w:bCs/>
          <w:sz w:val="20"/>
          <w:szCs w:val="20"/>
        </w:rPr>
      </w:pPr>
    </w:p>
    <w:p w14:paraId="58359049" w14:textId="77777777" w:rsidR="0029675B" w:rsidRPr="0007098C" w:rsidRDefault="0029675B" w:rsidP="0029675B">
      <w:pPr>
        <w:numPr>
          <w:ilvl w:val="0"/>
          <w:numId w:val="1"/>
        </w:numPr>
        <w:spacing w:line="276" w:lineRule="auto"/>
        <w:jc w:val="both"/>
        <w:rPr>
          <w:rFonts w:ascii="AvantGarde Bk BT Book" w:hAnsi="AvantGarde Bk BT Book" w:cs="Arial"/>
          <w:bCs/>
          <w:sz w:val="20"/>
          <w:szCs w:val="20"/>
        </w:rPr>
      </w:pPr>
      <w:r w:rsidRPr="0007098C">
        <w:rPr>
          <w:rFonts w:ascii="AvantGarde Bk BT Book" w:hAnsi="AvantGarde Bk BT Book" w:cs="Arial"/>
          <w:bCs/>
          <w:sz w:val="20"/>
          <w:szCs w:val="20"/>
        </w:rPr>
        <w:t>De acuerdo con el Instituto Internacional para la Democracia y la Asistencia Electoral (IDEA Internacional), la pandemia causada por la enfermedad COVID-19 ha presentado retos apremiantes para las sociedades y sistemas democráticos del mundo, trayendo consigo dilemas y desafíos para las autoridades encargadas de la toma de decisiones en materia electoral, quienes se han visto obligadas a tomar determinaciones que permitan la viabilidad de la celebración de comicios durante una pandemia. Estas determinaciones no están exentas de riesgos, en virtud de que equilibrar los desafíos que impone la pandemia a la gestión e integridad de los comicios, con los riesgos sanitarios para quienes participan en ellos, no es tarea fácil.</w:t>
      </w:r>
      <w:r w:rsidR="00613275" w:rsidRPr="0007098C">
        <w:rPr>
          <w:rStyle w:val="Refdenotaalpie"/>
          <w:rFonts w:ascii="AvantGarde Bk BT Book" w:hAnsi="AvantGarde Bk BT Book" w:cs="Arial"/>
          <w:bCs/>
          <w:sz w:val="20"/>
          <w:szCs w:val="20"/>
        </w:rPr>
        <w:footnoteReference w:id="1"/>
      </w:r>
    </w:p>
    <w:p w14:paraId="19ED2E71" w14:textId="77777777" w:rsidR="0029675B" w:rsidRPr="0007098C" w:rsidRDefault="0029675B" w:rsidP="0029675B">
      <w:pPr>
        <w:spacing w:line="276" w:lineRule="auto"/>
        <w:ind w:left="360"/>
        <w:jc w:val="both"/>
        <w:rPr>
          <w:rFonts w:ascii="AvantGarde Bk BT Book" w:hAnsi="AvantGarde Bk BT Book" w:cs="Arial"/>
          <w:bCs/>
          <w:sz w:val="20"/>
          <w:szCs w:val="20"/>
        </w:rPr>
      </w:pPr>
    </w:p>
    <w:p w14:paraId="3B1B6A6F" w14:textId="384244D9" w:rsidR="00A8609B" w:rsidRDefault="00613275" w:rsidP="0029675B">
      <w:pPr>
        <w:numPr>
          <w:ilvl w:val="0"/>
          <w:numId w:val="1"/>
        </w:numPr>
        <w:spacing w:line="276" w:lineRule="auto"/>
        <w:jc w:val="both"/>
        <w:rPr>
          <w:rFonts w:ascii="AvantGarde Bk BT Book" w:hAnsi="AvantGarde Bk BT Book" w:cs="Arial"/>
          <w:bCs/>
          <w:sz w:val="20"/>
          <w:szCs w:val="20"/>
        </w:rPr>
      </w:pPr>
      <w:r w:rsidRPr="0007098C">
        <w:rPr>
          <w:rFonts w:ascii="AvantGarde Bk BT Book" w:hAnsi="AvantGarde Bk BT Book" w:cs="Arial"/>
          <w:bCs/>
          <w:sz w:val="20"/>
          <w:szCs w:val="20"/>
        </w:rPr>
        <w:t>L</w:t>
      </w:r>
      <w:r w:rsidR="0029675B" w:rsidRPr="0007098C">
        <w:rPr>
          <w:rFonts w:ascii="AvantGarde Bk BT Book" w:hAnsi="AvantGarde Bk BT Book" w:cs="Arial"/>
          <w:bCs/>
          <w:sz w:val="20"/>
          <w:szCs w:val="20"/>
        </w:rPr>
        <w:t>a Universidad de Guadalajara ha llevado a cabo diversas acciones para garantizar el derecho a la protección de la salud, sin menoscabar el derecho de la comunidad universitaria a participar en la elección de sus representantes ante los distintos órganos de gobierno de la Red Universitaria.</w:t>
      </w:r>
    </w:p>
    <w:p w14:paraId="61580E66" w14:textId="77777777" w:rsidR="00A8609B" w:rsidRDefault="00A8609B">
      <w:pPr>
        <w:rPr>
          <w:rFonts w:ascii="AvantGarde Bk BT Book" w:hAnsi="AvantGarde Bk BT Book" w:cs="Arial"/>
          <w:bCs/>
          <w:sz w:val="20"/>
          <w:szCs w:val="20"/>
        </w:rPr>
      </w:pPr>
      <w:r>
        <w:rPr>
          <w:rFonts w:ascii="AvantGarde Bk BT Book" w:hAnsi="AvantGarde Bk BT Book" w:cs="Arial"/>
          <w:bCs/>
          <w:sz w:val="20"/>
          <w:szCs w:val="20"/>
        </w:rPr>
        <w:br w:type="page"/>
      </w:r>
    </w:p>
    <w:p w14:paraId="121E95BE" w14:textId="40ADD647" w:rsidR="0029675B" w:rsidRPr="0007098C" w:rsidRDefault="0029675B" w:rsidP="0029675B">
      <w:pPr>
        <w:numPr>
          <w:ilvl w:val="0"/>
          <w:numId w:val="1"/>
        </w:numPr>
        <w:spacing w:line="276" w:lineRule="auto"/>
        <w:jc w:val="both"/>
        <w:rPr>
          <w:sz w:val="20"/>
          <w:szCs w:val="20"/>
        </w:rPr>
      </w:pPr>
      <w:r w:rsidRPr="0007098C">
        <w:rPr>
          <w:rFonts w:ascii="AvantGarde Bk BT Book" w:hAnsi="AvantGarde Bk BT Book" w:cs="Arial"/>
          <w:bCs/>
          <w:sz w:val="20"/>
          <w:szCs w:val="20"/>
        </w:rPr>
        <w:t>En este contexto, el pasado 4 de septiembre de 2020</w:t>
      </w:r>
      <w:r w:rsidR="000F4B02" w:rsidRPr="0007098C">
        <w:rPr>
          <w:rFonts w:ascii="AvantGarde Bk BT Book" w:hAnsi="AvantGarde Bk BT Book" w:cs="Arial"/>
          <w:bCs/>
          <w:sz w:val="20"/>
          <w:szCs w:val="20"/>
        </w:rPr>
        <w:t>,</w:t>
      </w:r>
      <w:r w:rsidRPr="0007098C">
        <w:rPr>
          <w:rFonts w:ascii="AvantGarde Bk BT Book" w:hAnsi="AvantGarde Bk BT Book" w:cs="Arial"/>
          <w:bCs/>
          <w:sz w:val="20"/>
          <w:szCs w:val="20"/>
        </w:rPr>
        <w:t xml:space="preserve"> esta Comisión Permanente Electoral del H. Consejo General Universitario, acordó iniciar los trabajos con carácter de urgente para contar con un sistema </w:t>
      </w:r>
      <w:r w:rsidRPr="0007098C">
        <w:rPr>
          <w:rFonts w:ascii="AvantGarde Bk BT Book" w:hAnsi="AvantGarde Bk BT Book" w:cs="Arial"/>
          <w:bCs/>
          <w:sz w:val="20"/>
          <w:szCs w:val="20"/>
        </w:rPr>
        <w:lastRenderedPageBreak/>
        <w:t>tecnológico que</w:t>
      </w:r>
      <w:r w:rsidR="002C0D2B" w:rsidRPr="0007098C">
        <w:rPr>
          <w:rFonts w:ascii="AvantGarde Bk BT Book" w:hAnsi="AvantGarde Bk BT Book" w:cs="Arial"/>
          <w:bCs/>
          <w:sz w:val="20"/>
          <w:szCs w:val="20"/>
        </w:rPr>
        <w:t xml:space="preserve"> permitiera</w:t>
      </w:r>
      <w:r w:rsidRPr="0007098C">
        <w:rPr>
          <w:rFonts w:ascii="AvantGarde Bk BT Book" w:hAnsi="AvantGarde Bk BT Book" w:cs="Arial"/>
          <w:bCs/>
          <w:sz w:val="20"/>
          <w:szCs w:val="20"/>
        </w:rPr>
        <w:t xml:space="preserve"> tener la opción de realizar una votación total o parcialmente virtual. Dicho sistema</w:t>
      </w:r>
      <w:r w:rsidR="002C0D2B" w:rsidRPr="0007098C">
        <w:rPr>
          <w:rFonts w:ascii="AvantGarde Bk BT Book" w:hAnsi="AvantGarde Bk BT Book" w:cs="Arial"/>
          <w:bCs/>
          <w:sz w:val="20"/>
          <w:szCs w:val="20"/>
        </w:rPr>
        <w:t xml:space="preserve"> </w:t>
      </w:r>
      <w:r w:rsidR="00233E56" w:rsidRPr="0007098C">
        <w:rPr>
          <w:rFonts w:ascii="AvantGarde Bk BT Book" w:hAnsi="AvantGarde Bk BT Book" w:cs="Arial"/>
          <w:bCs/>
          <w:sz w:val="20"/>
          <w:szCs w:val="20"/>
        </w:rPr>
        <w:t xml:space="preserve">debía </w:t>
      </w:r>
      <w:r w:rsidRPr="0007098C">
        <w:rPr>
          <w:rFonts w:ascii="AvantGarde Bk BT Book" w:hAnsi="AvantGarde Bk BT Book" w:cs="Arial"/>
          <w:bCs/>
          <w:sz w:val="20"/>
          <w:szCs w:val="20"/>
        </w:rPr>
        <w:t>garantizar que el voto se realice de</w:t>
      </w:r>
      <w:r w:rsidR="002C0D2B" w:rsidRPr="0007098C">
        <w:rPr>
          <w:rFonts w:ascii="AvantGarde Bk BT Book" w:hAnsi="AvantGarde Bk BT Book" w:cs="Arial"/>
          <w:bCs/>
          <w:sz w:val="20"/>
          <w:szCs w:val="20"/>
        </w:rPr>
        <w:t xml:space="preserve"> </w:t>
      </w:r>
      <w:r w:rsidRPr="0007098C">
        <w:rPr>
          <w:rFonts w:ascii="AvantGarde Bk BT Book" w:hAnsi="AvantGarde Bk BT Book" w:cs="Arial"/>
          <w:bCs/>
          <w:sz w:val="20"/>
          <w:szCs w:val="20"/>
        </w:rPr>
        <w:t xml:space="preserve">forma universal, libre, </w:t>
      </w:r>
      <w:r w:rsidR="00233E56" w:rsidRPr="0007098C">
        <w:rPr>
          <w:rFonts w:ascii="AvantGarde Bk BT Book" w:hAnsi="AvantGarde Bk BT Book" w:cs="Arial"/>
          <w:bCs/>
          <w:sz w:val="20"/>
          <w:szCs w:val="20"/>
        </w:rPr>
        <w:t xml:space="preserve">secreto </w:t>
      </w:r>
      <w:r w:rsidRPr="0007098C">
        <w:rPr>
          <w:rFonts w:ascii="AvantGarde Bk BT Book" w:hAnsi="AvantGarde Bk BT Book" w:cs="Arial"/>
          <w:bCs/>
          <w:sz w:val="20"/>
          <w:szCs w:val="20"/>
        </w:rPr>
        <w:t xml:space="preserve">y </w:t>
      </w:r>
      <w:r w:rsidR="00233E56" w:rsidRPr="0007098C">
        <w:rPr>
          <w:rFonts w:ascii="AvantGarde Bk BT Book" w:hAnsi="AvantGarde Bk BT Book" w:cs="Arial"/>
          <w:bCs/>
          <w:sz w:val="20"/>
          <w:szCs w:val="20"/>
        </w:rPr>
        <w:t>directo</w:t>
      </w:r>
      <w:r w:rsidRPr="0007098C">
        <w:rPr>
          <w:rFonts w:ascii="AvantGarde Bk BT Book" w:hAnsi="AvantGarde Bk BT Book" w:cs="Arial"/>
          <w:bCs/>
          <w:sz w:val="20"/>
          <w:szCs w:val="20"/>
        </w:rPr>
        <w:t>.</w:t>
      </w:r>
    </w:p>
    <w:p w14:paraId="3A634EB3" w14:textId="77777777" w:rsidR="0029675B" w:rsidRPr="0007098C" w:rsidRDefault="0029675B" w:rsidP="0029675B">
      <w:pPr>
        <w:pStyle w:val="Prrafodelista"/>
        <w:rPr>
          <w:sz w:val="20"/>
          <w:szCs w:val="20"/>
        </w:rPr>
      </w:pPr>
    </w:p>
    <w:p w14:paraId="0ECEF71B" w14:textId="0968C736" w:rsidR="0029675B" w:rsidRPr="0007098C" w:rsidRDefault="0029675B" w:rsidP="0029675B">
      <w:pPr>
        <w:numPr>
          <w:ilvl w:val="0"/>
          <w:numId w:val="1"/>
        </w:numPr>
        <w:spacing w:line="276" w:lineRule="auto"/>
        <w:jc w:val="both"/>
        <w:rPr>
          <w:rFonts w:ascii="AvantGarde Bk BT Book" w:hAnsi="AvantGarde Bk BT Book" w:cs="Arial"/>
          <w:bCs/>
          <w:sz w:val="20"/>
          <w:szCs w:val="20"/>
        </w:rPr>
      </w:pPr>
      <w:r w:rsidRPr="0007098C">
        <w:rPr>
          <w:rFonts w:ascii="AvantGarde Bk BT Book" w:hAnsi="AvantGarde Bk BT Book" w:cs="Arial"/>
          <w:bCs/>
          <w:sz w:val="20"/>
          <w:szCs w:val="20"/>
        </w:rPr>
        <w:t xml:space="preserve">Esta Comisión Permanente Electoral ha </w:t>
      </w:r>
      <w:r w:rsidR="002E4E75" w:rsidRPr="0007098C">
        <w:rPr>
          <w:rFonts w:ascii="AvantGarde Bk BT Book" w:hAnsi="AvantGarde Bk BT Book" w:cs="Arial"/>
          <w:bCs/>
          <w:sz w:val="20"/>
          <w:szCs w:val="20"/>
        </w:rPr>
        <w:t xml:space="preserve">dado seguimiento y supervisado </w:t>
      </w:r>
      <w:r w:rsidRPr="0007098C">
        <w:rPr>
          <w:rFonts w:ascii="AvantGarde Bk BT Book" w:hAnsi="AvantGarde Bk BT Book" w:cs="Arial"/>
          <w:bCs/>
          <w:sz w:val="20"/>
          <w:szCs w:val="20"/>
        </w:rPr>
        <w:t xml:space="preserve">constantemente los trabajos relacionados </w:t>
      </w:r>
      <w:r w:rsidR="007A36CE" w:rsidRPr="0007098C">
        <w:rPr>
          <w:rFonts w:ascii="AvantGarde Bk BT Book" w:hAnsi="AvantGarde Bk BT Book" w:cs="Arial"/>
          <w:bCs/>
          <w:sz w:val="20"/>
          <w:szCs w:val="20"/>
        </w:rPr>
        <w:t xml:space="preserve">con el desarrollo de la tecnología que permita la celebración de las elecciones universitarias de manera virtual, por lo que se han llevado a cabo múltiples sesiones para evaluar y </w:t>
      </w:r>
      <w:r w:rsidR="006A7F20" w:rsidRPr="0007098C">
        <w:rPr>
          <w:rFonts w:ascii="AvantGarde Bk BT Book" w:hAnsi="AvantGarde Bk BT Book" w:cs="Arial"/>
          <w:bCs/>
          <w:sz w:val="20"/>
          <w:szCs w:val="20"/>
        </w:rPr>
        <w:t xml:space="preserve">revisar </w:t>
      </w:r>
      <w:r w:rsidR="007A36CE" w:rsidRPr="0007098C">
        <w:rPr>
          <w:rFonts w:ascii="AvantGarde Bk BT Book" w:hAnsi="AvantGarde Bk BT Book" w:cs="Arial"/>
          <w:bCs/>
          <w:sz w:val="20"/>
          <w:szCs w:val="20"/>
        </w:rPr>
        <w:t xml:space="preserve">su funcionamiento. </w:t>
      </w:r>
      <w:r w:rsidRPr="0007098C">
        <w:rPr>
          <w:rFonts w:ascii="AvantGarde Bk BT Book" w:hAnsi="AvantGarde Bk BT Book" w:cs="Arial"/>
          <w:bCs/>
          <w:sz w:val="20"/>
          <w:szCs w:val="20"/>
        </w:rPr>
        <w:t xml:space="preserve"> </w:t>
      </w:r>
    </w:p>
    <w:p w14:paraId="34EA84A0" w14:textId="77777777" w:rsidR="0029675B" w:rsidRPr="0007098C" w:rsidRDefault="0029675B" w:rsidP="0029675B">
      <w:pPr>
        <w:spacing w:line="276" w:lineRule="auto"/>
        <w:jc w:val="both"/>
        <w:rPr>
          <w:sz w:val="20"/>
          <w:szCs w:val="20"/>
        </w:rPr>
      </w:pPr>
    </w:p>
    <w:p w14:paraId="23EEC259" w14:textId="1BBF9B8C" w:rsidR="002331CF" w:rsidRPr="0007098C" w:rsidRDefault="002331CF" w:rsidP="0089453E">
      <w:pPr>
        <w:numPr>
          <w:ilvl w:val="0"/>
          <w:numId w:val="1"/>
        </w:numPr>
        <w:spacing w:line="276" w:lineRule="auto"/>
        <w:jc w:val="both"/>
        <w:rPr>
          <w:rFonts w:ascii="AvantGarde Bk BT Book" w:hAnsi="AvantGarde Bk BT Book" w:cs="Arial"/>
          <w:bCs/>
          <w:sz w:val="20"/>
          <w:szCs w:val="20"/>
        </w:rPr>
      </w:pPr>
      <w:r w:rsidRPr="0007098C">
        <w:rPr>
          <w:rFonts w:ascii="AvantGarde Bk BT Book" w:hAnsi="AvantGarde Bk BT Book" w:cs="Arial"/>
          <w:bCs/>
          <w:sz w:val="20"/>
          <w:szCs w:val="20"/>
        </w:rPr>
        <w:t>Tomando en consideración lo establecido por el dictamen VI</w:t>
      </w:r>
      <w:r w:rsidR="00C924D2" w:rsidRPr="0007098C">
        <w:rPr>
          <w:rFonts w:ascii="AvantGarde Bk BT Book" w:hAnsi="AvantGarde Bk BT Book" w:cs="Arial"/>
          <w:bCs/>
          <w:sz w:val="20"/>
          <w:szCs w:val="20"/>
        </w:rPr>
        <w:t>I</w:t>
      </w:r>
      <w:r w:rsidRPr="0007098C">
        <w:rPr>
          <w:rFonts w:ascii="AvantGarde Bk BT Book" w:hAnsi="AvantGarde Bk BT Book" w:cs="Arial"/>
          <w:bCs/>
          <w:sz w:val="20"/>
          <w:szCs w:val="20"/>
        </w:rPr>
        <w:t>/2020/428</w:t>
      </w:r>
      <w:r w:rsidR="007A36CE" w:rsidRPr="0007098C">
        <w:rPr>
          <w:rFonts w:ascii="AvantGarde Bk BT Book" w:hAnsi="AvantGarde Bk BT Book" w:cs="Arial"/>
          <w:bCs/>
          <w:sz w:val="20"/>
          <w:szCs w:val="20"/>
        </w:rPr>
        <w:t>, esta</w:t>
      </w:r>
      <w:r w:rsidR="00C924D2" w:rsidRPr="0007098C">
        <w:rPr>
          <w:rFonts w:ascii="AvantGarde Bk BT Book" w:hAnsi="AvantGarde Bk BT Book" w:cs="Arial"/>
          <w:bCs/>
          <w:sz w:val="20"/>
          <w:szCs w:val="20"/>
        </w:rPr>
        <w:t xml:space="preserve"> Comisión Permanente Electoral del H. Conse</w:t>
      </w:r>
      <w:r w:rsidR="007A36CE" w:rsidRPr="0007098C">
        <w:rPr>
          <w:rFonts w:ascii="AvantGarde Bk BT Book" w:hAnsi="AvantGarde Bk BT Book" w:cs="Arial"/>
          <w:bCs/>
          <w:sz w:val="20"/>
          <w:szCs w:val="20"/>
        </w:rPr>
        <w:t xml:space="preserve">jo General Universitario, en </w:t>
      </w:r>
      <w:r w:rsidR="00C924D2" w:rsidRPr="0007098C">
        <w:rPr>
          <w:rFonts w:ascii="AvantGarde Bk BT Book" w:hAnsi="AvantGarde Bk BT Book" w:cs="Arial"/>
          <w:bCs/>
          <w:sz w:val="20"/>
          <w:szCs w:val="20"/>
        </w:rPr>
        <w:t>sesión del 09 de noviembre, estableció las Reglas para el desahogo de la jornada electoral 2020 y para la interposición del recurso de Queja (Reglas de la Jornada Electoral 2020), aplicables a las elecciones de</w:t>
      </w:r>
      <w:r w:rsidR="002028FF" w:rsidRPr="0007098C">
        <w:rPr>
          <w:rFonts w:ascii="AvantGarde Bk BT Book" w:hAnsi="AvantGarde Bk BT Book" w:cs="Arial"/>
          <w:bCs/>
          <w:sz w:val="20"/>
          <w:szCs w:val="20"/>
        </w:rPr>
        <w:t xml:space="preserve"> consejeros académicos y alumnos.</w:t>
      </w:r>
    </w:p>
    <w:p w14:paraId="19A28A1B" w14:textId="77777777" w:rsidR="00C924D2" w:rsidRPr="0007098C" w:rsidRDefault="00C924D2" w:rsidP="00C924D2">
      <w:pPr>
        <w:spacing w:line="276" w:lineRule="auto"/>
        <w:ind w:left="360"/>
        <w:jc w:val="both"/>
        <w:rPr>
          <w:rFonts w:ascii="AvantGarde Bk BT Book" w:hAnsi="AvantGarde Bk BT Book" w:cs="Arial"/>
          <w:bCs/>
          <w:color w:val="000000" w:themeColor="text1"/>
          <w:sz w:val="20"/>
          <w:szCs w:val="20"/>
        </w:rPr>
      </w:pPr>
    </w:p>
    <w:p w14:paraId="0B98E303" w14:textId="77777777" w:rsidR="00C924D2" w:rsidRPr="0007098C" w:rsidRDefault="00C924D2" w:rsidP="0089453E">
      <w:pPr>
        <w:numPr>
          <w:ilvl w:val="0"/>
          <w:numId w:val="1"/>
        </w:numPr>
        <w:spacing w:line="276" w:lineRule="auto"/>
        <w:jc w:val="both"/>
        <w:rPr>
          <w:rFonts w:ascii="AvantGarde Bk BT Book" w:hAnsi="AvantGarde Bk BT Book" w:cs="Arial"/>
          <w:bCs/>
          <w:sz w:val="20"/>
          <w:szCs w:val="20"/>
        </w:rPr>
      </w:pPr>
      <w:r w:rsidRPr="0007098C">
        <w:rPr>
          <w:rFonts w:ascii="AvantGarde Bk BT Book" w:hAnsi="AvantGarde Bk BT Book" w:cs="Arial"/>
          <w:bCs/>
          <w:sz w:val="20"/>
          <w:szCs w:val="20"/>
        </w:rPr>
        <w:t>Las Reglas de la Jorn</w:t>
      </w:r>
      <w:r w:rsidR="002028FF" w:rsidRPr="0007098C">
        <w:rPr>
          <w:rFonts w:ascii="AvantGarde Bk BT Book" w:hAnsi="AvantGarde Bk BT Book" w:cs="Arial"/>
          <w:bCs/>
          <w:sz w:val="20"/>
          <w:szCs w:val="20"/>
        </w:rPr>
        <w:t>ada Electoral 2020 establecen,</w:t>
      </w:r>
      <w:r w:rsidRPr="0007098C">
        <w:rPr>
          <w:rFonts w:ascii="AvantGarde Bk BT Book" w:hAnsi="AvantGarde Bk BT Book" w:cs="Arial"/>
          <w:bCs/>
          <w:sz w:val="20"/>
          <w:szCs w:val="20"/>
        </w:rPr>
        <w:t xml:space="preserve"> entre otras cuestiones, las siguientes:</w:t>
      </w:r>
    </w:p>
    <w:p w14:paraId="03499C39" w14:textId="77777777" w:rsidR="00C924D2" w:rsidRPr="0007098C" w:rsidRDefault="00C924D2" w:rsidP="00C924D2">
      <w:pPr>
        <w:pStyle w:val="Prrafodelista"/>
        <w:rPr>
          <w:rFonts w:ascii="AvantGarde Bk BT Book" w:hAnsi="AvantGarde Bk BT Book" w:cs="Arial"/>
          <w:bCs/>
          <w:sz w:val="20"/>
          <w:szCs w:val="20"/>
        </w:rPr>
      </w:pPr>
    </w:p>
    <w:p w14:paraId="39FAD7AD" w14:textId="77777777" w:rsidR="00C924D2" w:rsidRPr="0007098C" w:rsidRDefault="00C924D2" w:rsidP="00C924D2">
      <w:pPr>
        <w:numPr>
          <w:ilvl w:val="1"/>
          <w:numId w:val="1"/>
        </w:numPr>
        <w:spacing w:line="276" w:lineRule="auto"/>
        <w:jc w:val="both"/>
        <w:rPr>
          <w:rFonts w:ascii="AvantGarde Bk BT Book" w:hAnsi="AvantGarde Bk BT Book" w:cs="Arial"/>
          <w:bCs/>
          <w:sz w:val="20"/>
          <w:szCs w:val="20"/>
        </w:rPr>
      </w:pPr>
      <w:r w:rsidRPr="0007098C">
        <w:rPr>
          <w:rFonts w:ascii="AvantGarde Bk BT Book" w:hAnsi="AvantGarde Bk BT Book" w:cs="Arial"/>
          <w:bCs/>
          <w:sz w:val="20"/>
          <w:szCs w:val="20"/>
        </w:rPr>
        <w:t>La emisión del voto se realizará mediante la aplicación denominada “Electoral UDG”;</w:t>
      </w:r>
    </w:p>
    <w:p w14:paraId="6730DEB1" w14:textId="492A1422" w:rsidR="00C924D2" w:rsidRPr="0007098C" w:rsidRDefault="00C924D2" w:rsidP="00C924D2">
      <w:pPr>
        <w:numPr>
          <w:ilvl w:val="1"/>
          <w:numId w:val="1"/>
        </w:numPr>
        <w:spacing w:line="276" w:lineRule="auto"/>
        <w:jc w:val="both"/>
        <w:rPr>
          <w:rFonts w:ascii="AvantGarde Bk BT Book" w:hAnsi="AvantGarde Bk BT Book" w:cs="Arial"/>
          <w:bCs/>
          <w:sz w:val="20"/>
          <w:szCs w:val="20"/>
        </w:rPr>
      </w:pPr>
      <w:r w:rsidRPr="0007098C">
        <w:rPr>
          <w:rFonts w:ascii="AvantGarde Bk BT Book" w:hAnsi="AvantGarde Bk BT Book" w:cs="Arial"/>
          <w:bCs/>
          <w:sz w:val="20"/>
          <w:szCs w:val="20"/>
        </w:rPr>
        <w:t xml:space="preserve">La jornada electoral para elegir a los consejeros académicos </w:t>
      </w:r>
      <w:r w:rsidR="00AE29D4" w:rsidRPr="0007098C">
        <w:rPr>
          <w:rFonts w:ascii="AvantGarde Bk BT Book" w:hAnsi="AvantGarde Bk BT Book" w:cs="Arial"/>
          <w:bCs/>
          <w:sz w:val="20"/>
          <w:szCs w:val="20"/>
        </w:rPr>
        <w:t>se desarrollaría</w:t>
      </w:r>
      <w:r w:rsidRPr="0007098C">
        <w:rPr>
          <w:rFonts w:ascii="AvantGarde Bk BT Book" w:hAnsi="AvantGarde Bk BT Book" w:cs="Arial"/>
          <w:bCs/>
          <w:sz w:val="20"/>
          <w:szCs w:val="20"/>
        </w:rPr>
        <w:t xml:space="preserve"> el viernes 27 de noviembre de 2020; mientras que la jornada electoral para elegir a los consejeros alumnos se </w:t>
      </w:r>
      <w:r w:rsidR="00D632CD" w:rsidRPr="0007098C">
        <w:rPr>
          <w:rFonts w:ascii="AvantGarde Bk BT Book" w:hAnsi="AvantGarde Bk BT Book" w:cs="Arial"/>
          <w:bCs/>
          <w:sz w:val="20"/>
          <w:szCs w:val="20"/>
        </w:rPr>
        <w:t xml:space="preserve">realizaría </w:t>
      </w:r>
      <w:r w:rsidRPr="0007098C">
        <w:rPr>
          <w:rFonts w:ascii="AvantGarde Bk BT Book" w:hAnsi="AvantGarde Bk BT Book" w:cs="Arial"/>
          <w:bCs/>
          <w:sz w:val="20"/>
          <w:szCs w:val="20"/>
        </w:rPr>
        <w:t>el día lunes 30 de noviembre de 2020;</w:t>
      </w:r>
    </w:p>
    <w:p w14:paraId="58DC0AC9" w14:textId="412A465C" w:rsidR="00C924D2" w:rsidRPr="0007098C" w:rsidRDefault="00C924D2" w:rsidP="00C924D2">
      <w:pPr>
        <w:numPr>
          <w:ilvl w:val="1"/>
          <w:numId w:val="1"/>
        </w:numPr>
        <w:spacing w:line="276" w:lineRule="auto"/>
        <w:jc w:val="both"/>
        <w:rPr>
          <w:rFonts w:ascii="AvantGarde Bk BT Book" w:hAnsi="AvantGarde Bk BT Book" w:cs="Arial"/>
          <w:bCs/>
          <w:sz w:val="20"/>
          <w:szCs w:val="20"/>
        </w:rPr>
      </w:pPr>
      <w:r w:rsidRPr="0007098C">
        <w:rPr>
          <w:rFonts w:ascii="AvantGarde Bk BT Book" w:hAnsi="AvantGarde Bk BT Book" w:cs="Arial"/>
          <w:bCs/>
          <w:sz w:val="20"/>
          <w:szCs w:val="20"/>
        </w:rPr>
        <w:t xml:space="preserve">Se </w:t>
      </w:r>
      <w:r w:rsidR="00C54AD9" w:rsidRPr="0007098C">
        <w:rPr>
          <w:rFonts w:ascii="AvantGarde Bk BT Book" w:hAnsi="AvantGarde Bk BT Book" w:cs="Arial"/>
          <w:bCs/>
          <w:sz w:val="20"/>
          <w:szCs w:val="20"/>
        </w:rPr>
        <w:t>instalarían</w:t>
      </w:r>
      <w:r w:rsidRPr="0007098C">
        <w:rPr>
          <w:rFonts w:ascii="AvantGarde Bk BT Book" w:hAnsi="AvantGarde Bk BT Book" w:cs="Arial"/>
          <w:bCs/>
          <w:sz w:val="20"/>
          <w:szCs w:val="20"/>
        </w:rPr>
        <w:t xml:space="preserve"> Mesas y Estaciones de votación para la asistencia excepcional de los electores</w:t>
      </w:r>
      <w:r w:rsidR="002C0D2B" w:rsidRPr="0007098C">
        <w:rPr>
          <w:rFonts w:ascii="AvantGarde Bk BT Book" w:hAnsi="AvantGarde Bk BT Book" w:cs="Arial"/>
          <w:bCs/>
          <w:sz w:val="20"/>
          <w:szCs w:val="20"/>
        </w:rPr>
        <w:t>, y</w:t>
      </w:r>
    </w:p>
    <w:p w14:paraId="0C969CBC" w14:textId="647CF562" w:rsidR="00C924D2" w:rsidRPr="0007098C" w:rsidRDefault="00C924D2" w:rsidP="00C924D2">
      <w:pPr>
        <w:numPr>
          <w:ilvl w:val="1"/>
          <w:numId w:val="1"/>
        </w:numPr>
        <w:spacing w:line="276" w:lineRule="auto"/>
        <w:jc w:val="both"/>
        <w:rPr>
          <w:rFonts w:ascii="AvantGarde Bk BT Book" w:hAnsi="AvantGarde Bk BT Book" w:cs="Arial"/>
          <w:bCs/>
          <w:sz w:val="20"/>
          <w:szCs w:val="20"/>
        </w:rPr>
      </w:pPr>
      <w:r w:rsidRPr="0007098C">
        <w:rPr>
          <w:rFonts w:ascii="AvantGarde Bk BT Book" w:hAnsi="AvantGarde Bk BT Book" w:cs="Arial"/>
          <w:bCs/>
          <w:sz w:val="20"/>
          <w:szCs w:val="20"/>
        </w:rPr>
        <w:t xml:space="preserve">Todo lo no previsto en </w:t>
      </w:r>
      <w:r w:rsidR="00C54AD9" w:rsidRPr="0007098C">
        <w:rPr>
          <w:rFonts w:ascii="AvantGarde Bk BT Book" w:hAnsi="AvantGarde Bk BT Book" w:cs="Arial"/>
          <w:bCs/>
          <w:sz w:val="20"/>
          <w:szCs w:val="20"/>
        </w:rPr>
        <w:t xml:space="preserve">dichas </w:t>
      </w:r>
      <w:r w:rsidRPr="0007098C">
        <w:rPr>
          <w:rFonts w:ascii="AvantGarde Bk BT Book" w:hAnsi="AvantGarde Bk BT Book" w:cs="Arial"/>
          <w:bCs/>
          <w:sz w:val="20"/>
          <w:szCs w:val="20"/>
        </w:rPr>
        <w:t xml:space="preserve">reglas </w:t>
      </w:r>
      <w:r w:rsidR="00B3728E" w:rsidRPr="0007098C">
        <w:rPr>
          <w:rFonts w:ascii="AvantGarde Bk BT Book" w:hAnsi="AvantGarde Bk BT Book" w:cs="Arial"/>
          <w:bCs/>
          <w:sz w:val="20"/>
          <w:szCs w:val="20"/>
        </w:rPr>
        <w:t xml:space="preserve">sería </w:t>
      </w:r>
      <w:r w:rsidRPr="0007098C">
        <w:rPr>
          <w:rFonts w:ascii="AvantGarde Bk BT Book" w:hAnsi="AvantGarde Bk BT Book" w:cs="Arial"/>
          <w:bCs/>
          <w:sz w:val="20"/>
          <w:szCs w:val="20"/>
        </w:rPr>
        <w:t>resuelto por la Comisión Permanente Electoral del H. Consejo General Universitario</w:t>
      </w:r>
      <w:r w:rsidR="004633E9" w:rsidRPr="0007098C">
        <w:rPr>
          <w:rFonts w:ascii="AvantGarde Bk BT Book" w:hAnsi="AvantGarde Bk BT Book" w:cs="Arial"/>
          <w:bCs/>
          <w:sz w:val="20"/>
          <w:szCs w:val="20"/>
        </w:rPr>
        <w:t>.</w:t>
      </w:r>
    </w:p>
    <w:p w14:paraId="0907985D" w14:textId="77777777" w:rsidR="004633E9" w:rsidRPr="0007098C" w:rsidRDefault="004633E9" w:rsidP="004633E9">
      <w:pPr>
        <w:spacing w:line="276" w:lineRule="auto"/>
        <w:jc w:val="both"/>
        <w:rPr>
          <w:rFonts w:ascii="AvantGarde Bk BT Book" w:hAnsi="AvantGarde Bk BT Book" w:cs="Arial"/>
          <w:bCs/>
          <w:sz w:val="20"/>
          <w:szCs w:val="20"/>
        </w:rPr>
      </w:pPr>
    </w:p>
    <w:p w14:paraId="036CE6E1" w14:textId="77777777" w:rsidR="004633E9" w:rsidRPr="0007098C" w:rsidRDefault="004633E9" w:rsidP="004633E9">
      <w:pPr>
        <w:spacing w:line="276" w:lineRule="auto"/>
        <w:jc w:val="both"/>
        <w:rPr>
          <w:rFonts w:ascii="AvantGarde Bk BT Book" w:hAnsi="AvantGarde Bk BT Book" w:cs="Arial"/>
          <w:b/>
          <w:bCs/>
          <w:sz w:val="20"/>
          <w:szCs w:val="20"/>
        </w:rPr>
      </w:pPr>
      <w:r w:rsidRPr="0007098C">
        <w:rPr>
          <w:rFonts w:ascii="AvantGarde Bk BT Book" w:hAnsi="AvantGarde Bk BT Book" w:cs="Arial"/>
          <w:b/>
          <w:bCs/>
          <w:sz w:val="20"/>
          <w:szCs w:val="20"/>
        </w:rPr>
        <w:t>C. Respecto el desarrollo de la jornada electoral 2020</w:t>
      </w:r>
    </w:p>
    <w:p w14:paraId="03E1F6F8" w14:textId="77777777" w:rsidR="002331CF" w:rsidRPr="0007098C" w:rsidRDefault="002331CF" w:rsidP="002331CF">
      <w:pPr>
        <w:spacing w:line="276" w:lineRule="auto"/>
        <w:ind w:left="360"/>
        <w:jc w:val="both"/>
        <w:rPr>
          <w:rFonts w:ascii="AvantGarde Bk BT Book" w:hAnsi="AvantGarde Bk BT Book" w:cs="Arial"/>
          <w:bCs/>
          <w:color w:val="000000" w:themeColor="text1"/>
          <w:sz w:val="20"/>
          <w:szCs w:val="20"/>
        </w:rPr>
      </w:pPr>
    </w:p>
    <w:p w14:paraId="0ECC4889" w14:textId="1D8F0E01" w:rsidR="00DC3D36" w:rsidRPr="0007098C" w:rsidRDefault="00DC3D36" w:rsidP="000A3EB7">
      <w:pPr>
        <w:numPr>
          <w:ilvl w:val="0"/>
          <w:numId w:val="1"/>
        </w:numPr>
        <w:spacing w:line="276" w:lineRule="auto"/>
        <w:jc w:val="both"/>
        <w:rPr>
          <w:rFonts w:ascii="AvantGarde Bk BT Book" w:hAnsi="AvantGarde Bk BT Book" w:cs="Arial"/>
          <w:bCs/>
          <w:sz w:val="20"/>
          <w:szCs w:val="20"/>
        </w:rPr>
      </w:pPr>
      <w:r w:rsidRPr="0007098C">
        <w:rPr>
          <w:rFonts w:ascii="AvantGarde Bk BT Book" w:hAnsi="AvantGarde Bk BT Book" w:cs="Arial"/>
          <w:bCs/>
          <w:sz w:val="20"/>
          <w:szCs w:val="20"/>
        </w:rPr>
        <w:t>Mediante oficio número SEMS/SAC/469/2020, de fecha 18 de noviembre de 2020, el Mtro. César Antonio Barba Delgadillo</w:t>
      </w:r>
      <w:r w:rsidR="002C0D2B" w:rsidRPr="0007098C">
        <w:rPr>
          <w:rFonts w:ascii="AvantGarde Bk BT Book" w:hAnsi="AvantGarde Bk BT Book" w:cs="Arial"/>
          <w:bCs/>
          <w:sz w:val="20"/>
          <w:szCs w:val="20"/>
        </w:rPr>
        <w:t>, en su calidad de Presidente del H. Consejo Universitario de Educación Media Superior,</w:t>
      </w:r>
      <w:r w:rsidRPr="0007098C">
        <w:rPr>
          <w:rFonts w:ascii="AvantGarde Bk BT Book" w:hAnsi="AvantGarde Bk BT Book" w:cs="Arial"/>
          <w:bCs/>
          <w:sz w:val="20"/>
          <w:szCs w:val="20"/>
        </w:rPr>
        <w:t xml:space="preserve"> notificó a la Secretaría de Actas y Acuerdos de esta Comisión Permanente Electoral, el listado de Escuelas Preparatorias que solicitaron</w:t>
      </w:r>
      <w:r w:rsidR="000A3EB7" w:rsidRPr="0007098C">
        <w:rPr>
          <w:rFonts w:ascii="AvantGarde Bk BT Book" w:hAnsi="AvantGarde Bk BT Book" w:cs="Arial"/>
          <w:bCs/>
          <w:sz w:val="20"/>
          <w:szCs w:val="20"/>
        </w:rPr>
        <w:t xml:space="preserve"> realizar la jornada electoral a través del Sistema de Votación Electrónica (SVE), porque en dichas Escuelas se presentaban dificultades respecto de la infraestructura eléctrica o de suministro de internet y,</w:t>
      </w:r>
      <w:r w:rsidR="00C75BE4" w:rsidRPr="0007098C">
        <w:rPr>
          <w:rFonts w:ascii="AvantGarde Bk BT Book" w:hAnsi="AvantGarde Bk BT Book" w:cs="Arial"/>
          <w:bCs/>
          <w:sz w:val="20"/>
          <w:szCs w:val="20"/>
        </w:rPr>
        <w:t xml:space="preserve"> lo que impediría</w:t>
      </w:r>
      <w:r w:rsidR="000A3EB7" w:rsidRPr="0007098C">
        <w:rPr>
          <w:rFonts w:ascii="AvantGarde Bk BT Book" w:hAnsi="AvantGarde Bk BT Book" w:cs="Arial"/>
          <w:bCs/>
          <w:sz w:val="20"/>
          <w:szCs w:val="20"/>
        </w:rPr>
        <w:t xml:space="preserve"> que se pudiera implementar de manera estable la aplicación</w:t>
      </w:r>
      <w:r w:rsidRPr="0007098C">
        <w:rPr>
          <w:rFonts w:ascii="AvantGarde Bk BT Book" w:hAnsi="AvantGarde Bk BT Book" w:cs="Arial"/>
          <w:bCs/>
          <w:sz w:val="20"/>
          <w:szCs w:val="20"/>
        </w:rPr>
        <w:t xml:space="preserve">. </w:t>
      </w:r>
    </w:p>
    <w:p w14:paraId="4E076B56" w14:textId="245644E4" w:rsidR="00DC3D36" w:rsidRPr="0007098C" w:rsidRDefault="00DC3D36" w:rsidP="00DC3D36">
      <w:pPr>
        <w:spacing w:line="276" w:lineRule="auto"/>
        <w:ind w:left="360"/>
        <w:jc w:val="both"/>
        <w:rPr>
          <w:rFonts w:ascii="AvantGarde Bk BT Book" w:hAnsi="AvantGarde Bk BT Book" w:cs="Arial"/>
          <w:bCs/>
          <w:sz w:val="20"/>
          <w:szCs w:val="20"/>
        </w:rPr>
      </w:pPr>
    </w:p>
    <w:p w14:paraId="1C9DA497" w14:textId="77777777" w:rsidR="00C75BE4" w:rsidRPr="0007098C" w:rsidRDefault="00C75BE4" w:rsidP="00DC3D36">
      <w:pPr>
        <w:spacing w:line="276" w:lineRule="auto"/>
        <w:ind w:left="360"/>
        <w:jc w:val="both"/>
        <w:rPr>
          <w:rFonts w:ascii="AvantGarde Bk BT Book" w:hAnsi="AvantGarde Bk BT Book" w:cs="Arial"/>
          <w:bCs/>
          <w:sz w:val="20"/>
          <w:szCs w:val="20"/>
        </w:rPr>
      </w:pPr>
    </w:p>
    <w:p w14:paraId="0DADAB98" w14:textId="0E0F6BDB" w:rsidR="00A8609B" w:rsidRDefault="00DC3D36" w:rsidP="00DC3D36">
      <w:pPr>
        <w:numPr>
          <w:ilvl w:val="0"/>
          <w:numId w:val="1"/>
        </w:numPr>
        <w:spacing w:line="276" w:lineRule="auto"/>
        <w:jc w:val="both"/>
        <w:rPr>
          <w:rFonts w:ascii="AvantGarde Bk BT Book" w:hAnsi="AvantGarde Bk BT Book" w:cs="Arial"/>
          <w:bCs/>
          <w:sz w:val="20"/>
          <w:szCs w:val="20"/>
        </w:rPr>
      </w:pPr>
      <w:r w:rsidRPr="0007098C">
        <w:rPr>
          <w:rFonts w:ascii="AvantGarde Bk BT Book" w:hAnsi="AvantGarde Bk BT Book" w:cs="Arial"/>
          <w:bCs/>
          <w:sz w:val="20"/>
          <w:szCs w:val="20"/>
        </w:rPr>
        <w:t>Por lo anterior, esta Comisión Permanente Electoral, en sesión del día 26 de noviembre de 2020, aprobó las Reglas para el desahogo de la jornada electoral bajo el Sistema de Votación Electrónica durante el proceso electoral 2020, aplicables para las siguientes Escuelas Preparatorias:</w:t>
      </w:r>
    </w:p>
    <w:p w14:paraId="00A968D5" w14:textId="77777777" w:rsidR="00A8609B" w:rsidRDefault="00A8609B">
      <w:pPr>
        <w:rPr>
          <w:rFonts w:ascii="AvantGarde Bk BT Book" w:hAnsi="AvantGarde Bk BT Book" w:cs="Arial"/>
          <w:bCs/>
          <w:sz w:val="20"/>
          <w:szCs w:val="20"/>
        </w:rPr>
      </w:pPr>
      <w:r>
        <w:rPr>
          <w:rFonts w:ascii="AvantGarde Bk BT Book" w:hAnsi="AvantGarde Bk BT Book" w:cs="Arial"/>
          <w:bCs/>
          <w:sz w:val="20"/>
          <w:szCs w:val="20"/>
        </w:rPr>
        <w:br w:type="page"/>
      </w:r>
    </w:p>
    <w:p w14:paraId="46FA39BB" w14:textId="77777777" w:rsidR="00DC3D36" w:rsidRPr="0007098C" w:rsidRDefault="00DC3D36" w:rsidP="00DC3D36">
      <w:pPr>
        <w:pStyle w:val="Prrafodelista"/>
        <w:numPr>
          <w:ilvl w:val="0"/>
          <w:numId w:val="8"/>
        </w:numPr>
        <w:ind w:left="1134" w:right="191" w:hanging="283"/>
        <w:jc w:val="both"/>
        <w:rPr>
          <w:rFonts w:ascii="AvantGarde Bk BT Book" w:hAnsi="AvantGarde Bk BT Book" w:cs="Arial"/>
          <w:bCs/>
          <w:sz w:val="20"/>
          <w:szCs w:val="20"/>
        </w:rPr>
      </w:pPr>
      <w:r w:rsidRPr="0007098C">
        <w:rPr>
          <w:rFonts w:ascii="AvantGarde Bk BT Book" w:hAnsi="AvantGarde Bk BT Book" w:cs="Arial"/>
          <w:bCs/>
          <w:sz w:val="20"/>
          <w:szCs w:val="20"/>
        </w:rPr>
        <w:t xml:space="preserve">Escuela Regional de Educación Media Superior </w:t>
      </w:r>
      <w:proofErr w:type="spellStart"/>
      <w:r w:rsidRPr="0007098C">
        <w:rPr>
          <w:rFonts w:ascii="AvantGarde Bk BT Book" w:hAnsi="AvantGarde Bk BT Book" w:cs="Arial"/>
          <w:bCs/>
          <w:sz w:val="20"/>
          <w:szCs w:val="20"/>
        </w:rPr>
        <w:t>Wixárika</w:t>
      </w:r>
      <w:proofErr w:type="spellEnd"/>
      <w:r w:rsidRPr="0007098C">
        <w:rPr>
          <w:rFonts w:ascii="AvantGarde Bk BT Book" w:hAnsi="AvantGarde Bk BT Book" w:cs="Arial"/>
          <w:bCs/>
          <w:sz w:val="20"/>
          <w:szCs w:val="20"/>
        </w:rPr>
        <w:t>;</w:t>
      </w:r>
    </w:p>
    <w:p w14:paraId="088589FD" w14:textId="77777777" w:rsidR="00DC3D36" w:rsidRPr="0007098C" w:rsidRDefault="00DC3D36" w:rsidP="00DC3D36">
      <w:pPr>
        <w:pStyle w:val="Prrafodelista"/>
        <w:numPr>
          <w:ilvl w:val="0"/>
          <w:numId w:val="8"/>
        </w:numPr>
        <w:ind w:left="1134" w:right="191" w:hanging="283"/>
        <w:jc w:val="both"/>
        <w:rPr>
          <w:rFonts w:ascii="AvantGarde Bk BT Book" w:hAnsi="AvantGarde Bk BT Book" w:cs="Arial"/>
          <w:bCs/>
          <w:sz w:val="20"/>
          <w:szCs w:val="20"/>
        </w:rPr>
      </w:pPr>
      <w:r w:rsidRPr="0007098C">
        <w:rPr>
          <w:rFonts w:ascii="AvantGarde Bk BT Book" w:hAnsi="AvantGarde Bk BT Book" w:cs="Arial"/>
          <w:bCs/>
          <w:sz w:val="20"/>
          <w:szCs w:val="20"/>
        </w:rPr>
        <w:t xml:space="preserve">Escuela Preparatoria Regional de </w:t>
      </w:r>
      <w:proofErr w:type="spellStart"/>
      <w:r w:rsidRPr="0007098C">
        <w:rPr>
          <w:rFonts w:ascii="AvantGarde Bk BT Book" w:hAnsi="AvantGarde Bk BT Book" w:cs="Arial"/>
          <w:bCs/>
          <w:sz w:val="20"/>
          <w:szCs w:val="20"/>
        </w:rPr>
        <w:t>Colotlán</w:t>
      </w:r>
      <w:proofErr w:type="spellEnd"/>
      <w:r w:rsidRPr="0007098C">
        <w:rPr>
          <w:rFonts w:ascii="AvantGarde Bk BT Book" w:hAnsi="AvantGarde Bk BT Book" w:cs="Arial"/>
          <w:bCs/>
          <w:sz w:val="20"/>
          <w:szCs w:val="20"/>
        </w:rPr>
        <w:t>;</w:t>
      </w:r>
    </w:p>
    <w:p w14:paraId="060B543A" w14:textId="77777777" w:rsidR="00DC3D36" w:rsidRPr="0007098C" w:rsidRDefault="00DC3D36" w:rsidP="00DC3D36">
      <w:pPr>
        <w:pStyle w:val="Prrafodelista"/>
        <w:numPr>
          <w:ilvl w:val="0"/>
          <w:numId w:val="8"/>
        </w:numPr>
        <w:ind w:left="1134" w:right="191" w:hanging="283"/>
        <w:jc w:val="both"/>
        <w:rPr>
          <w:rFonts w:ascii="AvantGarde Bk BT Book" w:hAnsi="AvantGarde Bk BT Book" w:cs="Arial"/>
          <w:bCs/>
          <w:sz w:val="20"/>
          <w:szCs w:val="20"/>
        </w:rPr>
      </w:pPr>
      <w:r w:rsidRPr="0007098C">
        <w:rPr>
          <w:rFonts w:ascii="AvantGarde Bk BT Book" w:hAnsi="AvantGarde Bk BT Book" w:cs="Arial"/>
          <w:bCs/>
          <w:sz w:val="20"/>
          <w:szCs w:val="20"/>
        </w:rPr>
        <w:t>Escuela Preparatoria Regional de Casimiro Castillo;</w:t>
      </w:r>
    </w:p>
    <w:p w14:paraId="7BAAFA13" w14:textId="77777777" w:rsidR="00DC3D36" w:rsidRPr="0007098C" w:rsidRDefault="00DC3D36" w:rsidP="00DC3D36">
      <w:pPr>
        <w:pStyle w:val="Prrafodelista"/>
        <w:numPr>
          <w:ilvl w:val="0"/>
          <w:numId w:val="8"/>
        </w:numPr>
        <w:ind w:left="1134" w:right="191" w:hanging="283"/>
        <w:jc w:val="both"/>
        <w:rPr>
          <w:rFonts w:ascii="AvantGarde Bk BT Book" w:hAnsi="AvantGarde Bk BT Book" w:cs="Arial"/>
          <w:bCs/>
          <w:sz w:val="20"/>
          <w:szCs w:val="20"/>
        </w:rPr>
      </w:pPr>
      <w:r w:rsidRPr="0007098C">
        <w:rPr>
          <w:rFonts w:ascii="AvantGarde Bk BT Book" w:hAnsi="AvantGarde Bk BT Book" w:cs="Arial"/>
          <w:bCs/>
          <w:sz w:val="20"/>
          <w:szCs w:val="20"/>
        </w:rPr>
        <w:lastRenderedPageBreak/>
        <w:t xml:space="preserve">Escuela Preparatoria Regional de </w:t>
      </w:r>
      <w:proofErr w:type="spellStart"/>
      <w:r w:rsidRPr="0007098C">
        <w:rPr>
          <w:rFonts w:ascii="AvantGarde Bk BT Book" w:hAnsi="AvantGarde Bk BT Book" w:cs="Arial"/>
          <w:bCs/>
          <w:sz w:val="20"/>
          <w:szCs w:val="20"/>
        </w:rPr>
        <w:t>Tecolotlán</w:t>
      </w:r>
      <w:proofErr w:type="spellEnd"/>
      <w:r w:rsidRPr="0007098C">
        <w:rPr>
          <w:rFonts w:ascii="AvantGarde Bk BT Book" w:hAnsi="AvantGarde Bk BT Book" w:cs="Arial"/>
          <w:bCs/>
          <w:sz w:val="20"/>
          <w:szCs w:val="20"/>
        </w:rPr>
        <w:t>;</w:t>
      </w:r>
    </w:p>
    <w:p w14:paraId="6948B644" w14:textId="77777777" w:rsidR="00DC3D36" w:rsidRPr="0007098C" w:rsidRDefault="00DC3D36" w:rsidP="00DC3D36">
      <w:pPr>
        <w:pStyle w:val="Prrafodelista"/>
        <w:numPr>
          <w:ilvl w:val="0"/>
          <w:numId w:val="8"/>
        </w:numPr>
        <w:ind w:left="1134" w:right="191" w:hanging="283"/>
        <w:jc w:val="both"/>
        <w:rPr>
          <w:rFonts w:ascii="AvantGarde Bk BT Book" w:hAnsi="AvantGarde Bk BT Book" w:cs="Arial"/>
          <w:bCs/>
          <w:sz w:val="20"/>
          <w:szCs w:val="20"/>
        </w:rPr>
      </w:pPr>
      <w:r w:rsidRPr="0007098C">
        <w:rPr>
          <w:rFonts w:ascii="AvantGarde Bk BT Book" w:hAnsi="AvantGarde Bk BT Book" w:cs="Arial"/>
          <w:bCs/>
          <w:sz w:val="20"/>
          <w:szCs w:val="20"/>
        </w:rPr>
        <w:t>Escuela Preparatoria Regional de Tequila;</w:t>
      </w:r>
    </w:p>
    <w:p w14:paraId="25854936" w14:textId="77777777" w:rsidR="00DC3D36" w:rsidRPr="0007098C" w:rsidRDefault="00DC3D36" w:rsidP="00DC3D36">
      <w:pPr>
        <w:pStyle w:val="Prrafodelista"/>
        <w:numPr>
          <w:ilvl w:val="0"/>
          <w:numId w:val="8"/>
        </w:numPr>
        <w:ind w:left="1134" w:right="191" w:hanging="283"/>
        <w:jc w:val="both"/>
        <w:rPr>
          <w:rFonts w:ascii="AvantGarde Bk BT Book" w:hAnsi="AvantGarde Bk BT Book" w:cs="Arial"/>
          <w:bCs/>
          <w:sz w:val="20"/>
          <w:szCs w:val="20"/>
        </w:rPr>
      </w:pPr>
      <w:r w:rsidRPr="0007098C">
        <w:rPr>
          <w:rFonts w:ascii="AvantGarde Bk BT Book" w:hAnsi="AvantGarde Bk BT Book" w:cs="Arial"/>
          <w:bCs/>
          <w:sz w:val="20"/>
          <w:szCs w:val="20"/>
        </w:rPr>
        <w:t xml:space="preserve">Escuela Preparatoria Regional de </w:t>
      </w:r>
      <w:proofErr w:type="spellStart"/>
      <w:r w:rsidRPr="0007098C">
        <w:rPr>
          <w:rFonts w:ascii="AvantGarde Bk BT Book" w:hAnsi="AvantGarde Bk BT Book" w:cs="Arial"/>
          <w:bCs/>
          <w:sz w:val="20"/>
          <w:szCs w:val="20"/>
        </w:rPr>
        <w:t>Huejuquilla</w:t>
      </w:r>
      <w:proofErr w:type="spellEnd"/>
      <w:r w:rsidRPr="0007098C">
        <w:rPr>
          <w:rFonts w:ascii="AvantGarde Bk BT Book" w:hAnsi="AvantGarde Bk BT Book" w:cs="Arial"/>
          <w:bCs/>
          <w:sz w:val="20"/>
          <w:szCs w:val="20"/>
        </w:rPr>
        <w:t xml:space="preserve"> el Alto;</w:t>
      </w:r>
    </w:p>
    <w:p w14:paraId="055675C9" w14:textId="77777777" w:rsidR="00DC3D36" w:rsidRPr="0007098C" w:rsidRDefault="00DC3D36" w:rsidP="00DC3D36">
      <w:pPr>
        <w:pStyle w:val="Prrafodelista"/>
        <w:numPr>
          <w:ilvl w:val="0"/>
          <w:numId w:val="8"/>
        </w:numPr>
        <w:ind w:left="1134" w:right="191" w:hanging="283"/>
        <w:jc w:val="both"/>
        <w:rPr>
          <w:rFonts w:ascii="AvantGarde Bk BT Book" w:hAnsi="AvantGarde Bk BT Book" w:cs="Arial"/>
          <w:bCs/>
          <w:sz w:val="20"/>
          <w:szCs w:val="20"/>
        </w:rPr>
      </w:pPr>
      <w:r w:rsidRPr="0007098C">
        <w:rPr>
          <w:rFonts w:ascii="AvantGarde Bk BT Book" w:hAnsi="AvantGarde Bk BT Book" w:cs="Arial"/>
          <w:bCs/>
          <w:sz w:val="20"/>
          <w:szCs w:val="20"/>
        </w:rPr>
        <w:t xml:space="preserve">Escuela Preparatoria Regional de </w:t>
      </w:r>
      <w:proofErr w:type="spellStart"/>
      <w:r w:rsidRPr="0007098C">
        <w:rPr>
          <w:rFonts w:ascii="AvantGarde Bk BT Book" w:hAnsi="AvantGarde Bk BT Book" w:cs="Arial"/>
          <w:bCs/>
          <w:sz w:val="20"/>
          <w:szCs w:val="20"/>
        </w:rPr>
        <w:t>Cihuatlán</w:t>
      </w:r>
      <w:proofErr w:type="spellEnd"/>
      <w:r w:rsidRPr="0007098C">
        <w:rPr>
          <w:rFonts w:ascii="AvantGarde Bk BT Book" w:hAnsi="AvantGarde Bk BT Book" w:cs="Arial"/>
          <w:bCs/>
          <w:sz w:val="20"/>
          <w:szCs w:val="20"/>
        </w:rPr>
        <w:t>;</w:t>
      </w:r>
    </w:p>
    <w:p w14:paraId="60F15957" w14:textId="77777777" w:rsidR="00DC3D36" w:rsidRPr="0007098C" w:rsidRDefault="00DC3D36" w:rsidP="00DC3D36">
      <w:pPr>
        <w:pStyle w:val="Prrafodelista"/>
        <w:numPr>
          <w:ilvl w:val="0"/>
          <w:numId w:val="8"/>
        </w:numPr>
        <w:ind w:left="1134" w:right="191" w:hanging="283"/>
        <w:jc w:val="both"/>
        <w:rPr>
          <w:rFonts w:ascii="AvantGarde Bk BT Book" w:hAnsi="AvantGarde Bk BT Book" w:cs="Arial"/>
          <w:bCs/>
          <w:sz w:val="20"/>
          <w:szCs w:val="20"/>
        </w:rPr>
      </w:pPr>
      <w:r w:rsidRPr="0007098C">
        <w:rPr>
          <w:rFonts w:ascii="AvantGarde Bk BT Book" w:hAnsi="AvantGarde Bk BT Book" w:cs="Arial"/>
          <w:bCs/>
          <w:sz w:val="20"/>
          <w:szCs w:val="20"/>
        </w:rPr>
        <w:t>Escuela Preparatoria Regional de Lagos de Moreno;</w:t>
      </w:r>
    </w:p>
    <w:p w14:paraId="25FD36B9" w14:textId="77777777" w:rsidR="00DC3D36" w:rsidRPr="0007098C" w:rsidRDefault="00DC3D36" w:rsidP="00DC3D36">
      <w:pPr>
        <w:pStyle w:val="Prrafodelista"/>
        <w:numPr>
          <w:ilvl w:val="0"/>
          <w:numId w:val="8"/>
        </w:numPr>
        <w:ind w:left="1134" w:right="191" w:hanging="283"/>
        <w:jc w:val="both"/>
        <w:rPr>
          <w:rFonts w:ascii="AvantGarde Bk BT Book" w:hAnsi="AvantGarde Bk BT Book" w:cs="Arial"/>
          <w:bCs/>
          <w:sz w:val="20"/>
          <w:szCs w:val="20"/>
        </w:rPr>
      </w:pPr>
      <w:r w:rsidRPr="0007098C">
        <w:rPr>
          <w:rFonts w:ascii="AvantGarde Bk BT Book" w:hAnsi="AvantGarde Bk BT Book" w:cs="Arial"/>
          <w:bCs/>
          <w:sz w:val="20"/>
          <w:szCs w:val="20"/>
        </w:rPr>
        <w:t>Escuela Preparatoria Regional de Ameca;</w:t>
      </w:r>
    </w:p>
    <w:p w14:paraId="7E29220F" w14:textId="77777777" w:rsidR="00DC3D36" w:rsidRPr="0007098C" w:rsidRDefault="00DC3D36" w:rsidP="00DC3D36">
      <w:pPr>
        <w:pStyle w:val="Prrafodelista"/>
        <w:numPr>
          <w:ilvl w:val="0"/>
          <w:numId w:val="8"/>
        </w:numPr>
        <w:ind w:left="1134" w:right="191" w:hanging="283"/>
        <w:jc w:val="both"/>
        <w:rPr>
          <w:rFonts w:ascii="AvantGarde Bk BT Book" w:hAnsi="AvantGarde Bk BT Book" w:cs="Arial"/>
          <w:bCs/>
          <w:sz w:val="20"/>
          <w:szCs w:val="20"/>
        </w:rPr>
      </w:pPr>
      <w:r w:rsidRPr="0007098C">
        <w:rPr>
          <w:rFonts w:ascii="AvantGarde Bk BT Book" w:hAnsi="AvantGarde Bk BT Book" w:cs="Arial"/>
          <w:bCs/>
          <w:sz w:val="20"/>
          <w:szCs w:val="20"/>
        </w:rPr>
        <w:t>Escuela Preparatoria Regional de Unión de Tula;</w:t>
      </w:r>
    </w:p>
    <w:p w14:paraId="0B0C84E6" w14:textId="77777777" w:rsidR="00DC3D36" w:rsidRPr="0007098C" w:rsidRDefault="00DC3D36" w:rsidP="00DC3D36">
      <w:pPr>
        <w:pStyle w:val="Prrafodelista"/>
        <w:numPr>
          <w:ilvl w:val="0"/>
          <w:numId w:val="8"/>
        </w:numPr>
        <w:ind w:left="1134" w:right="191" w:hanging="283"/>
        <w:jc w:val="both"/>
        <w:rPr>
          <w:rFonts w:ascii="AvantGarde Bk BT Book" w:hAnsi="AvantGarde Bk BT Book" w:cs="Arial"/>
          <w:bCs/>
          <w:sz w:val="20"/>
          <w:szCs w:val="20"/>
        </w:rPr>
      </w:pPr>
      <w:r w:rsidRPr="0007098C">
        <w:rPr>
          <w:rFonts w:ascii="AvantGarde Bk BT Book" w:hAnsi="AvantGarde Bk BT Book" w:cs="Arial"/>
          <w:bCs/>
          <w:sz w:val="20"/>
          <w:szCs w:val="20"/>
        </w:rPr>
        <w:t>Escuela Preparatoria Regional de Tepatitlán;</w:t>
      </w:r>
    </w:p>
    <w:p w14:paraId="7A53314F" w14:textId="77777777" w:rsidR="00DC3D36" w:rsidRPr="0007098C" w:rsidRDefault="00DC3D36" w:rsidP="00DC3D36">
      <w:pPr>
        <w:pStyle w:val="Prrafodelista"/>
        <w:numPr>
          <w:ilvl w:val="0"/>
          <w:numId w:val="8"/>
        </w:numPr>
        <w:ind w:left="1134" w:right="191" w:hanging="283"/>
        <w:jc w:val="both"/>
        <w:rPr>
          <w:rFonts w:ascii="AvantGarde Bk BT Book" w:hAnsi="AvantGarde Bk BT Book" w:cs="Arial"/>
          <w:bCs/>
          <w:sz w:val="20"/>
          <w:szCs w:val="20"/>
        </w:rPr>
      </w:pPr>
      <w:r w:rsidRPr="0007098C">
        <w:rPr>
          <w:rFonts w:ascii="AvantGarde Bk BT Book" w:hAnsi="AvantGarde Bk BT Book" w:cs="Arial"/>
          <w:bCs/>
          <w:sz w:val="20"/>
          <w:szCs w:val="20"/>
        </w:rPr>
        <w:t>Escuela Preparatoria Regional de Degollado;</w:t>
      </w:r>
    </w:p>
    <w:p w14:paraId="6497A805" w14:textId="77777777" w:rsidR="00DC3D36" w:rsidRPr="0007098C" w:rsidRDefault="00DC3D36" w:rsidP="00DC3D36">
      <w:pPr>
        <w:pStyle w:val="Prrafodelista"/>
        <w:numPr>
          <w:ilvl w:val="0"/>
          <w:numId w:val="8"/>
        </w:numPr>
        <w:ind w:left="1134" w:right="191" w:hanging="283"/>
        <w:jc w:val="both"/>
        <w:rPr>
          <w:rFonts w:ascii="AvantGarde Bk BT Book" w:hAnsi="AvantGarde Bk BT Book" w:cs="Arial"/>
          <w:bCs/>
          <w:sz w:val="20"/>
          <w:szCs w:val="20"/>
        </w:rPr>
      </w:pPr>
      <w:r w:rsidRPr="0007098C">
        <w:rPr>
          <w:rFonts w:ascii="AvantGarde Bk BT Book" w:hAnsi="AvantGarde Bk BT Book" w:cs="Arial"/>
          <w:bCs/>
          <w:sz w:val="20"/>
          <w:szCs w:val="20"/>
        </w:rPr>
        <w:t xml:space="preserve">Escuela Preparatoria Regional de </w:t>
      </w:r>
      <w:proofErr w:type="spellStart"/>
      <w:r w:rsidRPr="0007098C">
        <w:rPr>
          <w:rFonts w:ascii="AvantGarde Bk BT Book" w:hAnsi="AvantGarde Bk BT Book" w:cs="Arial"/>
          <w:bCs/>
          <w:sz w:val="20"/>
          <w:szCs w:val="20"/>
        </w:rPr>
        <w:t>Etzatlán</w:t>
      </w:r>
      <w:proofErr w:type="spellEnd"/>
      <w:r w:rsidRPr="0007098C">
        <w:rPr>
          <w:rFonts w:ascii="AvantGarde Bk BT Book" w:hAnsi="AvantGarde Bk BT Book" w:cs="Arial"/>
          <w:bCs/>
          <w:sz w:val="20"/>
          <w:szCs w:val="20"/>
        </w:rPr>
        <w:t>;</w:t>
      </w:r>
    </w:p>
    <w:p w14:paraId="2915BFA1" w14:textId="77777777" w:rsidR="00DC3D36" w:rsidRPr="0007098C" w:rsidRDefault="00DC3D36" w:rsidP="00DC3D36">
      <w:pPr>
        <w:pStyle w:val="Prrafodelista"/>
        <w:numPr>
          <w:ilvl w:val="0"/>
          <w:numId w:val="8"/>
        </w:numPr>
        <w:ind w:left="1134" w:right="191" w:hanging="283"/>
        <w:jc w:val="both"/>
        <w:rPr>
          <w:rFonts w:ascii="AvantGarde Bk BT Book" w:hAnsi="AvantGarde Bk BT Book" w:cs="Arial"/>
          <w:bCs/>
          <w:sz w:val="20"/>
          <w:szCs w:val="20"/>
        </w:rPr>
      </w:pPr>
      <w:r w:rsidRPr="0007098C">
        <w:rPr>
          <w:rFonts w:ascii="AvantGarde Bk BT Book" w:hAnsi="AvantGarde Bk BT Book" w:cs="Arial"/>
          <w:bCs/>
          <w:sz w:val="20"/>
          <w:szCs w:val="20"/>
        </w:rPr>
        <w:t xml:space="preserve">Escuela Preparatoria Regional de San Miguel el Alto, y </w:t>
      </w:r>
    </w:p>
    <w:p w14:paraId="426547F9" w14:textId="77777777" w:rsidR="00DC3D36" w:rsidRPr="0007098C" w:rsidRDefault="00DC3D36" w:rsidP="00DC3D36">
      <w:pPr>
        <w:pStyle w:val="Prrafodelista"/>
        <w:numPr>
          <w:ilvl w:val="0"/>
          <w:numId w:val="8"/>
        </w:numPr>
        <w:ind w:left="1134" w:right="191" w:hanging="283"/>
        <w:jc w:val="both"/>
        <w:rPr>
          <w:rFonts w:ascii="AvantGarde Bk BT Book" w:hAnsi="AvantGarde Bk BT Book" w:cs="Arial"/>
          <w:bCs/>
          <w:sz w:val="20"/>
          <w:szCs w:val="20"/>
        </w:rPr>
      </w:pPr>
      <w:r w:rsidRPr="0007098C">
        <w:rPr>
          <w:rFonts w:ascii="AvantGarde Bk BT Book" w:hAnsi="AvantGarde Bk BT Book" w:cs="Arial"/>
          <w:bCs/>
          <w:sz w:val="20"/>
          <w:szCs w:val="20"/>
        </w:rPr>
        <w:t>Escuela Preparatoria Regional de San Juan de los Lagos.</w:t>
      </w:r>
    </w:p>
    <w:p w14:paraId="4286F60C" w14:textId="77777777" w:rsidR="00DC3D36" w:rsidRPr="0007098C" w:rsidRDefault="00DC3D36" w:rsidP="00802E4F">
      <w:pPr>
        <w:spacing w:line="276" w:lineRule="auto"/>
        <w:jc w:val="both"/>
        <w:rPr>
          <w:rFonts w:ascii="AvantGarde Bk BT Book" w:hAnsi="AvantGarde Bk BT Book" w:cs="Arial"/>
          <w:bCs/>
          <w:sz w:val="20"/>
          <w:szCs w:val="20"/>
        </w:rPr>
      </w:pPr>
    </w:p>
    <w:p w14:paraId="4E99F4FD" w14:textId="77777777" w:rsidR="00802E4F" w:rsidRPr="0007098C" w:rsidRDefault="00C924D2" w:rsidP="00802E4F">
      <w:pPr>
        <w:numPr>
          <w:ilvl w:val="0"/>
          <w:numId w:val="1"/>
        </w:numPr>
        <w:spacing w:line="276" w:lineRule="auto"/>
        <w:jc w:val="both"/>
        <w:rPr>
          <w:rFonts w:ascii="AvantGarde Bk BT Book" w:hAnsi="AvantGarde Bk BT Book" w:cs="Arial"/>
          <w:bCs/>
          <w:sz w:val="20"/>
          <w:szCs w:val="20"/>
        </w:rPr>
      </w:pPr>
      <w:r w:rsidRPr="0007098C">
        <w:rPr>
          <w:rFonts w:ascii="AvantGarde Bk BT Book" w:hAnsi="AvantGarde Bk BT Book" w:cs="Arial"/>
          <w:bCs/>
          <w:sz w:val="20"/>
          <w:szCs w:val="20"/>
        </w:rPr>
        <w:t>El pasado 27 de noviembre de 2020</w:t>
      </w:r>
      <w:r w:rsidR="00802E4F" w:rsidRPr="0007098C">
        <w:rPr>
          <w:rFonts w:ascii="AvantGarde Bk BT Book" w:hAnsi="AvantGarde Bk BT Book" w:cs="Arial"/>
          <w:bCs/>
          <w:sz w:val="20"/>
          <w:szCs w:val="20"/>
        </w:rPr>
        <w:t>,</w:t>
      </w:r>
      <w:r w:rsidRPr="0007098C">
        <w:rPr>
          <w:rFonts w:ascii="AvantGarde Bk BT Book" w:hAnsi="AvantGarde Bk BT Book" w:cs="Arial"/>
          <w:bCs/>
          <w:sz w:val="20"/>
          <w:szCs w:val="20"/>
        </w:rPr>
        <w:t xml:space="preserve"> se llevó a cabo la jornada electoral para el</w:t>
      </w:r>
      <w:r w:rsidR="00BF2A90" w:rsidRPr="0007098C">
        <w:rPr>
          <w:rFonts w:ascii="AvantGarde Bk BT Book" w:hAnsi="AvantGarde Bk BT Book" w:cs="Arial"/>
          <w:bCs/>
          <w:sz w:val="20"/>
          <w:szCs w:val="20"/>
        </w:rPr>
        <w:t xml:space="preserve"> </w:t>
      </w:r>
      <w:r w:rsidRPr="0007098C">
        <w:rPr>
          <w:rFonts w:ascii="AvantGarde Bk BT Book" w:hAnsi="AvantGarde Bk BT Book" w:cs="Arial"/>
          <w:bCs/>
          <w:sz w:val="20"/>
          <w:szCs w:val="20"/>
        </w:rPr>
        <w:t>personal académico</w:t>
      </w:r>
      <w:r w:rsidR="002028FF" w:rsidRPr="0007098C">
        <w:rPr>
          <w:rFonts w:ascii="AvantGarde Bk BT Book" w:hAnsi="AvantGarde Bk BT Book" w:cs="Arial"/>
          <w:bCs/>
          <w:sz w:val="20"/>
          <w:szCs w:val="20"/>
        </w:rPr>
        <w:t>, la cual se desahogó</w:t>
      </w:r>
      <w:r w:rsidR="00BF2A90" w:rsidRPr="0007098C">
        <w:rPr>
          <w:rFonts w:ascii="AvantGarde Bk BT Book" w:hAnsi="AvantGarde Bk BT Book" w:cs="Arial"/>
          <w:bCs/>
          <w:sz w:val="20"/>
          <w:szCs w:val="20"/>
        </w:rPr>
        <w:t xml:space="preserve"> de conformidad con lo previsto por las Regl</w:t>
      </w:r>
      <w:r w:rsidR="00802E4F" w:rsidRPr="0007098C">
        <w:rPr>
          <w:rFonts w:ascii="AvantGarde Bk BT Book" w:hAnsi="AvantGarde Bk BT Book" w:cs="Arial"/>
          <w:bCs/>
          <w:sz w:val="20"/>
          <w:szCs w:val="20"/>
        </w:rPr>
        <w:t xml:space="preserve">as de la Jornada Electoral 2020. </w:t>
      </w:r>
    </w:p>
    <w:p w14:paraId="03586475" w14:textId="77777777" w:rsidR="00802E4F" w:rsidRPr="0007098C" w:rsidRDefault="00802E4F" w:rsidP="00802E4F">
      <w:pPr>
        <w:spacing w:line="276" w:lineRule="auto"/>
        <w:ind w:left="360"/>
        <w:jc w:val="both"/>
        <w:rPr>
          <w:rFonts w:ascii="AvantGarde Bk BT Book" w:hAnsi="AvantGarde Bk BT Book" w:cs="Arial"/>
          <w:bCs/>
          <w:sz w:val="20"/>
          <w:szCs w:val="20"/>
        </w:rPr>
      </w:pPr>
    </w:p>
    <w:p w14:paraId="7112881C" w14:textId="68A8A221" w:rsidR="00802E4F" w:rsidRPr="0007098C" w:rsidRDefault="00802E4F" w:rsidP="00802E4F">
      <w:pPr>
        <w:spacing w:line="276" w:lineRule="auto"/>
        <w:ind w:left="360"/>
        <w:jc w:val="both"/>
        <w:rPr>
          <w:rFonts w:ascii="AvantGarde Bk BT Book" w:hAnsi="AvantGarde Bk BT Book" w:cs="Arial"/>
          <w:bCs/>
          <w:sz w:val="20"/>
          <w:szCs w:val="20"/>
        </w:rPr>
      </w:pPr>
      <w:r w:rsidRPr="0007098C">
        <w:rPr>
          <w:rFonts w:ascii="AvantGarde Bk BT Book" w:hAnsi="AvantGarde Bk BT Book" w:cs="Arial"/>
          <w:bCs/>
          <w:sz w:val="20"/>
          <w:szCs w:val="20"/>
        </w:rPr>
        <w:t>Así mismo, por lo que ve a las Escuelas Preparatorias Regionales enunciadas en el punto anterior, la jornada electoral para la elección de consejeros académicos se desahogó mediante la utilización del Sistema de Votación Electrónica (SVE)</w:t>
      </w:r>
      <w:r w:rsidR="00544230" w:rsidRPr="0007098C">
        <w:rPr>
          <w:rFonts w:ascii="AvantGarde Bk BT Book" w:hAnsi="AvantGarde Bk BT Book" w:cs="Arial"/>
          <w:bCs/>
          <w:sz w:val="20"/>
          <w:szCs w:val="20"/>
        </w:rPr>
        <w:t>, sin ningún contratiempo</w:t>
      </w:r>
      <w:r w:rsidRPr="0007098C">
        <w:rPr>
          <w:rFonts w:ascii="AvantGarde Bk BT Book" w:hAnsi="AvantGarde Bk BT Book" w:cs="Arial"/>
          <w:bCs/>
          <w:sz w:val="20"/>
          <w:szCs w:val="20"/>
        </w:rPr>
        <w:t>.</w:t>
      </w:r>
    </w:p>
    <w:p w14:paraId="6EFC8F6F" w14:textId="77777777" w:rsidR="00184604" w:rsidRPr="0007098C" w:rsidRDefault="00184604" w:rsidP="00184604">
      <w:pPr>
        <w:spacing w:line="276" w:lineRule="auto"/>
        <w:ind w:left="360"/>
        <w:jc w:val="both"/>
        <w:rPr>
          <w:rFonts w:ascii="AvantGarde Bk BT Book" w:hAnsi="AvantGarde Bk BT Book" w:cs="Arial"/>
          <w:bCs/>
          <w:color w:val="000000" w:themeColor="text1"/>
          <w:sz w:val="20"/>
          <w:szCs w:val="20"/>
        </w:rPr>
      </w:pPr>
    </w:p>
    <w:p w14:paraId="239ACBA2" w14:textId="61D29590" w:rsidR="00184604" w:rsidRPr="0007098C" w:rsidRDefault="00FA162D" w:rsidP="00EA76D8">
      <w:pPr>
        <w:numPr>
          <w:ilvl w:val="0"/>
          <w:numId w:val="1"/>
        </w:numPr>
        <w:spacing w:line="276" w:lineRule="auto"/>
        <w:jc w:val="both"/>
        <w:rPr>
          <w:rFonts w:ascii="AvantGarde Bk BT Book" w:hAnsi="AvantGarde Bk BT Book" w:cs="Arial"/>
          <w:bCs/>
          <w:sz w:val="20"/>
          <w:szCs w:val="20"/>
        </w:rPr>
      </w:pPr>
      <w:r w:rsidRPr="0007098C">
        <w:rPr>
          <w:rFonts w:ascii="AvantGarde Bk BT Book" w:hAnsi="AvantGarde Bk BT Book" w:cs="Arial"/>
          <w:bCs/>
          <w:sz w:val="20"/>
          <w:szCs w:val="20"/>
        </w:rPr>
        <w:t xml:space="preserve">De igual forma, </w:t>
      </w:r>
      <w:r w:rsidR="00184604" w:rsidRPr="0007098C">
        <w:rPr>
          <w:rFonts w:ascii="AvantGarde Bk BT Book" w:hAnsi="AvantGarde Bk BT Book" w:cs="Arial"/>
          <w:bCs/>
          <w:sz w:val="20"/>
          <w:szCs w:val="20"/>
        </w:rPr>
        <w:t>el día lunes 30 de noviembre de 2020</w:t>
      </w:r>
      <w:r w:rsidRPr="0007098C">
        <w:rPr>
          <w:rFonts w:ascii="AvantGarde Bk BT Book" w:hAnsi="AvantGarde Bk BT Book" w:cs="Arial"/>
          <w:bCs/>
          <w:sz w:val="20"/>
          <w:szCs w:val="20"/>
        </w:rPr>
        <w:t xml:space="preserve">, a las 09:00 horas, inició </w:t>
      </w:r>
      <w:r w:rsidR="00184604" w:rsidRPr="0007098C">
        <w:rPr>
          <w:rFonts w:ascii="AvantGarde Bk BT Book" w:hAnsi="AvantGarde Bk BT Book" w:cs="Arial"/>
          <w:bCs/>
          <w:sz w:val="20"/>
          <w:szCs w:val="20"/>
        </w:rPr>
        <w:t>la jornada electoral para</w:t>
      </w:r>
      <w:r w:rsidRPr="0007098C">
        <w:rPr>
          <w:rFonts w:ascii="AvantGarde Bk BT Book" w:hAnsi="AvantGarde Bk BT Book" w:cs="Arial"/>
          <w:bCs/>
          <w:sz w:val="20"/>
          <w:szCs w:val="20"/>
        </w:rPr>
        <w:t xml:space="preserve"> la elección de consejeros alumnos. </w:t>
      </w:r>
      <w:r w:rsidR="00184604" w:rsidRPr="0007098C">
        <w:rPr>
          <w:rFonts w:ascii="AvantGarde Bk BT Book" w:hAnsi="AvantGarde Bk BT Book" w:cs="Arial"/>
          <w:bCs/>
          <w:sz w:val="20"/>
          <w:szCs w:val="20"/>
        </w:rPr>
        <w:t xml:space="preserve">Transcurridos los primeros minutos de la jornada electoral del 30 de noviembre, se reportaron a la </w:t>
      </w:r>
      <w:proofErr w:type="spellStart"/>
      <w:r w:rsidR="00184604" w:rsidRPr="0007098C">
        <w:rPr>
          <w:rFonts w:ascii="AvantGarde Bk BT Book" w:hAnsi="AvantGarde Bk BT Book" w:cs="Arial"/>
          <w:bCs/>
          <w:sz w:val="20"/>
          <w:szCs w:val="20"/>
        </w:rPr>
        <w:t>la</w:t>
      </w:r>
      <w:proofErr w:type="spellEnd"/>
      <w:r w:rsidR="00184604" w:rsidRPr="0007098C">
        <w:rPr>
          <w:rFonts w:ascii="AvantGarde Bk BT Book" w:hAnsi="AvantGarde Bk BT Book" w:cs="Arial"/>
          <w:bCs/>
          <w:sz w:val="20"/>
          <w:szCs w:val="20"/>
        </w:rPr>
        <w:t xml:space="preserve"> Comisión Permanente Electoral del H. Consejo General Universitario</w:t>
      </w:r>
      <w:r w:rsidR="00B64F23" w:rsidRPr="0007098C">
        <w:rPr>
          <w:rFonts w:ascii="AvantGarde Bk BT Book" w:hAnsi="AvantGarde Bk BT Book" w:cs="Arial"/>
          <w:bCs/>
          <w:sz w:val="20"/>
          <w:szCs w:val="20"/>
        </w:rPr>
        <w:t>, la existencia de diversas fallas técnicas en el funcionamiento de la aplicación “ELECTORAL UDG” que impedían a los electores la emisión del voto.</w:t>
      </w:r>
    </w:p>
    <w:p w14:paraId="0482DD4C" w14:textId="77777777" w:rsidR="00C924D2" w:rsidRPr="0007098C" w:rsidRDefault="00C924D2" w:rsidP="00C924D2">
      <w:pPr>
        <w:spacing w:line="276" w:lineRule="auto"/>
        <w:ind w:left="360"/>
        <w:jc w:val="both"/>
        <w:rPr>
          <w:rFonts w:ascii="AvantGarde Bk BT Book" w:hAnsi="AvantGarde Bk BT Book" w:cs="Arial"/>
          <w:bCs/>
          <w:color w:val="000000" w:themeColor="text1"/>
          <w:sz w:val="20"/>
          <w:szCs w:val="20"/>
        </w:rPr>
      </w:pPr>
    </w:p>
    <w:p w14:paraId="2B705F1D" w14:textId="4E00657F" w:rsidR="0089453E" w:rsidRPr="0007098C" w:rsidRDefault="00FA162D" w:rsidP="00EA76D8">
      <w:pPr>
        <w:spacing w:line="276" w:lineRule="auto"/>
        <w:ind w:left="360"/>
        <w:jc w:val="both"/>
        <w:rPr>
          <w:rFonts w:ascii="AvantGarde Bk BT Book" w:hAnsi="AvantGarde Bk BT Book" w:cs="Arial"/>
          <w:bCs/>
          <w:color w:val="000000" w:themeColor="text1"/>
          <w:sz w:val="20"/>
          <w:szCs w:val="20"/>
        </w:rPr>
      </w:pPr>
      <w:r w:rsidRPr="0007098C">
        <w:rPr>
          <w:rFonts w:ascii="AvantGarde Bk BT Book" w:hAnsi="AvantGarde Bk BT Book" w:cs="Arial"/>
          <w:bCs/>
          <w:color w:val="000000" w:themeColor="text1"/>
          <w:sz w:val="20"/>
          <w:szCs w:val="20"/>
        </w:rPr>
        <w:t>Derivado de lo anterior</w:t>
      </w:r>
      <w:r w:rsidR="00EB6B1D" w:rsidRPr="0007098C">
        <w:rPr>
          <w:rFonts w:ascii="AvantGarde Bk BT Book" w:hAnsi="AvantGarde Bk BT Book" w:cs="Arial"/>
          <w:bCs/>
          <w:color w:val="000000" w:themeColor="text1"/>
          <w:sz w:val="20"/>
          <w:szCs w:val="20"/>
        </w:rPr>
        <w:t>,</w:t>
      </w:r>
      <w:r w:rsidRPr="0007098C">
        <w:rPr>
          <w:rFonts w:ascii="AvantGarde Bk BT Book" w:hAnsi="AvantGarde Bk BT Book" w:cs="Arial"/>
          <w:bCs/>
          <w:color w:val="000000" w:themeColor="text1"/>
          <w:sz w:val="20"/>
          <w:szCs w:val="20"/>
        </w:rPr>
        <w:t xml:space="preserve"> y con la finalidad de intentar subsanar las fallas presentadas en la aplicación, esta Comisión Permanente Electoral acordó, siendo las 09:30 horas del día 30 de noviembre de 2020, modificar el horario para la celebración de la </w:t>
      </w:r>
      <w:r w:rsidRPr="0007098C">
        <w:rPr>
          <w:rFonts w:ascii="AvantGarde Bk BT Book" w:hAnsi="AvantGarde Bk BT Book" w:cs="Arial"/>
          <w:bCs/>
          <w:sz w:val="20"/>
          <w:szCs w:val="20"/>
        </w:rPr>
        <w:t>jornada electoral, programándose el inicio a las 12:00 horas y el cierre a las 21:00 horas</w:t>
      </w:r>
      <w:r w:rsidR="00EA76D8" w:rsidRPr="0007098C">
        <w:rPr>
          <w:rFonts w:ascii="AvantGarde Bk BT Book" w:hAnsi="AvantGarde Bk BT Book" w:cs="Arial"/>
          <w:bCs/>
          <w:sz w:val="20"/>
          <w:szCs w:val="20"/>
        </w:rPr>
        <w:t>, de ese mismo día</w:t>
      </w:r>
      <w:r w:rsidRPr="0007098C">
        <w:rPr>
          <w:rFonts w:ascii="AvantGarde Bk BT Book" w:hAnsi="AvantGarde Bk BT Book" w:cs="Arial"/>
          <w:bCs/>
          <w:sz w:val="20"/>
          <w:szCs w:val="20"/>
        </w:rPr>
        <w:t xml:space="preserve">.  </w:t>
      </w:r>
    </w:p>
    <w:p w14:paraId="10FD9F59" w14:textId="77777777" w:rsidR="00FA162D" w:rsidRPr="0007098C" w:rsidRDefault="00FA162D" w:rsidP="00FA162D">
      <w:pPr>
        <w:pStyle w:val="Prrafodelista"/>
        <w:rPr>
          <w:rFonts w:ascii="AvantGarde Bk BT Book" w:hAnsi="AvantGarde Bk BT Book" w:cs="Arial"/>
          <w:bCs/>
          <w:color w:val="000000" w:themeColor="text1"/>
          <w:sz w:val="20"/>
          <w:szCs w:val="20"/>
        </w:rPr>
      </w:pPr>
    </w:p>
    <w:p w14:paraId="6CD6DB91" w14:textId="37CE7EC9" w:rsidR="00A552F8" w:rsidRPr="0007098C" w:rsidRDefault="00A552F8" w:rsidP="00A552F8">
      <w:pPr>
        <w:numPr>
          <w:ilvl w:val="0"/>
          <w:numId w:val="1"/>
        </w:numPr>
        <w:spacing w:line="276" w:lineRule="auto"/>
        <w:jc w:val="both"/>
        <w:rPr>
          <w:rFonts w:ascii="AvantGarde Bk BT Book" w:hAnsi="AvantGarde Bk BT Book" w:cs="Arial"/>
          <w:bCs/>
          <w:color w:val="000000" w:themeColor="text1"/>
          <w:sz w:val="20"/>
          <w:szCs w:val="20"/>
        </w:rPr>
      </w:pPr>
      <w:r w:rsidRPr="0007098C">
        <w:rPr>
          <w:rFonts w:ascii="AvantGarde Bk BT Book" w:hAnsi="AvantGarde Bk BT Book" w:cs="Arial"/>
          <w:bCs/>
          <w:color w:val="000000" w:themeColor="text1"/>
          <w:sz w:val="20"/>
          <w:szCs w:val="20"/>
        </w:rPr>
        <w:t>Posterior al inicio de la jornada electoral en el nuevo horario establecido,</w:t>
      </w:r>
      <w:r w:rsidR="00FA162D" w:rsidRPr="0007098C">
        <w:rPr>
          <w:rFonts w:ascii="AvantGarde Bk BT Book" w:hAnsi="AvantGarde Bk BT Book" w:cs="Arial"/>
          <w:bCs/>
          <w:color w:val="000000" w:themeColor="text1"/>
          <w:sz w:val="20"/>
          <w:szCs w:val="20"/>
        </w:rPr>
        <w:t xml:space="preserve"> esta Comisión Permanente Electoral</w:t>
      </w:r>
      <w:r w:rsidRPr="0007098C">
        <w:rPr>
          <w:rFonts w:ascii="AvantGarde Bk BT Book" w:hAnsi="AvantGarde Bk BT Book" w:cs="Arial"/>
          <w:bCs/>
          <w:color w:val="000000" w:themeColor="text1"/>
          <w:sz w:val="20"/>
          <w:szCs w:val="20"/>
        </w:rPr>
        <w:t xml:space="preserve">, dio cuenta que </w:t>
      </w:r>
      <w:r w:rsidR="00D2288C" w:rsidRPr="0007098C">
        <w:rPr>
          <w:rFonts w:ascii="AvantGarde Bk BT Book" w:hAnsi="AvantGarde Bk BT Book" w:cs="Arial"/>
          <w:bCs/>
          <w:color w:val="000000" w:themeColor="text1"/>
          <w:sz w:val="20"/>
          <w:szCs w:val="20"/>
        </w:rPr>
        <w:t>en diversas instancias de la Red Universitaria continuaban</w:t>
      </w:r>
      <w:r w:rsidRPr="0007098C">
        <w:rPr>
          <w:rFonts w:ascii="AvantGarde Bk BT Book" w:hAnsi="AvantGarde Bk BT Book" w:cs="Arial"/>
          <w:bCs/>
          <w:color w:val="000000" w:themeColor="text1"/>
          <w:sz w:val="20"/>
          <w:szCs w:val="20"/>
        </w:rPr>
        <w:t xml:space="preserve"> presentándose reportes sobre </w:t>
      </w:r>
      <w:r w:rsidRPr="0007098C">
        <w:rPr>
          <w:rFonts w:ascii="AvantGarde Bk BT Book" w:hAnsi="AvantGarde Bk BT Book" w:cs="Arial"/>
          <w:bCs/>
          <w:sz w:val="20"/>
          <w:szCs w:val="20"/>
        </w:rPr>
        <w:t>el funcionamiento de la aplicación “ELECTORAL UDG”</w:t>
      </w:r>
      <w:r w:rsidR="004957B8" w:rsidRPr="0007098C">
        <w:rPr>
          <w:rFonts w:ascii="AvantGarde Bk BT Book" w:hAnsi="AvantGarde Bk BT Book" w:cs="Arial"/>
          <w:bCs/>
          <w:sz w:val="20"/>
          <w:szCs w:val="20"/>
        </w:rPr>
        <w:t xml:space="preserve">, entre </w:t>
      </w:r>
      <w:r w:rsidR="004957B8" w:rsidRPr="0007098C">
        <w:rPr>
          <w:rFonts w:ascii="AvantGarde Bk BT Book" w:hAnsi="AvantGarde Bk BT Book" w:cs="Arial"/>
          <w:bCs/>
          <w:color w:val="000000" w:themeColor="text1"/>
          <w:sz w:val="20"/>
          <w:szCs w:val="20"/>
        </w:rPr>
        <w:t>los</w:t>
      </w:r>
      <w:r w:rsidRPr="0007098C">
        <w:rPr>
          <w:rFonts w:ascii="AvantGarde Bk BT Book" w:hAnsi="AvantGarde Bk BT Book" w:cs="Arial"/>
          <w:bCs/>
          <w:color w:val="000000" w:themeColor="text1"/>
          <w:sz w:val="20"/>
          <w:szCs w:val="20"/>
        </w:rPr>
        <w:t xml:space="preserve"> que se encontra</w:t>
      </w:r>
      <w:r w:rsidR="004957B8" w:rsidRPr="0007098C">
        <w:rPr>
          <w:rFonts w:ascii="AvantGarde Bk BT Book" w:hAnsi="AvantGarde Bk BT Book" w:cs="Arial"/>
          <w:bCs/>
          <w:color w:val="000000" w:themeColor="text1"/>
          <w:sz w:val="20"/>
          <w:szCs w:val="20"/>
        </w:rPr>
        <w:t>ron lo</w:t>
      </w:r>
      <w:r w:rsidRPr="0007098C">
        <w:rPr>
          <w:rFonts w:ascii="AvantGarde Bk BT Book" w:hAnsi="AvantGarde Bk BT Book" w:cs="Arial"/>
          <w:bCs/>
          <w:color w:val="000000" w:themeColor="text1"/>
          <w:sz w:val="20"/>
          <w:szCs w:val="20"/>
        </w:rPr>
        <w:t>s siguientes:</w:t>
      </w:r>
    </w:p>
    <w:p w14:paraId="4F68A298" w14:textId="7C233ABA" w:rsidR="00245EB6" w:rsidRPr="0007098C" w:rsidRDefault="00245EB6" w:rsidP="00245EB6">
      <w:pPr>
        <w:rPr>
          <w:rFonts w:ascii="AvantGarde Bk BT Book" w:hAnsi="AvantGarde Bk BT Book" w:cs="Arial"/>
          <w:bCs/>
          <w:color w:val="000000" w:themeColor="text1"/>
          <w:sz w:val="20"/>
          <w:szCs w:val="20"/>
          <w:lang w:val="es-ES_tradnl"/>
        </w:rPr>
      </w:pPr>
    </w:p>
    <w:p w14:paraId="60DFFE58" w14:textId="35E2353C" w:rsidR="00A8609B" w:rsidRPr="00A8609B" w:rsidRDefault="004957B8" w:rsidP="00EF4930">
      <w:pPr>
        <w:pStyle w:val="Prrafodelista"/>
        <w:numPr>
          <w:ilvl w:val="1"/>
          <w:numId w:val="1"/>
        </w:numPr>
        <w:spacing w:line="276" w:lineRule="auto"/>
        <w:jc w:val="both"/>
        <w:rPr>
          <w:rFonts w:ascii="AvantGarde Bk BT Book" w:hAnsi="AvantGarde Bk BT Book" w:cs="Arial"/>
          <w:bCs/>
          <w:color w:val="000000" w:themeColor="text1"/>
          <w:sz w:val="20"/>
          <w:szCs w:val="20"/>
        </w:rPr>
      </w:pPr>
      <w:r w:rsidRPr="00A8609B">
        <w:rPr>
          <w:rFonts w:ascii="AvantGarde Bk BT Book" w:hAnsi="AvantGarde Bk BT Book" w:cs="Arial"/>
          <w:bCs/>
          <w:color w:val="000000" w:themeColor="text1"/>
          <w:sz w:val="20"/>
          <w:szCs w:val="20"/>
        </w:rPr>
        <w:t>La aplicación no permitía el acceso a algunas personas con derecho a votar, mostrando el mensaje “Datos incorrectos. Usuario y/o contraseña incorrectos o no se encuentra en el padrón de Electores”.</w:t>
      </w:r>
      <w:r w:rsidR="00A8609B" w:rsidRPr="00A8609B">
        <w:rPr>
          <w:rFonts w:ascii="AvantGarde Bk BT Book" w:hAnsi="AvantGarde Bk BT Book" w:cs="Arial"/>
          <w:bCs/>
          <w:color w:val="000000" w:themeColor="text1"/>
          <w:sz w:val="20"/>
          <w:szCs w:val="20"/>
        </w:rPr>
        <w:br w:type="page"/>
      </w:r>
    </w:p>
    <w:p w14:paraId="52BA8B75" w14:textId="5F50EC17" w:rsidR="004957B8" w:rsidRPr="0007098C" w:rsidRDefault="004957B8" w:rsidP="00B2510C">
      <w:pPr>
        <w:pStyle w:val="Prrafodelista"/>
        <w:numPr>
          <w:ilvl w:val="1"/>
          <w:numId w:val="1"/>
        </w:numPr>
        <w:jc w:val="both"/>
        <w:rPr>
          <w:rFonts w:ascii="AvantGarde Bk BT Book" w:hAnsi="AvantGarde Bk BT Book" w:cs="Arial"/>
          <w:bCs/>
          <w:sz w:val="20"/>
          <w:szCs w:val="20"/>
        </w:rPr>
      </w:pPr>
      <w:r w:rsidRPr="0007098C">
        <w:rPr>
          <w:rFonts w:ascii="AvantGarde Bk BT Book" w:hAnsi="AvantGarde Bk BT Book" w:cs="Arial"/>
          <w:bCs/>
          <w:color w:val="000000" w:themeColor="text1"/>
          <w:sz w:val="20"/>
          <w:szCs w:val="20"/>
        </w:rPr>
        <w:t xml:space="preserve">En ciertos casos, la aplicación no </w:t>
      </w:r>
      <w:r w:rsidR="00245EB6" w:rsidRPr="0007098C">
        <w:rPr>
          <w:rFonts w:ascii="AvantGarde Bk BT Book" w:hAnsi="AvantGarde Bk BT Book" w:cs="Arial"/>
          <w:bCs/>
          <w:sz w:val="20"/>
          <w:szCs w:val="20"/>
        </w:rPr>
        <w:t xml:space="preserve">permitía la visualización de </w:t>
      </w:r>
      <w:r w:rsidRPr="0007098C">
        <w:rPr>
          <w:rFonts w:ascii="AvantGarde Bk BT Book" w:hAnsi="AvantGarde Bk BT Book" w:cs="Arial"/>
          <w:bCs/>
          <w:sz w:val="20"/>
          <w:szCs w:val="20"/>
        </w:rPr>
        <w:t xml:space="preserve">algunas </w:t>
      </w:r>
      <w:r w:rsidRPr="0007098C">
        <w:rPr>
          <w:rFonts w:ascii="AvantGarde Bk BT Book" w:hAnsi="AvantGarde Bk BT Book" w:cs="Arial"/>
          <w:bCs/>
          <w:color w:val="000000" w:themeColor="text1"/>
          <w:sz w:val="20"/>
          <w:szCs w:val="20"/>
        </w:rPr>
        <w:t>planillas</w:t>
      </w:r>
      <w:r w:rsidR="00B2510C" w:rsidRPr="0007098C">
        <w:rPr>
          <w:rFonts w:ascii="AvantGarde Bk BT Book" w:hAnsi="AvantGarde Bk BT Book" w:cs="Arial"/>
          <w:bCs/>
          <w:sz w:val="20"/>
          <w:szCs w:val="20"/>
        </w:rPr>
        <w:t>,</w:t>
      </w:r>
      <w:r w:rsidRPr="0007098C">
        <w:rPr>
          <w:rFonts w:ascii="AvantGarde Bk BT Book" w:hAnsi="AvantGarde Bk BT Book" w:cs="Arial"/>
          <w:bCs/>
          <w:sz w:val="20"/>
          <w:szCs w:val="20"/>
        </w:rPr>
        <w:t xml:space="preserve"> </w:t>
      </w:r>
      <w:r w:rsidR="00245EB6" w:rsidRPr="0007098C">
        <w:rPr>
          <w:rFonts w:ascii="AvantGarde Bk BT Book" w:hAnsi="AvantGarde Bk BT Book" w:cs="Arial"/>
          <w:bCs/>
          <w:sz w:val="20"/>
          <w:szCs w:val="20"/>
        </w:rPr>
        <w:t xml:space="preserve">mientras que otras planillas no se visualizaban o se visualizaban parcialmente, respecto de las </w:t>
      </w:r>
      <w:r w:rsidRPr="0007098C">
        <w:rPr>
          <w:rFonts w:ascii="AvantGarde Bk BT Book" w:hAnsi="AvantGarde Bk BT Book" w:cs="Arial"/>
          <w:bCs/>
          <w:sz w:val="20"/>
          <w:szCs w:val="20"/>
        </w:rPr>
        <w:t xml:space="preserve">contendientes en los distintos órganos de gobierno. </w:t>
      </w:r>
      <w:r w:rsidR="00245EB6" w:rsidRPr="0007098C">
        <w:rPr>
          <w:rFonts w:ascii="AvantGarde Bk BT Book" w:hAnsi="AvantGarde Bk BT Book" w:cs="Arial"/>
          <w:bCs/>
          <w:sz w:val="20"/>
          <w:szCs w:val="20"/>
        </w:rPr>
        <w:t xml:space="preserve"> </w:t>
      </w:r>
    </w:p>
    <w:p w14:paraId="5984F247" w14:textId="5F6B7D2F" w:rsidR="004957B8" w:rsidRPr="0007098C" w:rsidRDefault="004957B8" w:rsidP="00A552F8">
      <w:pPr>
        <w:pStyle w:val="Prrafodelista"/>
        <w:numPr>
          <w:ilvl w:val="1"/>
          <w:numId w:val="1"/>
        </w:numPr>
        <w:spacing w:line="276" w:lineRule="auto"/>
        <w:jc w:val="both"/>
        <w:rPr>
          <w:rFonts w:ascii="AvantGarde Bk BT Book" w:hAnsi="AvantGarde Bk BT Book" w:cs="Arial"/>
          <w:bCs/>
          <w:color w:val="000000" w:themeColor="text1"/>
          <w:sz w:val="20"/>
          <w:szCs w:val="20"/>
        </w:rPr>
      </w:pPr>
      <w:r w:rsidRPr="0007098C">
        <w:rPr>
          <w:rFonts w:ascii="AvantGarde Bk BT Book" w:hAnsi="AvantGarde Bk BT Book" w:cs="Arial"/>
          <w:bCs/>
          <w:sz w:val="20"/>
          <w:szCs w:val="20"/>
        </w:rPr>
        <w:lastRenderedPageBreak/>
        <w:t xml:space="preserve">Así mismo, algunas personas reportaron que la aplicación, al momento de ejercer el voto, mostraba </w:t>
      </w:r>
      <w:r w:rsidRPr="0007098C">
        <w:rPr>
          <w:rFonts w:ascii="AvantGarde Bk BT Book" w:hAnsi="AvantGarde Bk BT Book" w:cs="Arial"/>
          <w:bCs/>
          <w:color w:val="000000" w:themeColor="text1"/>
          <w:sz w:val="20"/>
          <w:szCs w:val="20"/>
        </w:rPr>
        <w:t xml:space="preserve">el mensaje “Error. Sucedió un problema al votar. Intente de nuevo”. </w:t>
      </w:r>
    </w:p>
    <w:p w14:paraId="5C4F6169" w14:textId="77777777" w:rsidR="004957B8" w:rsidRPr="0007098C" w:rsidRDefault="004957B8" w:rsidP="00A552F8">
      <w:pPr>
        <w:pStyle w:val="Prrafodelista"/>
        <w:numPr>
          <w:ilvl w:val="1"/>
          <w:numId w:val="1"/>
        </w:numPr>
        <w:spacing w:line="276" w:lineRule="auto"/>
        <w:jc w:val="both"/>
        <w:rPr>
          <w:rFonts w:ascii="AvantGarde Bk BT Book" w:hAnsi="AvantGarde Bk BT Book" w:cs="Arial"/>
          <w:bCs/>
          <w:color w:val="000000" w:themeColor="text1"/>
          <w:sz w:val="20"/>
          <w:szCs w:val="20"/>
        </w:rPr>
      </w:pPr>
      <w:r w:rsidRPr="0007098C">
        <w:rPr>
          <w:rFonts w:ascii="AvantGarde Bk BT Book" w:hAnsi="AvantGarde Bk BT Book" w:cs="Arial"/>
          <w:bCs/>
          <w:color w:val="000000" w:themeColor="text1"/>
          <w:sz w:val="20"/>
          <w:szCs w:val="20"/>
        </w:rPr>
        <w:t>En algunos supuestos, al acceder a la aplicación, esta mostraba el mensaje “El horario de la votación concluyó”.</w:t>
      </w:r>
    </w:p>
    <w:p w14:paraId="6C58EE41" w14:textId="77777777" w:rsidR="00A552F8" w:rsidRPr="0007098C" w:rsidRDefault="00A552F8" w:rsidP="00A552F8">
      <w:pPr>
        <w:pStyle w:val="Prrafodelista"/>
        <w:rPr>
          <w:rFonts w:ascii="AvantGarde Bk BT Book" w:hAnsi="AvantGarde Bk BT Book" w:cs="Arial"/>
          <w:bCs/>
          <w:color w:val="000000" w:themeColor="text1"/>
          <w:sz w:val="20"/>
          <w:szCs w:val="20"/>
          <w:lang w:val="es-ES_tradnl"/>
        </w:rPr>
      </w:pPr>
    </w:p>
    <w:p w14:paraId="2AB93025" w14:textId="77777777" w:rsidR="009231B4" w:rsidRPr="0007098C" w:rsidRDefault="004957B8" w:rsidP="00EB6B1D">
      <w:pPr>
        <w:numPr>
          <w:ilvl w:val="0"/>
          <w:numId w:val="1"/>
        </w:numPr>
        <w:spacing w:line="276" w:lineRule="auto"/>
        <w:jc w:val="both"/>
        <w:rPr>
          <w:rFonts w:ascii="AvantGarde Bk BT" w:hAnsi="AvantGarde Bk BT" w:cs="Arial"/>
          <w:color w:val="000000" w:themeColor="text1"/>
          <w:sz w:val="20"/>
          <w:szCs w:val="20"/>
        </w:rPr>
      </w:pPr>
      <w:r w:rsidRPr="0007098C">
        <w:rPr>
          <w:rFonts w:ascii="AvantGarde Bk BT Book" w:hAnsi="AvantGarde Bk BT Book" w:cs="Arial"/>
          <w:bCs/>
          <w:color w:val="000000" w:themeColor="text1"/>
          <w:sz w:val="20"/>
          <w:szCs w:val="20"/>
        </w:rPr>
        <w:t>Derivado de la naturaleza y divers</w:t>
      </w:r>
      <w:r w:rsidR="009231B4" w:rsidRPr="0007098C">
        <w:rPr>
          <w:rFonts w:ascii="AvantGarde Bk BT Book" w:hAnsi="AvantGarde Bk BT Book" w:cs="Arial"/>
          <w:bCs/>
          <w:color w:val="000000" w:themeColor="text1"/>
          <w:sz w:val="20"/>
          <w:szCs w:val="20"/>
        </w:rPr>
        <w:t>idad de las fallas que se reportaron</w:t>
      </w:r>
      <w:r w:rsidR="001E6293" w:rsidRPr="0007098C">
        <w:rPr>
          <w:rFonts w:ascii="AvantGarde Bk BT Book" w:hAnsi="AvantGarde Bk BT Book" w:cs="Arial"/>
          <w:bCs/>
          <w:color w:val="000000" w:themeColor="text1"/>
          <w:sz w:val="20"/>
          <w:szCs w:val="20"/>
        </w:rPr>
        <w:t xml:space="preserve">, </w:t>
      </w:r>
      <w:r w:rsidR="00D2288C" w:rsidRPr="0007098C">
        <w:rPr>
          <w:rFonts w:ascii="AvantGarde Bk BT Book" w:hAnsi="AvantGarde Bk BT Book" w:cs="Arial"/>
          <w:bCs/>
          <w:color w:val="000000" w:themeColor="text1"/>
          <w:sz w:val="20"/>
          <w:szCs w:val="20"/>
        </w:rPr>
        <w:t xml:space="preserve">así como al haberse constatado que las mismas fueron de carácter general, </w:t>
      </w:r>
      <w:r w:rsidRPr="0007098C">
        <w:rPr>
          <w:rFonts w:ascii="AvantGarde Bk BT Book" w:hAnsi="AvantGarde Bk BT Book" w:cs="Arial"/>
          <w:bCs/>
          <w:color w:val="000000" w:themeColor="text1"/>
          <w:sz w:val="20"/>
          <w:szCs w:val="20"/>
        </w:rPr>
        <w:t>esta Comisión Permanente Electoral, siendo las 15:30 horas del día 30 de</w:t>
      </w:r>
      <w:r w:rsidR="00D2288C" w:rsidRPr="0007098C">
        <w:rPr>
          <w:rFonts w:ascii="AvantGarde Bk BT Book" w:hAnsi="AvantGarde Bk BT Book" w:cs="Arial"/>
          <w:bCs/>
          <w:color w:val="000000" w:themeColor="text1"/>
          <w:sz w:val="20"/>
          <w:szCs w:val="20"/>
        </w:rPr>
        <w:t xml:space="preserve"> </w:t>
      </w:r>
      <w:r w:rsidRPr="0007098C">
        <w:rPr>
          <w:rFonts w:ascii="AvantGarde Bk BT Book" w:hAnsi="AvantGarde Bk BT Book" w:cs="Arial"/>
          <w:bCs/>
          <w:color w:val="000000" w:themeColor="text1"/>
          <w:sz w:val="20"/>
          <w:szCs w:val="20"/>
        </w:rPr>
        <w:t>noviembre de 2020, determinó que no era posible</w:t>
      </w:r>
      <w:r w:rsidR="00D2288C" w:rsidRPr="0007098C">
        <w:rPr>
          <w:rFonts w:ascii="AvantGarde Bk BT Book" w:hAnsi="AvantGarde Bk BT Book" w:cs="Arial"/>
          <w:bCs/>
          <w:color w:val="000000" w:themeColor="text1"/>
          <w:sz w:val="20"/>
          <w:szCs w:val="20"/>
        </w:rPr>
        <w:t xml:space="preserve"> continuar con el desahogo de la jornada electoral, por lo que acordó cancelar </w:t>
      </w:r>
      <w:r w:rsidR="009231B4" w:rsidRPr="0007098C">
        <w:rPr>
          <w:rFonts w:ascii="AvantGarde Bk BT Book" w:hAnsi="AvantGarde Bk BT Book" w:cs="Arial"/>
          <w:bCs/>
          <w:color w:val="000000" w:themeColor="text1"/>
          <w:sz w:val="20"/>
          <w:szCs w:val="20"/>
        </w:rPr>
        <w:t>la jornada electoral establecida para el 30 de noviembre de 2020, correspondiente a la elección de consejeros alumnos que integrarán durante el período 2020-2021 el H. Consejo General Universitario, los Consejos de los Centros Universitarios y los Consejos Divisionales, así como el Consejo Universitario de Educación Media Superior y los Consejos de Escuela.</w:t>
      </w:r>
    </w:p>
    <w:p w14:paraId="1D78D116" w14:textId="77777777" w:rsidR="008176DD" w:rsidRPr="0007098C" w:rsidRDefault="008176DD" w:rsidP="008176DD">
      <w:pPr>
        <w:spacing w:line="276" w:lineRule="auto"/>
        <w:ind w:left="360"/>
        <w:jc w:val="both"/>
        <w:rPr>
          <w:rFonts w:ascii="AvantGarde Bk BT Book" w:hAnsi="AvantGarde Bk BT Book" w:cs="Arial"/>
          <w:bCs/>
          <w:color w:val="000000" w:themeColor="text1"/>
          <w:sz w:val="20"/>
          <w:szCs w:val="20"/>
        </w:rPr>
      </w:pPr>
    </w:p>
    <w:p w14:paraId="3EFA0412" w14:textId="35985B6E" w:rsidR="008176DD" w:rsidRPr="0007098C" w:rsidRDefault="008176DD" w:rsidP="008176DD">
      <w:pPr>
        <w:spacing w:line="276" w:lineRule="auto"/>
        <w:ind w:left="360"/>
        <w:jc w:val="both"/>
        <w:rPr>
          <w:rFonts w:ascii="AvantGarde Bk BT" w:hAnsi="AvantGarde Bk BT" w:cs="Arial"/>
          <w:color w:val="000000" w:themeColor="text1"/>
          <w:sz w:val="20"/>
          <w:szCs w:val="20"/>
        </w:rPr>
      </w:pPr>
      <w:r w:rsidRPr="0007098C">
        <w:rPr>
          <w:rFonts w:ascii="AvantGarde Bk BT Book" w:hAnsi="AvantGarde Bk BT Book" w:cs="Arial"/>
          <w:bCs/>
          <w:sz w:val="20"/>
          <w:szCs w:val="20"/>
        </w:rPr>
        <w:t xml:space="preserve">Así mismo, esta </w:t>
      </w:r>
      <w:r w:rsidRPr="0007098C">
        <w:rPr>
          <w:rFonts w:ascii="AvantGarde Bk BT Book" w:hAnsi="AvantGarde Bk BT Book" w:cs="Arial"/>
          <w:bCs/>
          <w:color w:val="000000" w:themeColor="text1"/>
          <w:sz w:val="20"/>
          <w:szCs w:val="20"/>
        </w:rPr>
        <w:t xml:space="preserve">Comisión Permanente Electoral acordó fijar, a más tardar el día 01 de diciembre de 2020, una nueva fecha para la celebración de la jornada electoral para la elección de consejeros alumnos. </w:t>
      </w:r>
    </w:p>
    <w:p w14:paraId="187B0088" w14:textId="77777777" w:rsidR="00EB6B1D" w:rsidRPr="0007098C" w:rsidRDefault="00EB6B1D" w:rsidP="00EB6B1D">
      <w:pPr>
        <w:spacing w:line="276" w:lineRule="auto"/>
        <w:ind w:left="360"/>
        <w:jc w:val="both"/>
        <w:rPr>
          <w:rFonts w:ascii="AvantGarde Bk BT" w:hAnsi="AvantGarde Bk BT" w:cs="Arial"/>
          <w:color w:val="000000" w:themeColor="text1"/>
          <w:sz w:val="20"/>
          <w:szCs w:val="20"/>
        </w:rPr>
      </w:pPr>
    </w:p>
    <w:p w14:paraId="41D01AA7" w14:textId="18AEE33C" w:rsidR="008176DD" w:rsidRPr="0007098C" w:rsidRDefault="00EB6B1D" w:rsidP="008176DD">
      <w:pPr>
        <w:numPr>
          <w:ilvl w:val="0"/>
          <w:numId w:val="1"/>
        </w:numPr>
        <w:spacing w:line="276" w:lineRule="auto"/>
        <w:jc w:val="both"/>
        <w:rPr>
          <w:rFonts w:ascii="AvantGarde Bk BT Book" w:hAnsi="AvantGarde Bk BT Book" w:cs="Arial"/>
          <w:bCs/>
          <w:color w:val="000000" w:themeColor="text1"/>
          <w:sz w:val="20"/>
          <w:szCs w:val="20"/>
        </w:rPr>
      </w:pPr>
      <w:r w:rsidRPr="0007098C">
        <w:rPr>
          <w:rFonts w:ascii="AvantGarde Bk BT Book" w:hAnsi="AvantGarde Bk BT Book" w:cs="Arial"/>
          <w:bCs/>
          <w:color w:val="000000" w:themeColor="text1"/>
          <w:sz w:val="20"/>
          <w:szCs w:val="20"/>
        </w:rPr>
        <w:t xml:space="preserve">No </w:t>
      </w:r>
      <w:proofErr w:type="gramStart"/>
      <w:r w:rsidRPr="0007098C">
        <w:rPr>
          <w:rFonts w:ascii="AvantGarde Bk BT Book" w:hAnsi="AvantGarde Bk BT Book" w:cs="Arial"/>
          <w:bCs/>
          <w:color w:val="000000" w:themeColor="text1"/>
          <w:sz w:val="20"/>
          <w:szCs w:val="20"/>
        </w:rPr>
        <w:t>obstante</w:t>
      </w:r>
      <w:proofErr w:type="gramEnd"/>
      <w:r w:rsidRPr="0007098C">
        <w:rPr>
          <w:rFonts w:ascii="AvantGarde Bk BT Book" w:hAnsi="AvantGarde Bk BT Book" w:cs="Arial"/>
          <w:bCs/>
          <w:color w:val="000000" w:themeColor="text1"/>
          <w:sz w:val="20"/>
          <w:szCs w:val="20"/>
        </w:rPr>
        <w:t xml:space="preserve"> lo anterior, </w:t>
      </w:r>
      <w:r w:rsidR="007F75BC" w:rsidRPr="0007098C">
        <w:rPr>
          <w:rFonts w:ascii="AvantGarde Bk BT Book" w:hAnsi="AvantGarde Bk BT Book" w:cs="Arial"/>
          <w:bCs/>
          <w:color w:val="000000" w:themeColor="text1"/>
          <w:sz w:val="20"/>
          <w:szCs w:val="20"/>
        </w:rPr>
        <w:t>esta Comisión Permanente Electoral hizo constar que no se reportaron fallas en las 15 Escuelas Preparatorias Regionales que llevaron a cabo la jornada electoral a través del SVE, por lo que acordó que en dichas Escuelas la jornada podr</w:t>
      </w:r>
      <w:r w:rsidR="008176DD" w:rsidRPr="0007098C">
        <w:rPr>
          <w:rFonts w:ascii="AvantGarde Bk BT Book" w:hAnsi="AvantGarde Bk BT Book" w:cs="Arial"/>
          <w:bCs/>
          <w:color w:val="000000" w:themeColor="text1"/>
          <w:sz w:val="20"/>
          <w:szCs w:val="20"/>
        </w:rPr>
        <w:t xml:space="preserve">ía continuar con su </w:t>
      </w:r>
      <w:r w:rsidR="008176DD" w:rsidRPr="0007098C">
        <w:rPr>
          <w:rFonts w:ascii="AvantGarde Bk BT Book" w:hAnsi="AvantGarde Bk BT Book" w:cs="Arial"/>
          <w:bCs/>
          <w:sz w:val="20"/>
          <w:szCs w:val="20"/>
        </w:rPr>
        <w:t>desahogo</w:t>
      </w:r>
      <w:r w:rsidR="00FC386E" w:rsidRPr="0007098C">
        <w:rPr>
          <w:rFonts w:ascii="AvantGarde Bk BT Book" w:hAnsi="AvantGarde Bk BT Book" w:cs="Arial"/>
          <w:bCs/>
          <w:sz w:val="20"/>
          <w:szCs w:val="20"/>
        </w:rPr>
        <w:t xml:space="preserve"> y hasta su conclusión</w:t>
      </w:r>
      <w:r w:rsidR="008176DD" w:rsidRPr="0007098C">
        <w:rPr>
          <w:rFonts w:ascii="AvantGarde Bk BT Book" w:hAnsi="AvantGarde Bk BT Book" w:cs="Arial"/>
          <w:bCs/>
          <w:sz w:val="20"/>
          <w:szCs w:val="20"/>
        </w:rPr>
        <w:t xml:space="preserve">. </w:t>
      </w:r>
    </w:p>
    <w:p w14:paraId="679B49D0" w14:textId="77777777" w:rsidR="008176DD" w:rsidRPr="0007098C" w:rsidRDefault="008176DD" w:rsidP="008176DD">
      <w:pPr>
        <w:pStyle w:val="Prrafodelista"/>
        <w:rPr>
          <w:rFonts w:ascii="AvantGarde Bk BT Book" w:hAnsi="AvantGarde Bk BT Book" w:cs="Arial"/>
          <w:bCs/>
          <w:color w:val="000000" w:themeColor="text1"/>
          <w:sz w:val="20"/>
          <w:szCs w:val="20"/>
        </w:rPr>
      </w:pPr>
    </w:p>
    <w:p w14:paraId="4B6BA5E6" w14:textId="3C083AC8" w:rsidR="007A36CE" w:rsidRPr="0007098C" w:rsidRDefault="007A36CE" w:rsidP="006A118A">
      <w:pPr>
        <w:numPr>
          <w:ilvl w:val="0"/>
          <w:numId w:val="1"/>
        </w:numPr>
        <w:spacing w:line="276" w:lineRule="auto"/>
        <w:jc w:val="both"/>
        <w:rPr>
          <w:rFonts w:ascii="AvantGarde Bk BT Book" w:hAnsi="AvantGarde Bk BT Book" w:cs="Arial"/>
          <w:bCs/>
          <w:color w:val="000000" w:themeColor="text1"/>
          <w:sz w:val="20"/>
          <w:szCs w:val="20"/>
        </w:rPr>
      </w:pPr>
      <w:r w:rsidRPr="0007098C">
        <w:rPr>
          <w:rFonts w:ascii="AvantGarde Bk BT Book" w:hAnsi="AvantGarde Bk BT Book" w:cs="Arial"/>
          <w:bCs/>
          <w:color w:val="000000" w:themeColor="text1"/>
          <w:sz w:val="20"/>
          <w:szCs w:val="20"/>
        </w:rPr>
        <w:t xml:space="preserve">Es </w:t>
      </w:r>
      <w:r w:rsidRPr="0007098C">
        <w:rPr>
          <w:rFonts w:ascii="AvantGarde Bk BT Book" w:hAnsi="AvantGarde Bk BT Book" w:cs="Arial"/>
          <w:bCs/>
          <w:sz w:val="20"/>
          <w:szCs w:val="20"/>
        </w:rPr>
        <w:t xml:space="preserve">importante </w:t>
      </w:r>
      <w:r w:rsidR="008F4EAA" w:rsidRPr="0007098C">
        <w:rPr>
          <w:rFonts w:ascii="AvantGarde Bk BT Book" w:hAnsi="AvantGarde Bk BT Book" w:cs="Arial"/>
          <w:bCs/>
          <w:sz w:val="20"/>
          <w:szCs w:val="20"/>
        </w:rPr>
        <w:t>c</w:t>
      </w:r>
      <w:r w:rsidR="00BF12C6" w:rsidRPr="0007098C">
        <w:rPr>
          <w:rFonts w:ascii="AvantGarde Bk BT Book" w:hAnsi="AvantGarde Bk BT Book" w:cs="Arial"/>
          <w:bCs/>
          <w:sz w:val="20"/>
          <w:szCs w:val="20"/>
        </w:rPr>
        <w:t>onsiderar c</w:t>
      </w:r>
      <w:r w:rsidR="008F4EAA" w:rsidRPr="0007098C">
        <w:rPr>
          <w:rFonts w:ascii="AvantGarde Bk BT Book" w:hAnsi="AvantGarde Bk BT Book" w:cs="Arial"/>
          <w:bCs/>
          <w:sz w:val="20"/>
          <w:szCs w:val="20"/>
        </w:rPr>
        <w:t xml:space="preserve">omo una referencia </w:t>
      </w:r>
      <w:r w:rsidR="00BF12C6" w:rsidRPr="0007098C">
        <w:rPr>
          <w:rFonts w:ascii="AvantGarde Bk BT Book" w:hAnsi="AvantGarde Bk BT Book" w:cs="Arial"/>
          <w:bCs/>
          <w:sz w:val="20"/>
          <w:szCs w:val="20"/>
        </w:rPr>
        <w:t>lo establecido por</w:t>
      </w:r>
      <w:r w:rsidR="008F4EAA" w:rsidRPr="0007098C">
        <w:rPr>
          <w:rFonts w:ascii="AvantGarde Bk BT Book" w:hAnsi="AvantGarde Bk BT Book" w:cs="Arial"/>
          <w:bCs/>
          <w:sz w:val="20"/>
          <w:szCs w:val="20"/>
        </w:rPr>
        <w:t xml:space="preserve"> </w:t>
      </w:r>
      <w:r w:rsidRPr="0007098C">
        <w:rPr>
          <w:rFonts w:ascii="AvantGarde Bk BT Book" w:hAnsi="AvantGarde Bk BT Book" w:cs="Arial"/>
          <w:bCs/>
          <w:sz w:val="20"/>
          <w:szCs w:val="20"/>
        </w:rPr>
        <w:t>el Tribunal Electoral del Poder Judicial de la Federación</w:t>
      </w:r>
      <w:r w:rsidR="005A2F2A" w:rsidRPr="0007098C">
        <w:rPr>
          <w:rFonts w:ascii="AvantGarde Bk BT Book" w:hAnsi="AvantGarde Bk BT Book" w:cs="Arial"/>
          <w:bCs/>
          <w:sz w:val="20"/>
          <w:szCs w:val="20"/>
        </w:rPr>
        <w:t xml:space="preserve"> (TEPJF)</w:t>
      </w:r>
      <w:r w:rsidRPr="0007098C">
        <w:rPr>
          <w:rFonts w:ascii="AvantGarde Bk BT Book" w:hAnsi="AvantGarde Bk BT Book" w:cs="Arial"/>
          <w:bCs/>
          <w:sz w:val="20"/>
          <w:szCs w:val="20"/>
        </w:rPr>
        <w:t>,</w:t>
      </w:r>
      <w:r w:rsidR="003C434D" w:rsidRPr="0007098C">
        <w:rPr>
          <w:rFonts w:ascii="AvantGarde Bk BT Book" w:hAnsi="AvantGarde Bk BT Book" w:cs="Arial"/>
          <w:bCs/>
          <w:sz w:val="20"/>
          <w:szCs w:val="20"/>
        </w:rPr>
        <w:t xml:space="preserve"> que en un caso particular explica que</w:t>
      </w:r>
      <w:r w:rsidR="0016076F" w:rsidRPr="0007098C">
        <w:rPr>
          <w:rFonts w:ascii="AvantGarde Bk BT Book" w:hAnsi="AvantGarde Bk BT Book" w:cs="Arial"/>
          <w:bCs/>
          <w:sz w:val="20"/>
          <w:szCs w:val="20"/>
        </w:rPr>
        <w:t>:</w:t>
      </w:r>
      <w:r w:rsidRPr="0007098C">
        <w:rPr>
          <w:rFonts w:ascii="AvantGarde Bk BT Book" w:hAnsi="AvantGarde Bk BT Book" w:cs="Arial"/>
          <w:bCs/>
          <w:sz w:val="20"/>
          <w:szCs w:val="20"/>
        </w:rPr>
        <w:t xml:space="preserve"> </w:t>
      </w:r>
      <w:r w:rsidR="0016076F" w:rsidRPr="0007098C">
        <w:rPr>
          <w:rFonts w:ascii="AvantGarde Bk BT Book" w:hAnsi="AvantGarde Bk BT Book" w:cs="Arial"/>
          <w:bCs/>
          <w:sz w:val="20"/>
          <w:szCs w:val="20"/>
        </w:rPr>
        <w:t>“</w:t>
      </w:r>
      <w:r w:rsidR="006A118A" w:rsidRPr="0007098C">
        <w:rPr>
          <w:rFonts w:ascii="AvantGarde Bk BT Book" w:hAnsi="AvantGarde Bk BT Book" w:cs="Arial"/>
          <w:bCs/>
          <w:i/>
          <w:sz w:val="20"/>
          <w:szCs w:val="20"/>
        </w:rPr>
        <w:t>conforme a lo</w:t>
      </w:r>
      <w:r w:rsidR="006A118A" w:rsidRPr="0007098C">
        <w:rPr>
          <w:rFonts w:ascii="AvantGarde Bk BT Book" w:hAnsi="AvantGarde Bk BT Book" w:cs="Arial"/>
          <w:bCs/>
          <w:sz w:val="20"/>
          <w:szCs w:val="20"/>
        </w:rPr>
        <w:t xml:space="preserve"> </w:t>
      </w:r>
      <w:r w:rsidR="006A118A" w:rsidRPr="0007098C">
        <w:rPr>
          <w:rFonts w:ascii="AvantGarde Bk BT Book" w:hAnsi="AvantGarde Bk BT Book" w:cs="Arial"/>
          <w:bCs/>
          <w:i/>
          <w:sz w:val="20"/>
          <w:szCs w:val="20"/>
        </w:rPr>
        <w:t>dispuesto por la parte final del párrafo octavo del artículo 41 de la Constitución Polític</w:t>
      </w:r>
      <w:r w:rsidR="006A118A" w:rsidRPr="0007098C">
        <w:rPr>
          <w:rFonts w:ascii="AvantGarde Bk BT Book" w:hAnsi="AvantGarde Bk BT Book" w:cs="Arial"/>
          <w:bCs/>
          <w:i/>
          <w:color w:val="000000" w:themeColor="text1"/>
          <w:sz w:val="20"/>
          <w:szCs w:val="20"/>
        </w:rPr>
        <w:t>a de los Estados Unidos Mexicanos, los principios rectores de la función electoral son: certeza, legalidad, independencia, imparcialidad y objetividad. Basta que no se satisfaga uno solo de los citados principios, para que una elección sea inaceptable, siendo ello suficiente para no confiar en el resultado de la elección</w:t>
      </w:r>
      <w:r w:rsidR="0016076F" w:rsidRPr="0007098C">
        <w:rPr>
          <w:rFonts w:ascii="AvantGarde Bk BT Book" w:hAnsi="AvantGarde Bk BT Book" w:cs="Arial"/>
          <w:bCs/>
          <w:i/>
          <w:color w:val="000000" w:themeColor="text1"/>
          <w:sz w:val="20"/>
          <w:szCs w:val="20"/>
        </w:rPr>
        <w:t>.</w:t>
      </w:r>
      <w:r w:rsidR="00D71479" w:rsidRPr="0007098C">
        <w:rPr>
          <w:rFonts w:ascii="AvantGarde Bk BT Book" w:hAnsi="AvantGarde Bk BT Book" w:cs="Arial"/>
          <w:bCs/>
          <w:i/>
          <w:color w:val="000000" w:themeColor="text1"/>
          <w:sz w:val="20"/>
          <w:szCs w:val="20"/>
        </w:rPr>
        <w:t xml:space="preserve">” </w:t>
      </w:r>
      <w:r w:rsidR="00613275" w:rsidRPr="0007098C">
        <w:rPr>
          <w:rStyle w:val="Refdenotaalpie"/>
          <w:rFonts w:ascii="AvantGarde Bk BT Book" w:hAnsi="AvantGarde Bk BT Book" w:cs="Arial"/>
          <w:bCs/>
          <w:color w:val="000000" w:themeColor="text1"/>
          <w:sz w:val="20"/>
          <w:szCs w:val="20"/>
        </w:rPr>
        <w:footnoteReference w:id="2"/>
      </w:r>
    </w:p>
    <w:p w14:paraId="7BC853A0" w14:textId="77777777" w:rsidR="00CB69B3" w:rsidRPr="0007098C" w:rsidRDefault="00CB69B3" w:rsidP="00CB69B3">
      <w:pPr>
        <w:pStyle w:val="Prrafodelista"/>
        <w:rPr>
          <w:rFonts w:ascii="AvantGarde Bk BT Book" w:hAnsi="AvantGarde Bk BT Book" w:cs="Arial"/>
          <w:bCs/>
          <w:color w:val="000000" w:themeColor="text1"/>
          <w:sz w:val="20"/>
          <w:szCs w:val="20"/>
        </w:rPr>
      </w:pPr>
    </w:p>
    <w:p w14:paraId="4F3D109E" w14:textId="5C0B9A67" w:rsidR="00A8609B" w:rsidRDefault="00D71479" w:rsidP="006A118A">
      <w:pPr>
        <w:numPr>
          <w:ilvl w:val="0"/>
          <w:numId w:val="1"/>
        </w:numPr>
        <w:spacing w:line="276" w:lineRule="auto"/>
        <w:jc w:val="both"/>
        <w:rPr>
          <w:rFonts w:ascii="AvantGarde Bk BT Book" w:hAnsi="AvantGarde Bk BT Book" w:cs="Arial"/>
          <w:bCs/>
          <w:color w:val="000000" w:themeColor="text1"/>
          <w:sz w:val="20"/>
          <w:szCs w:val="20"/>
        </w:rPr>
      </w:pPr>
      <w:r w:rsidRPr="0007098C">
        <w:rPr>
          <w:rFonts w:ascii="AvantGarde Bk BT Book" w:hAnsi="AvantGarde Bk BT Book" w:cs="Arial"/>
          <w:bCs/>
          <w:sz w:val="20"/>
          <w:szCs w:val="20"/>
        </w:rPr>
        <w:t xml:space="preserve">En este mismo sentido, </w:t>
      </w:r>
      <w:r w:rsidR="00CB69B3" w:rsidRPr="0007098C">
        <w:rPr>
          <w:rFonts w:ascii="AvantGarde Bk BT Book" w:hAnsi="AvantGarde Bk BT Book" w:cs="Arial"/>
          <w:bCs/>
          <w:sz w:val="20"/>
          <w:szCs w:val="20"/>
        </w:rPr>
        <w:t xml:space="preserve">el Tribunal Electoral de la Ciudad de México (TECDMX) </w:t>
      </w:r>
      <w:r w:rsidRPr="0007098C">
        <w:rPr>
          <w:rFonts w:ascii="AvantGarde Bk BT Book" w:hAnsi="AvantGarde Bk BT Book" w:cs="Arial"/>
          <w:bCs/>
          <w:sz w:val="20"/>
          <w:szCs w:val="20"/>
        </w:rPr>
        <w:t xml:space="preserve">explica que </w:t>
      </w:r>
      <w:r w:rsidR="00CB69B3" w:rsidRPr="0007098C">
        <w:rPr>
          <w:rFonts w:ascii="AvantGarde Bk BT Book" w:hAnsi="AvantGarde Bk BT Book" w:cs="Arial"/>
          <w:bCs/>
          <w:sz w:val="20"/>
          <w:szCs w:val="20"/>
        </w:rPr>
        <w:t xml:space="preserve">el principio de certeza en materia electoral significa que la preparación, realización y calificación de las elecciones deben revestir una total convicción, generar una situación de absoluta confianza por parte de los actores políticos y sociales a efecto de impedir que </w:t>
      </w:r>
      <w:r w:rsidR="00CB69B3" w:rsidRPr="0007098C">
        <w:rPr>
          <w:rFonts w:ascii="AvantGarde Bk BT Book" w:hAnsi="AvantGarde Bk BT Book" w:cs="Arial"/>
          <w:bCs/>
          <w:color w:val="000000" w:themeColor="text1"/>
          <w:sz w:val="20"/>
          <w:szCs w:val="20"/>
        </w:rPr>
        <w:t>queden vacíos interpretativos y dudas, para que, finalmente, los votos emitidos produzcan un resultado convincente por veraz</w:t>
      </w:r>
      <w:r w:rsidR="00613275" w:rsidRPr="0007098C">
        <w:rPr>
          <w:rStyle w:val="Refdenotaalpie"/>
          <w:rFonts w:ascii="AvantGarde Bk BT Book" w:hAnsi="AvantGarde Bk BT Book" w:cs="Arial"/>
          <w:bCs/>
          <w:color w:val="000000" w:themeColor="text1"/>
          <w:sz w:val="20"/>
          <w:szCs w:val="20"/>
        </w:rPr>
        <w:footnoteReference w:id="3"/>
      </w:r>
      <w:r w:rsidR="00CB69B3" w:rsidRPr="0007098C">
        <w:rPr>
          <w:rFonts w:ascii="AvantGarde Bk BT Book" w:hAnsi="AvantGarde Bk BT Book" w:cs="Arial"/>
          <w:bCs/>
          <w:color w:val="000000" w:themeColor="text1"/>
          <w:sz w:val="20"/>
          <w:szCs w:val="20"/>
        </w:rPr>
        <w:t>.</w:t>
      </w:r>
    </w:p>
    <w:p w14:paraId="442F3B8F" w14:textId="77777777" w:rsidR="00A8609B" w:rsidRDefault="00A8609B">
      <w:pPr>
        <w:rPr>
          <w:rFonts w:ascii="AvantGarde Bk BT Book" w:hAnsi="AvantGarde Bk BT Book" w:cs="Arial"/>
          <w:bCs/>
          <w:color w:val="000000" w:themeColor="text1"/>
          <w:sz w:val="20"/>
          <w:szCs w:val="20"/>
        </w:rPr>
      </w:pPr>
      <w:r>
        <w:rPr>
          <w:rFonts w:ascii="AvantGarde Bk BT Book" w:hAnsi="AvantGarde Bk BT Book" w:cs="Arial"/>
          <w:bCs/>
          <w:color w:val="000000" w:themeColor="text1"/>
          <w:sz w:val="20"/>
          <w:szCs w:val="20"/>
        </w:rPr>
        <w:br w:type="page"/>
      </w:r>
    </w:p>
    <w:p w14:paraId="20C47E36" w14:textId="72F6E35F" w:rsidR="00CB69B3" w:rsidRPr="0007098C" w:rsidRDefault="00B2510C" w:rsidP="006A118A">
      <w:pPr>
        <w:numPr>
          <w:ilvl w:val="0"/>
          <w:numId w:val="1"/>
        </w:numPr>
        <w:spacing w:line="276" w:lineRule="auto"/>
        <w:jc w:val="both"/>
        <w:rPr>
          <w:rFonts w:ascii="AvantGarde Bk BT Book" w:hAnsi="AvantGarde Bk BT Book" w:cs="Arial"/>
          <w:bCs/>
          <w:color w:val="000000" w:themeColor="text1"/>
          <w:sz w:val="20"/>
          <w:szCs w:val="20"/>
        </w:rPr>
      </w:pPr>
      <w:r w:rsidRPr="0007098C">
        <w:rPr>
          <w:rFonts w:ascii="AvantGarde Bk BT Book" w:hAnsi="AvantGarde Bk BT Book" w:cs="Arial"/>
          <w:bCs/>
          <w:sz w:val="20"/>
          <w:szCs w:val="20"/>
        </w:rPr>
        <w:t>A</w:t>
      </w:r>
      <w:r w:rsidR="0065689C" w:rsidRPr="0007098C">
        <w:rPr>
          <w:rFonts w:ascii="AvantGarde Bk BT Book" w:hAnsi="AvantGarde Bk BT Book" w:cs="Arial"/>
          <w:bCs/>
          <w:sz w:val="20"/>
          <w:szCs w:val="20"/>
        </w:rPr>
        <w:t>demás,</w:t>
      </w:r>
      <w:r w:rsidR="00CB69B3" w:rsidRPr="0007098C">
        <w:rPr>
          <w:rFonts w:ascii="AvantGarde Bk BT Book" w:hAnsi="AvantGarde Bk BT Book" w:cs="Arial"/>
          <w:bCs/>
          <w:sz w:val="20"/>
          <w:szCs w:val="20"/>
        </w:rPr>
        <w:t xml:space="preserve"> el propio TECDMX ha considerado que, en el contexto de comicios que se llevan a cabo de forma virtual, </w:t>
      </w:r>
      <w:r w:rsidR="00CB69B3" w:rsidRPr="0007098C">
        <w:rPr>
          <w:rFonts w:ascii="AvantGarde Bk BT Book" w:hAnsi="AvantGarde Bk BT Book" w:cs="Arial"/>
          <w:bCs/>
          <w:color w:val="000000" w:themeColor="text1"/>
          <w:sz w:val="20"/>
          <w:szCs w:val="20"/>
        </w:rPr>
        <w:t xml:space="preserve">la incertidumbre que se puede generar cuando la ciudadanía no cuenta con la certeza de que su voto efectivamente fue emitido o resguardado al interrumpirse o detenerse el funcionamiento del sistema, </w:t>
      </w:r>
      <w:r w:rsidR="00CB69B3" w:rsidRPr="0007098C">
        <w:rPr>
          <w:rFonts w:ascii="AvantGarde Bk BT Book" w:hAnsi="AvantGarde Bk BT Book" w:cs="Arial"/>
          <w:bCs/>
          <w:color w:val="000000" w:themeColor="text1"/>
          <w:sz w:val="20"/>
          <w:szCs w:val="20"/>
        </w:rPr>
        <w:lastRenderedPageBreak/>
        <w:t>demerita la certeza del destino de la votación, ante la duda razonable de que, al cesar la operación del sistema para captar el voto, pueda fallar también para resguardar la votación previamente emitida.</w:t>
      </w:r>
      <w:r w:rsidR="00823B0B" w:rsidRPr="0007098C">
        <w:rPr>
          <w:rStyle w:val="Refdenotaalpie"/>
          <w:rFonts w:ascii="AvantGarde Bk BT Book" w:hAnsi="AvantGarde Bk BT Book" w:cs="Arial"/>
          <w:bCs/>
          <w:color w:val="000000" w:themeColor="text1"/>
          <w:sz w:val="20"/>
          <w:szCs w:val="20"/>
        </w:rPr>
        <w:footnoteReference w:id="4"/>
      </w:r>
      <w:r w:rsidR="00CB69B3" w:rsidRPr="0007098C">
        <w:rPr>
          <w:rFonts w:ascii="AvantGarde Bk BT Book" w:hAnsi="AvantGarde Bk BT Book" w:cs="Arial"/>
          <w:bCs/>
          <w:color w:val="000000" w:themeColor="text1"/>
          <w:sz w:val="20"/>
          <w:szCs w:val="20"/>
        </w:rPr>
        <w:t xml:space="preserve"> </w:t>
      </w:r>
    </w:p>
    <w:p w14:paraId="2D2AA52D" w14:textId="77777777" w:rsidR="006A118A" w:rsidRPr="0007098C" w:rsidRDefault="006A118A" w:rsidP="006A118A">
      <w:pPr>
        <w:pStyle w:val="Prrafodelista"/>
        <w:rPr>
          <w:rFonts w:ascii="AvantGarde Bk BT Book" w:hAnsi="AvantGarde Bk BT Book" w:cs="Arial"/>
          <w:bCs/>
          <w:sz w:val="20"/>
          <w:szCs w:val="20"/>
        </w:rPr>
      </w:pPr>
    </w:p>
    <w:p w14:paraId="580F74BB" w14:textId="5B55DE9F" w:rsidR="006A118A" w:rsidRPr="0007098C" w:rsidRDefault="0051217B" w:rsidP="006A118A">
      <w:pPr>
        <w:numPr>
          <w:ilvl w:val="0"/>
          <w:numId w:val="1"/>
        </w:numPr>
        <w:spacing w:line="276" w:lineRule="auto"/>
        <w:jc w:val="both"/>
        <w:rPr>
          <w:rFonts w:ascii="AvantGarde Bk BT Book" w:hAnsi="AvantGarde Bk BT Book" w:cs="Arial"/>
          <w:bCs/>
          <w:color w:val="000000" w:themeColor="text1"/>
          <w:sz w:val="20"/>
          <w:szCs w:val="20"/>
        </w:rPr>
      </w:pPr>
      <w:r w:rsidRPr="0007098C">
        <w:rPr>
          <w:rFonts w:ascii="AvantGarde Bk BT Book" w:hAnsi="AvantGarde Bk BT Book" w:cs="Arial"/>
          <w:bCs/>
          <w:sz w:val="20"/>
          <w:szCs w:val="20"/>
        </w:rPr>
        <w:t xml:space="preserve">También como referencia, </w:t>
      </w:r>
      <w:r w:rsidR="00CB69B3" w:rsidRPr="0007098C">
        <w:rPr>
          <w:rFonts w:ascii="AvantGarde Bk BT Book" w:hAnsi="AvantGarde Bk BT Book" w:cs="Arial"/>
          <w:bCs/>
          <w:sz w:val="20"/>
          <w:szCs w:val="20"/>
        </w:rPr>
        <w:t>el</w:t>
      </w:r>
      <w:r w:rsidR="006A118A" w:rsidRPr="0007098C">
        <w:rPr>
          <w:rFonts w:ascii="AvantGarde Bk BT Book" w:hAnsi="AvantGarde Bk BT Book" w:cs="Arial"/>
          <w:bCs/>
          <w:sz w:val="20"/>
          <w:szCs w:val="20"/>
        </w:rPr>
        <w:t xml:space="preserve"> TEPJF, </w:t>
      </w:r>
      <w:r w:rsidRPr="0007098C">
        <w:rPr>
          <w:rFonts w:ascii="AvantGarde Bk BT Book" w:hAnsi="AvantGarde Bk BT Book" w:cs="Arial"/>
          <w:bCs/>
          <w:sz w:val="20"/>
          <w:szCs w:val="20"/>
        </w:rPr>
        <w:t xml:space="preserve">considera que </w:t>
      </w:r>
      <w:r w:rsidR="006A118A" w:rsidRPr="0007098C">
        <w:rPr>
          <w:rFonts w:ascii="AvantGarde Bk BT Book" w:hAnsi="AvantGarde Bk BT Book" w:cs="Arial"/>
          <w:bCs/>
          <w:sz w:val="20"/>
          <w:szCs w:val="20"/>
        </w:rPr>
        <w:t xml:space="preserve">si </w:t>
      </w:r>
      <w:r w:rsidR="00CB69B3" w:rsidRPr="0007098C">
        <w:rPr>
          <w:rFonts w:ascii="AvantGarde Bk BT Book" w:hAnsi="AvantGarde Bk BT Book" w:cs="Arial"/>
          <w:bCs/>
          <w:color w:val="000000" w:themeColor="text1"/>
          <w:sz w:val="20"/>
          <w:szCs w:val="20"/>
        </w:rPr>
        <w:t>alguno de los</w:t>
      </w:r>
      <w:r w:rsidR="006A118A" w:rsidRPr="0007098C">
        <w:rPr>
          <w:rFonts w:ascii="AvantGarde Bk BT Book" w:hAnsi="AvantGarde Bk BT Book" w:cs="Arial"/>
          <w:bCs/>
          <w:color w:val="000000" w:themeColor="text1"/>
          <w:sz w:val="20"/>
          <w:szCs w:val="20"/>
        </w:rPr>
        <w:t xml:space="preserve"> principios fundamentales en una elección es vulnerado de manera importante, de tal forma que impida la posibilidad de tenerlo como satisfecho cabalmente y, como consecuencia de ello, se ponga en duda fundada la credibilidad o la legitimidad de los comicios y de quienes resulten electos en ellos, es inconcuso que dichos comicios no son aptos para surtir sus efectos legales</w:t>
      </w:r>
      <w:r w:rsidR="00823B0B" w:rsidRPr="0007098C">
        <w:rPr>
          <w:rStyle w:val="Refdenotaalpie"/>
          <w:rFonts w:ascii="AvantGarde Bk BT Book" w:hAnsi="AvantGarde Bk BT Book" w:cs="Arial"/>
          <w:bCs/>
          <w:color w:val="000000" w:themeColor="text1"/>
          <w:sz w:val="20"/>
          <w:szCs w:val="20"/>
        </w:rPr>
        <w:footnoteReference w:id="5"/>
      </w:r>
      <w:r w:rsidR="006A118A" w:rsidRPr="0007098C">
        <w:rPr>
          <w:rFonts w:ascii="AvantGarde Bk BT Book" w:hAnsi="AvantGarde Bk BT Book" w:cs="Arial"/>
          <w:bCs/>
          <w:color w:val="000000" w:themeColor="text1"/>
          <w:sz w:val="20"/>
          <w:szCs w:val="20"/>
        </w:rPr>
        <w:t xml:space="preserve">. </w:t>
      </w:r>
    </w:p>
    <w:p w14:paraId="63FE0B6A" w14:textId="77777777" w:rsidR="005A2F2A" w:rsidRPr="0007098C" w:rsidRDefault="005A2F2A" w:rsidP="005A2F2A">
      <w:pPr>
        <w:pStyle w:val="Prrafodelista"/>
        <w:rPr>
          <w:rFonts w:ascii="AvantGarde Bk BT Book" w:hAnsi="AvantGarde Bk BT Book" w:cs="Arial"/>
          <w:bCs/>
          <w:color w:val="000000" w:themeColor="text1"/>
          <w:sz w:val="20"/>
          <w:szCs w:val="20"/>
        </w:rPr>
      </w:pPr>
    </w:p>
    <w:p w14:paraId="2408C76A" w14:textId="04180A27" w:rsidR="005A2F2A" w:rsidRPr="0007098C" w:rsidRDefault="005A664B" w:rsidP="008176DD">
      <w:pPr>
        <w:numPr>
          <w:ilvl w:val="0"/>
          <w:numId w:val="1"/>
        </w:numPr>
        <w:spacing w:line="276" w:lineRule="auto"/>
        <w:jc w:val="both"/>
        <w:rPr>
          <w:rFonts w:ascii="AvantGarde Bk BT Book" w:hAnsi="AvantGarde Bk BT Book" w:cs="Arial"/>
          <w:bCs/>
          <w:color w:val="000000" w:themeColor="text1"/>
          <w:sz w:val="20"/>
          <w:szCs w:val="20"/>
        </w:rPr>
      </w:pPr>
      <w:r w:rsidRPr="0007098C">
        <w:rPr>
          <w:rFonts w:ascii="AvantGarde Bk BT Book" w:hAnsi="AvantGarde Bk BT Book" w:cs="Arial"/>
          <w:bCs/>
          <w:color w:val="000000" w:themeColor="text1"/>
          <w:sz w:val="20"/>
          <w:szCs w:val="20"/>
        </w:rPr>
        <w:t>En ese sentido</w:t>
      </w:r>
      <w:r w:rsidR="005A2F2A" w:rsidRPr="0007098C">
        <w:rPr>
          <w:rFonts w:ascii="AvantGarde Bk BT Book" w:hAnsi="AvantGarde Bk BT Book" w:cs="Arial"/>
          <w:bCs/>
          <w:color w:val="000000" w:themeColor="text1"/>
          <w:sz w:val="20"/>
          <w:szCs w:val="20"/>
        </w:rPr>
        <w:t xml:space="preserve">, </w:t>
      </w:r>
      <w:r w:rsidR="005A2F2A" w:rsidRPr="0007098C">
        <w:rPr>
          <w:rFonts w:ascii="AvantGarde Bk BT Book" w:hAnsi="AvantGarde Bk BT Book" w:cs="Arial"/>
          <w:bCs/>
          <w:sz w:val="20"/>
          <w:szCs w:val="20"/>
        </w:rPr>
        <w:t xml:space="preserve">tomando en consideración que las fallas técnicas presentadas durante el desahogo de la jornada electoral del </w:t>
      </w:r>
      <w:r w:rsidR="009443D0" w:rsidRPr="0007098C">
        <w:rPr>
          <w:rFonts w:ascii="AvantGarde Bk BT Book" w:hAnsi="AvantGarde Bk BT Book" w:cs="Arial"/>
          <w:bCs/>
          <w:sz w:val="20"/>
          <w:szCs w:val="20"/>
        </w:rPr>
        <w:t xml:space="preserve">día </w:t>
      </w:r>
      <w:r w:rsidR="005A2F2A" w:rsidRPr="0007098C">
        <w:rPr>
          <w:rFonts w:ascii="AvantGarde Bk BT Book" w:hAnsi="AvantGarde Bk BT Book" w:cs="Arial"/>
          <w:bCs/>
          <w:sz w:val="20"/>
          <w:szCs w:val="20"/>
        </w:rPr>
        <w:t>30 de noviembre</w:t>
      </w:r>
      <w:r w:rsidR="005A2F2A" w:rsidRPr="0007098C">
        <w:rPr>
          <w:rFonts w:ascii="AvantGarde Bk BT Book" w:hAnsi="AvantGarde Bk BT Book" w:cs="Arial"/>
          <w:bCs/>
          <w:color w:val="000000" w:themeColor="text1"/>
          <w:sz w:val="20"/>
          <w:szCs w:val="20"/>
        </w:rPr>
        <w:t xml:space="preserve">, al no permitir </w:t>
      </w:r>
      <w:r w:rsidR="005A2F2A" w:rsidRPr="0007098C">
        <w:rPr>
          <w:rFonts w:ascii="AvantGarde Bk BT Book" w:hAnsi="AvantGarde Bk BT Book" w:cs="Arial"/>
          <w:bCs/>
          <w:sz w:val="20"/>
          <w:szCs w:val="20"/>
        </w:rPr>
        <w:t xml:space="preserve">que diversos electores </w:t>
      </w:r>
      <w:r w:rsidRPr="0007098C">
        <w:rPr>
          <w:rFonts w:ascii="AvantGarde Bk BT Book" w:hAnsi="AvantGarde Bk BT Book" w:cs="Arial"/>
          <w:bCs/>
          <w:sz w:val="20"/>
          <w:szCs w:val="20"/>
        </w:rPr>
        <w:t>emitieran</w:t>
      </w:r>
      <w:r w:rsidR="005A2F2A" w:rsidRPr="0007098C">
        <w:rPr>
          <w:rFonts w:ascii="AvantGarde Bk BT Book" w:hAnsi="AvantGarde Bk BT Book" w:cs="Arial"/>
          <w:bCs/>
          <w:sz w:val="20"/>
          <w:szCs w:val="20"/>
        </w:rPr>
        <w:t xml:space="preserve"> su voto, </w:t>
      </w:r>
      <w:r w:rsidR="00833D9F" w:rsidRPr="0007098C">
        <w:rPr>
          <w:rFonts w:ascii="AvantGarde Bk BT Book" w:hAnsi="AvantGarde Bk BT Book" w:cs="Arial"/>
          <w:bCs/>
          <w:sz w:val="20"/>
          <w:szCs w:val="20"/>
        </w:rPr>
        <w:t xml:space="preserve">pudieron generar </w:t>
      </w:r>
      <w:r w:rsidR="00CB69B3" w:rsidRPr="0007098C">
        <w:rPr>
          <w:rFonts w:ascii="AvantGarde Bk BT Book" w:hAnsi="AvantGarde Bk BT Book" w:cs="Arial"/>
          <w:bCs/>
          <w:sz w:val="20"/>
          <w:szCs w:val="20"/>
        </w:rPr>
        <w:t xml:space="preserve">incertidumbre y </w:t>
      </w:r>
      <w:r w:rsidR="00CC0900" w:rsidRPr="0007098C">
        <w:rPr>
          <w:rFonts w:ascii="AvantGarde Bk BT Book" w:hAnsi="AvantGarde Bk BT Book" w:cs="Arial"/>
          <w:bCs/>
          <w:sz w:val="20"/>
          <w:szCs w:val="20"/>
        </w:rPr>
        <w:t xml:space="preserve">pudieron generar, en un sector de la comunidad estudiantil, </w:t>
      </w:r>
      <w:r w:rsidR="00CB69B3" w:rsidRPr="0007098C">
        <w:rPr>
          <w:rFonts w:ascii="AvantGarde Bk BT Book" w:hAnsi="AvantGarde Bk BT Book" w:cs="Arial"/>
          <w:bCs/>
          <w:sz w:val="20"/>
          <w:szCs w:val="20"/>
        </w:rPr>
        <w:t xml:space="preserve">pérdida de confianza </w:t>
      </w:r>
      <w:r w:rsidR="00833D9F" w:rsidRPr="0007098C">
        <w:rPr>
          <w:rFonts w:ascii="AvantGarde Bk BT Book" w:hAnsi="AvantGarde Bk BT Book" w:cs="Arial"/>
          <w:bCs/>
          <w:sz w:val="20"/>
          <w:szCs w:val="20"/>
        </w:rPr>
        <w:t xml:space="preserve">o </w:t>
      </w:r>
      <w:r w:rsidR="00CB69B3" w:rsidRPr="0007098C">
        <w:rPr>
          <w:rFonts w:ascii="AvantGarde Bk BT Book" w:hAnsi="AvantGarde Bk BT Book" w:cs="Arial"/>
          <w:bCs/>
          <w:sz w:val="20"/>
          <w:szCs w:val="20"/>
        </w:rPr>
        <w:t>credibilidad en</w:t>
      </w:r>
      <w:r w:rsidR="00D80096" w:rsidRPr="0007098C">
        <w:rPr>
          <w:rFonts w:ascii="AvantGarde Bk BT Book" w:hAnsi="AvantGarde Bk BT Book" w:cs="Arial"/>
          <w:bCs/>
          <w:sz w:val="20"/>
          <w:szCs w:val="20"/>
        </w:rPr>
        <w:t xml:space="preserve"> el desempeño de</w:t>
      </w:r>
      <w:r w:rsidR="00CB69B3" w:rsidRPr="0007098C">
        <w:rPr>
          <w:rFonts w:ascii="AvantGarde Bk BT Book" w:hAnsi="AvantGarde Bk BT Book" w:cs="Arial"/>
          <w:bCs/>
          <w:sz w:val="20"/>
          <w:szCs w:val="20"/>
        </w:rPr>
        <w:t xml:space="preserve"> la aplicación “ELECTORAL UDG”</w:t>
      </w:r>
      <w:r w:rsidR="00D80096" w:rsidRPr="0007098C">
        <w:rPr>
          <w:rFonts w:ascii="AvantGarde Bk BT Book" w:hAnsi="AvantGarde Bk BT Book" w:cs="Arial"/>
          <w:bCs/>
          <w:sz w:val="20"/>
          <w:szCs w:val="20"/>
        </w:rPr>
        <w:t xml:space="preserve"> durante dicha jornada</w:t>
      </w:r>
      <w:r w:rsidR="000F4B02" w:rsidRPr="0007098C">
        <w:rPr>
          <w:rFonts w:ascii="AvantGarde Bk BT Book" w:hAnsi="AvantGarde Bk BT Book" w:cs="Arial"/>
          <w:bCs/>
          <w:sz w:val="20"/>
          <w:szCs w:val="20"/>
        </w:rPr>
        <w:t>,</w:t>
      </w:r>
      <w:r w:rsidRPr="0007098C">
        <w:rPr>
          <w:rFonts w:ascii="AvantGarde Bk BT Book" w:hAnsi="AvantGarde Bk BT Book" w:cs="Arial"/>
          <w:bCs/>
          <w:sz w:val="20"/>
          <w:szCs w:val="20"/>
        </w:rPr>
        <w:t xml:space="preserve"> </w:t>
      </w:r>
      <w:r w:rsidR="00DF5EEF" w:rsidRPr="0007098C">
        <w:rPr>
          <w:rFonts w:ascii="AvantGarde Bk BT Book" w:hAnsi="AvantGarde Bk BT Book" w:cs="Arial"/>
          <w:bCs/>
          <w:color w:val="000000" w:themeColor="text1"/>
          <w:sz w:val="20"/>
          <w:szCs w:val="20"/>
        </w:rPr>
        <w:t>esta Comisi</w:t>
      </w:r>
      <w:r w:rsidRPr="0007098C">
        <w:rPr>
          <w:rFonts w:ascii="AvantGarde Bk BT Book" w:hAnsi="AvantGarde Bk BT Book" w:cs="Arial"/>
          <w:bCs/>
          <w:color w:val="000000" w:themeColor="text1"/>
          <w:sz w:val="20"/>
          <w:szCs w:val="20"/>
        </w:rPr>
        <w:t xml:space="preserve">ón </w:t>
      </w:r>
      <w:r w:rsidRPr="0007098C">
        <w:rPr>
          <w:rFonts w:ascii="AvantGarde Bk BT Book" w:hAnsi="AvantGarde Bk BT Book" w:cs="Arial"/>
          <w:bCs/>
          <w:sz w:val="20"/>
          <w:szCs w:val="20"/>
        </w:rPr>
        <w:t>estima</w:t>
      </w:r>
      <w:r w:rsidR="000F4B02" w:rsidRPr="0007098C">
        <w:rPr>
          <w:rFonts w:ascii="AvantGarde Bk BT Book" w:hAnsi="AvantGarde Bk BT Book" w:cs="Arial"/>
          <w:bCs/>
          <w:sz w:val="20"/>
          <w:szCs w:val="20"/>
        </w:rPr>
        <w:t xml:space="preserve"> </w:t>
      </w:r>
      <w:r w:rsidR="0060495C" w:rsidRPr="0007098C">
        <w:rPr>
          <w:rFonts w:ascii="AvantGarde Bk BT Book" w:hAnsi="AvantGarde Bk BT Book" w:cs="Arial"/>
          <w:bCs/>
          <w:sz w:val="20"/>
          <w:szCs w:val="20"/>
        </w:rPr>
        <w:t xml:space="preserve">más conveniente para </w:t>
      </w:r>
      <w:r w:rsidRPr="0007098C">
        <w:rPr>
          <w:rFonts w:ascii="AvantGarde Bk BT Book" w:hAnsi="AvantGarde Bk BT Book" w:cs="Arial"/>
          <w:bCs/>
          <w:sz w:val="20"/>
          <w:szCs w:val="20"/>
        </w:rPr>
        <w:t>salvaguardar</w:t>
      </w:r>
      <w:r w:rsidR="0060495C" w:rsidRPr="0007098C">
        <w:rPr>
          <w:rFonts w:ascii="AvantGarde Bk BT Book" w:hAnsi="AvantGarde Bk BT Book" w:cs="Arial"/>
          <w:bCs/>
          <w:sz w:val="20"/>
          <w:szCs w:val="20"/>
        </w:rPr>
        <w:t xml:space="preserve"> la certeza y credibilidad de la votación</w:t>
      </w:r>
      <w:r w:rsidRPr="0007098C">
        <w:rPr>
          <w:rFonts w:ascii="AvantGarde Bk BT Book" w:hAnsi="AvantGarde Bk BT Book" w:cs="Arial"/>
          <w:bCs/>
          <w:color w:val="000000" w:themeColor="text1"/>
          <w:sz w:val="20"/>
          <w:szCs w:val="20"/>
        </w:rPr>
        <w:t xml:space="preserve">, se decidió cancelar la elección y programar una nueva fecha para su celebración. </w:t>
      </w:r>
    </w:p>
    <w:p w14:paraId="7FD6E22E" w14:textId="77777777" w:rsidR="007A36CE" w:rsidRPr="0007098C" w:rsidRDefault="007A36CE" w:rsidP="007A36CE">
      <w:pPr>
        <w:pStyle w:val="Prrafodelista"/>
        <w:rPr>
          <w:rFonts w:ascii="AvantGarde Bk BT Book" w:hAnsi="AvantGarde Bk BT Book" w:cs="Arial"/>
          <w:bCs/>
          <w:color w:val="000000" w:themeColor="text1"/>
          <w:sz w:val="20"/>
          <w:szCs w:val="20"/>
        </w:rPr>
      </w:pPr>
    </w:p>
    <w:p w14:paraId="71AFF326" w14:textId="77777777" w:rsidR="005A2F2A" w:rsidRPr="0007098C" w:rsidRDefault="00437F19" w:rsidP="001D533F">
      <w:pPr>
        <w:numPr>
          <w:ilvl w:val="0"/>
          <w:numId w:val="1"/>
        </w:numPr>
        <w:spacing w:line="276" w:lineRule="auto"/>
        <w:jc w:val="both"/>
        <w:rPr>
          <w:rFonts w:ascii="AvantGarde Bk BT Book" w:hAnsi="AvantGarde Bk BT Book" w:cs="Arial"/>
          <w:bCs/>
          <w:color w:val="000000" w:themeColor="text1"/>
          <w:sz w:val="20"/>
          <w:szCs w:val="20"/>
        </w:rPr>
      </w:pPr>
      <w:r w:rsidRPr="0007098C">
        <w:rPr>
          <w:rFonts w:ascii="AvantGarde Bk BT Book" w:hAnsi="AvantGarde Bk BT Book" w:cs="Arial"/>
          <w:bCs/>
          <w:color w:val="000000" w:themeColor="text1"/>
          <w:sz w:val="20"/>
          <w:szCs w:val="20"/>
        </w:rPr>
        <w:t>En virtud de</w:t>
      </w:r>
      <w:r w:rsidR="00CB69B3" w:rsidRPr="0007098C">
        <w:rPr>
          <w:rFonts w:ascii="AvantGarde Bk BT Book" w:hAnsi="AvantGarde Bk BT Book" w:cs="Arial"/>
          <w:bCs/>
          <w:color w:val="000000" w:themeColor="text1"/>
          <w:sz w:val="20"/>
          <w:szCs w:val="20"/>
        </w:rPr>
        <w:t xml:space="preserve"> lo anterior</w:t>
      </w:r>
      <w:r w:rsidRPr="0007098C">
        <w:rPr>
          <w:rFonts w:ascii="AvantGarde Bk BT Book" w:hAnsi="AvantGarde Bk BT Book" w:cs="Arial"/>
          <w:bCs/>
          <w:color w:val="000000" w:themeColor="text1"/>
          <w:sz w:val="20"/>
          <w:szCs w:val="20"/>
        </w:rPr>
        <w:t xml:space="preserve">, esta Comisión Permanente Electoral del H. Consejo General Universitario estima necesario modificar el Resolutivo Primero del dictamen número VII/2020/428, con la finalidad de permitir que la jornada electoral para la elección de consejeros alumnos pueda llevarse a cabo a más tardar en diciembre de 2020.  </w:t>
      </w:r>
    </w:p>
    <w:p w14:paraId="060FDD23" w14:textId="77777777" w:rsidR="005A2F2A" w:rsidRPr="0007098C" w:rsidRDefault="005A2F2A" w:rsidP="001D533F">
      <w:pPr>
        <w:spacing w:line="276" w:lineRule="auto"/>
        <w:jc w:val="both"/>
        <w:rPr>
          <w:rFonts w:ascii="AvantGarde Bk BT Book" w:hAnsi="AvantGarde Bk BT Book" w:cs="Arial"/>
          <w:bCs/>
          <w:sz w:val="20"/>
          <w:szCs w:val="20"/>
        </w:rPr>
      </w:pPr>
    </w:p>
    <w:p w14:paraId="29A34396" w14:textId="77777777" w:rsidR="001D533F" w:rsidRPr="0007098C" w:rsidRDefault="001D533F" w:rsidP="001D533F">
      <w:pPr>
        <w:spacing w:line="276" w:lineRule="auto"/>
        <w:jc w:val="both"/>
        <w:rPr>
          <w:rFonts w:ascii="AvantGarde Bk BT Book" w:hAnsi="AvantGarde Bk BT Book" w:cs="Arial"/>
          <w:bCs/>
          <w:sz w:val="20"/>
          <w:szCs w:val="20"/>
        </w:rPr>
      </w:pPr>
      <w:r w:rsidRPr="0007098C">
        <w:rPr>
          <w:rFonts w:ascii="AvantGarde Bk BT Book" w:hAnsi="AvantGarde Bk BT Book" w:cs="Arial"/>
          <w:sz w:val="20"/>
          <w:szCs w:val="20"/>
        </w:rPr>
        <w:t>En virtud de los antecedentes expuestos, y de conformidad con los siguientes:</w:t>
      </w:r>
    </w:p>
    <w:p w14:paraId="776489FC" w14:textId="77777777" w:rsidR="00144943" w:rsidRPr="0007098C" w:rsidRDefault="00144943">
      <w:pPr>
        <w:rPr>
          <w:rFonts w:ascii="AvantGarde Bk BT Book" w:hAnsi="AvantGarde Bk BT Book" w:cs="Arial"/>
          <w:b/>
          <w:sz w:val="20"/>
          <w:szCs w:val="20"/>
          <w:lang w:val="pt-BR"/>
        </w:rPr>
      </w:pPr>
    </w:p>
    <w:p w14:paraId="670E8719" w14:textId="77777777" w:rsidR="001D533F" w:rsidRPr="0007098C" w:rsidRDefault="001D533F" w:rsidP="001D533F">
      <w:pPr>
        <w:spacing w:line="276" w:lineRule="auto"/>
        <w:jc w:val="center"/>
        <w:rPr>
          <w:rFonts w:ascii="AvantGarde Bk BT Book" w:hAnsi="AvantGarde Bk BT Book" w:cs="Arial"/>
          <w:b/>
          <w:sz w:val="20"/>
          <w:szCs w:val="20"/>
          <w:lang w:val="pt-BR"/>
        </w:rPr>
      </w:pPr>
      <w:r w:rsidRPr="0007098C">
        <w:rPr>
          <w:rFonts w:ascii="AvantGarde Bk BT Book" w:hAnsi="AvantGarde Bk BT Book" w:cs="Arial"/>
          <w:b/>
          <w:sz w:val="20"/>
          <w:szCs w:val="20"/>
          <w:lang w:val="pt-BR"/>
        </w:rPr>
        <w:t>FUNDAMENTOS JURÍDICOS</w:t>
      </w:r>
    </w:p>
    <w:p w14:paraId="3361C258" w14:textId="77777777" w:rsidR="001D533F" w:rsidRPr="0007098C" w:rsidRDefault="001D533F" w:rsidP="001D533F">
      <w:pPr>
        <w:spacing w:line="276" w:lineRule="auto"/>
        <w:jc w:val="both"/>
        <w:rPr>
          <w:rFonts w:ascii="AvantGarde Bk BT Book" w:hAnsi="AvantGarde Bk BT Book" w:cs="Arial"/>
          <w:sz w:val="20"/>
          <w:szCs w:val="20"/>
          <w:lang w:val="pt-BR"/>
        </w:rPr>
      </w:pPr>
    </w:p>
    <w:p w14:paraId="486971E6" w14:textId="77777777" w:rsidR="001D533F" w:rsidRPr="0007098C" w:rsidRDefault="001D533F" w:rsidP="001D533F">
      <w:pPr>
        <w:numPr>
          <w:ilvl w:val="0"/>
          <w:numId w:val="2"/>
        </w:numPr>
        <w:tabs>
          <w:tab w:val="clear" w:pos="1080"/>
          <w:tab w:val="num" w:pos="426"/>
        </w:tabs>
        <w:spacing w:line="276" w:lineRule="auto"/>
        <w:ind w:left="426" w:hanging="426"/>
        <w:jc w:val="both"/>
        <w:rPr>
          <w:rFonts w:ascii="AvantGarde Bk BT Book" w:hAnsi="AvantGarde Bk BT Book" w:cs="Arial"/>
          <w:sz w:val="20"/>
          <w:szCs w:val="20"/>
        </w:rPr>
      </w:pPr>
      <w:r w:rsidRPr="0007098C">
        <w:rPr>
          <w:rFonts w:ascii="AvantGarde Bk BT Book" w:hAnsi="AvantGarde Bk BT Book" w:cs="Arial"/>
          <w:color w:val="000000" w:themeColor="text1"/>
          <w:sz w:val="20"/>
          <w:szCs w:val="20"/>
        </w:rPr>
        <w:t xml:space="preserve">Que </w:t>
      </w:r>
      <w:r w:rsidRPr="0007098C">
        <w:rPr>
          <w:rFonts w:ascii="AvantGarde Bk BT Book" w:hAnsi="AvantGarde Bk BT Book" w:cs="Arial"/>
          <w:sz w:val="20"/>
          <w:szCs w:val="20"/>
        </w:rPr>
        <w:t>la Universidad de Guadalajara es un organismo público descentralizado del Gobierno del Estado de Jalisco,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14:paraId="10436CC8" w14:textId="77777777" w:rsidR="001D533F" w:rsidRPr="0007098C" w:rsidRDefault="001D533F" w:rsidP="001D533F">
      <w:pPr>
        <w:spacing w:line="276" w:lineRule="auto"/>
        <w:jc w:val="both"/>
        <w:rPr>
          <w:rFonts w:ascii="AvantGarde Bk BT Book" w:hAnsi="AvantGarde Bk BT Book" w:cs="Arial"/>
          <w:sz w:val="20"/>
          <w:szCs w:val="20"/>
          <w:lang w:val="pt-BR"/>
        </w:rPr>
      </w:pPr>
    </w:p>
    <w:p w14:paraId="05B10189" w14:textId="73B3F939" w:rsidR="00A8609B" w:rsidRDefault="001D533F" w:rsidP="001D533F">
      <w:pPr>
        <w:numPr>
          <w:ilvl w:val="0"/>
          <w:numId w:val="2"/>
        </w:numPr>
        <w:tabs>
          <w:tab w:val="clear" w:pos="1080"/>
          <w:tab w:val="num" w:pos="426"/>
        </w:tabs>
        <w:spacing w:line="276" w:lineRule="auto"/>
        <w:ind w:left="426" w:hanging="426"/>
        <w:jc w:val="both"/>
        <w:rPr>
          <w:rFonts w:ascii="AvantGarde Bk BT Book" w:hAnsi="AvantGarde Bk BT Book" w:cs="Arial"/>
          <w:sz w:val="20"/>
          <w:szCs w:val="20"/>
        </w:rPr>
      </w:pPr>
      <w:r w:rsidRPr="0007098C">
        <w:rPr>
          <w:rFonts w:ascii="AvantGarde Bk BT Book" w:hAnsi="AvantGarde Bk BT Book" w:cs="Arial"/>
          <w:sz w:val="20"/>
          <w:szCs w:val="20"/>
        </w:rPr>
        <w:t>Que el gobierno de la Universidad se ejercerá, en el ámbito de sus respectivas competencias, entre otras autoridades, por el H. Consejo General Universitario, que se integrará con representantes académicos, administrativos, alumnos y funcionarios universitarios, de conformidad con los artículos 24 y 28 de la Ley Orgánica de la Universidad de Guadalajara.</w:t>
      </w:r>
    </w:p>
    <w:p w14:paraId="5A6D02FB" w14:textId="77777777" w:rsidR="00A8609B" w:rsidRDefault="00A8609B">
      <w:pPr>
        <w:rPr>
          <w:rFonts w:ascii="AvantGarde Bk BT Book" w:hAnsi="AvantGarde Bk BT Book" w:cs="Arial"/>
          <w:sz w:val="20"/>
          <w:szCs w:val="20"/>
        </w:rPr>
      </w:pPr>
      <w:r>
        <w:rPr>
          <w:rFonts w:ascii="AvantGarde Bk BT Book" w:hAnsi="AvantGarde Bk BT Book" w:cs="Arial"/>
          <w:sz w:val="20"/>
          <w:szCs w:val="20"/>
        </w:rPr>
        <w:br w:type="page"/>
      </w:r>
    </w:p>
    <w:p w14:paraId="4BB82281" w14:textId="77777777" w:rsidR="001D533F" w:rsidRPr="0007098C" w:rsidRDefault="001D533F" w:rsidP="001D533F">
      <w:pPr>
        <w:numPr>
          <w:ilvl w:val="0"/>
          <w:numId w:val="2"/>
        </w:numPr>
        <w:tabs>
          <w:tab w:val="clear" w:pos="1080"/>
          <w:tab w:val="num" w:pos="426"/>
        </w:tabs>
        <w:spacing w:line="276" w:lineRule="auto"/>
        <w:ind w:left="426" w:hanging="426"/>
        <w:jc w:val="both"/>
        <w:rPr>
          <w:rFonts w:ascii="AvantGarde Bk BT Book" w:hAnsi="AvantGarde Bk BT Book" w:cs="Arial"/>
          <w:sz w:val="20"/>
          <w:szCs w:val="20"/>
        </w:rPr>
      </w:pPr>
      <w:r w:rsidRPr="0007098C">
        <w:rPr>
          <w:rFonts w:ascii="AvantGarde Bk BT Book" w:hAnsi="AvantGarde Bk BT Book" w:cs="Arial"/>
          <w:color w:val="000000" w:themeColor="text1"/>
          <w:sz w:val="20"/>
          <w:szCs w:val="20"/>
        </w:rPr>
        <w:t xml:space="preserve">Que </w:t>
      </w:r>
      <w:r w:rsidRPr="0007098C">
        <w:rPr>
          <w:rFonts w:ascii="AvantGarde Bk BT Book" w:hAnsi="AvantGarde Bk BT Book" w:cs="Arial"/>
          <w:sz w:val="20"/>
          <w:szCs w:val="20"/>
        </w:rPr>
        <w:t xml:space="preserve">el H. Consejo General Universitario elegirá anualmente de entre sus miembros una Comisión Electoral, formada por siete integrantes, en la que estarán representados el personal académico y directivo, así como el alumnado. Esta Comisión será responsable de emitir las convocatorias, organizar, </w:t>
      </w:r>
      <w:r w:rsidRPr="0007098C">
        <w:rPr>
          <w:rFonts w:ascii="AvantGarde Bk BT Book" w:hAnsi="AvantGarde Bk BT Book" w:cs="Arial"/>
          <w:sz w:val="20"/>
          <w:szCs w:val="20"/>
        </w:rPr>
        <w:lastRenderedPageBreak/>
        <w:t>vigilar y calificar los procesos electorales que se realicen para su integración, pudiendo auxiliarse por subcomisiones electorales. Asimismo, se designará una subcomisión para cada Centro Universitario y para el Sistema de Educación Media Superior, integrada por los miembros de sus respectivos Consejos, según el artículo 26 de la Ley Orgánica de la Universidad de Guadalajara.</w:t>
      </w:r>
    </w:p>
    <w:p w14:paraId="72108900" w14:textId="77777777" w:rsidR="001D533F" w:rsidRPr="0007098C" w:rsidRDefault="001D533F" w:rsidP="001D533F">
      <w:pPr>
        <w:spacing w:line="276" w:lineRule="auto"/>
        <w:ind w:left="426"/>
        <w:rPr>
          <w:rFonts w:ascii="AvantGarde Bk BT Book" w:hAnsi="AvantGarde Bk BT Book" w:cs="Arial"/>
          <w:sz w:val="20"/>
          <w:szCs w:val="20"/>
        </w:rPr>
      </w:pPr>
    </w:p>
    <w:p w14:paraId="7F64B28B" w14:textId="77777777" w:rsidR="001D533F" w:rsidRPr="0007098C" w:rsidRDefault="001D533F" w:rsidP="001D533F">
      <w:pPr>
        <w:numPr>
          <w:ilvl w:val="0"/>
          <w:numId w:val="2"/>
        </w:numPr>
        <w:tabs>
          <w:tab w:val="clear" w:pos="1080"/>
          <w:tab w:val="num" w:pos="426"/>
        </w:tabs>
        <w:spacing w:line="276" w:lineRule="auto"/>
        <w:ind w:left="426" w:hanging="426"/>
        <w:jc w:val="both"/>
        <w:rPr>
          <w:rFonts w:ascii="AvantGarde Bk BT Book" w:hAnsi="AvantGarde Bk BT Book" w:cs="Arial"/>
          <w:sz w:val="20"/>
          <w:szCs w:val="20"/>
        </w:rPr>
      </w:pPr>
      <w:r w:rsidRPr="0007098C">
        <w:rPr>
          <w:rFonts w:ascii="AvantGarde Bk BT Book" w:hAnsi="AvantGarde Bk BT Book" w:cs="Arial"/>
          <w:color w:val="000000" w:themeColor="text1"/>
          <w:sz w:val="20"/>
          <w:szCs w:val="20"/>
        </w:rPr>
        <w:t xml:space="preserve">Que </w:t>
      </w:r>
      <w:r w:rsidRPr="0007098C">
        <w:rPr>
          <w:rFonts w:ascii="AvantGarde Bk BT Book" w:hAnsi="AvantGarde Bk BT Book" w:cs="Arial"/>
          <w:sz w:val="20"/>
          <w:szCs w:val="20"/>
        </w:rPr>
        <w:t>el H. Consejo General Universitario funcionará en pleno o por comisiones, pudiendo ser éstas permanentes o especiales, las cuales, actuarán válidamente con la asistencia de la mitad más uno de sus miembros, de conformidad con el artículo 27 de la Ley Orgánica de la Universidad de Guadalajara.</w:t>
      </w:r>
    </w:p>
    <w:p w14:paraId="55226DEA" w14:textId="77777777" w:rsidR="001D533F" w:rsidRPr="0007098C" w:rsidRDefault="001D533F" w:rsidP="001D533F">
      <w:pPr>
        <w:spacing w:line="276" w:lineRule="auto"/>
        <w:rPr>
          <w:rFonts w:ascii="AvantGarde Bk BT Book" w:hAnsi="AvantGarde Bk BT Book" w:cs="Arial"/>
          <w:sz w:val="20"/>
          <w:szCs w:val="20"/>
        </w:rPr>
      </w:pPr>
    </w:p>
    <w:p w14:paraId="24DF87BF" w14:textId="77777777" w:rsidR="001D533F" w:rsidRPr="0007098C" w:rsidRDefault="001D533F" w:rsidP="001D533F">
      <w:pPr>
        <w:numPr>
          <w:ilvl w:val="0"/>
          <w:numId w:val="2"/>
        </w:numPr>
        <w:tabs>
          <w:tab w:val="clear" w:pos="1080"/>
          <w:tab w:val="num" w:pos="426"/>
        </w:tabs>
        <w:spacing w:line="276" w:lineRule="auto"/>
        <w:ind w:left="426" w:hanging="426"/>
        <w:jc w:val="both"/>
        <w:rPr>
          <w:rFonts w:ascii="AvantGarde Bk BT Book" w:hAnsi="AvantGarde Bk BT Book" w:cs="Arial"/>
          <w:sz w:val="20"/>
          <w:szCs w:val="20"/>
        </w:rPr>
      </w:pPr>
      <w:r w:rsidRPr="0007098C">
        <w:rPr>
          <w:rFonts w:ascii="AvantGarde Bk BT Book" w:hAnsi="AvantGarde Bk BT Book" w:cs="Arial"/>
          <w:sz w:val="20"/>
          <w:szCs w:val="20"/>
        </w:rPr>
        <w:t>Que son atribuciones del H. Consejo General Universitario, entre otras, responsabilizarse anualmente de su correcta integración, conforme lo señala el artículo 31, fracción XV de la Ley Orgánica de la Universidad de Guadalajara.</w:t>
      </w:r>
    </w:p>
    <w:p w14:paraId="2E6766C8" w14:textId="77777777" w:rsidR="001D533F" w:rsidRPr="0007098C" w:rsidRDefault="001D533F" w:rsidP="001D533F">
      <w:pPr>
        <w:spacing w:line="276" w:lineRule="auto"/>
        <w:rPr>
          <w:rFonts w:ascii="AvantGarde Bk BT Book" w:hAnsi="AvantGarde Bk BT Book" w:cs="Arial"/>
          <w:sz w:val="20"/>
          <w:szCs w:val="20"/>
        </w:rPr>
      </w:pPr>
    </w:p>
    <w:p w14:paraId="4FDEC991" w14:textId="77777777" w:rsidR="001D533F" w:rsidRPr="0007098C" w:rsidRDefault="001D533F" w:rsidP="001D533F">
      <w:pPr>
        <w:numPr>
          <w:ilvl w:val="0"/>
          <w:numId w:val="2"/>
        </w:numPr>
        <w:tabs>
          <w:tab w:val="clear" w:pos="1080"/>
          <w:tab w:val="num" w:pos="426"/>
        </w:tabs>
        <w:spacing w:line="276" w:lineRule="auto"/>
        <w:ind w:left="426" w:hanging="426"/>
        <w:jc w:val="both"/>
        <w:rPr>
          <w:rFonts w:ascii="AvantGarde Bk BT Book" w:hAnsi="AvantGarde Bk BT Book" w:cs="Arial"/>
          <w:color w:val="000000" w:themeColor="text1"/>
          <w:sz w:val="20"/>
          <w:szCs w:val="20"/>
        </w:rPr>
      </w:pPr>
      <w:r w:rsidRPr="0007098C">
        <w:rPr>
          <w:rFonts w:ascii="AvantGarde Bk BT Book" w:hAnsi="AvantGarde Bk BT Book" w:cs="Arial"/>
          <w:color w:val="000000" w:themeColor="text1"/>
          <w:sz w:val="20"/>
          <w:szCs w:val="20"/>
        </w:rPr>
        <w:t xml:space="preserve">La Comisión Permanente Electoral es competente para resolver los asuntos que en esta materia no estén </w:t>
      </w:r>
      <w:r w:rsidRPr="0007098C">
        <w:rPr>
          <w:rFonts w:ascii="AvantGarde Bk BT Book" w:hAnsi="AvantGarde Bk BT Book" w:cs="Arial"/>
          <w:sz w:val="20"/>
          <w:szCs w:val="20"/>
        </w:rPr>
        <w:t xml:space="preserve">previstos en la normatividad universitaria ni en las convocatorias, respetando los principios plasmados tanto en la Ley Orgánica como en el Estatuto General; </w:t>
      </w:r>
      <w:r w:rsidR="00D80096" w:rsidRPr="0007098C">
        <w:rPr>
          <w:rFonts w:ascii="AvantGarde Bk BT Book" w:hAnsi="AvantGarde Bk BT Book" w:cs="Arial"/>
          <w:sz w:val="20"/>
          <w:szCs w:val="20"/>
        </w:rPr>
        <w:t xml:space="preserve">así como ejercer </w:t>
      </w:r>
      <w:r w:rsidRPr="0007098C">
        <w:rPr>
          <w:rFonts w:ascii="AvantGarde Bk BT Book" w:hAnsi="AvantGarde Bk BT Book" w:cs="Arial"/>
          <w:sz w:val="20"/>
          <w:szCs w:val="20"/>
        </w:rPr>
        <w:t>las demás</w:t>
      </w:r>
      <w:r w:rsidR="00D80096" w:rsidRPr="0007098C">
        <w:rPr>
          <w:rFonts w:ascii="AvantGarde Bk BT Book" w:hAnsi="AvantGarde Bk BT Book" w:cs="Arial"/>
          <w:sz w:val="20"/>
          <w:szCs w:val="20"/>
        </w:rPr>
        <w:t xml:space="preserve"> funciones y atribuciones</w:t>
      </w:r>
      <w:r w:rsidRPr="0007098C">
        <w:rPr>
          <w:rFonts w:ascii="AvantGarde Bk BT Book" w:hAnsi="AvantGarde Bk BT Book" w:cs="Arial"/>
          <w:sz w:val="20"/>
          <w:szCs w:val="20"/>
        </w:rPr>
        <w:t xml:space="preserve"> contempladas en la normatividad universitaria, aquellas que le asigne el H. Consejo General Universitario y las que </w:t>
      </w:r>
      <w:r w:rsidR="00892526" w:rsidRPr="0007098C">
        <w:rPr>
          <w:rFonts w:ascii="AvantGarde Bk BT Book" w:hAnsi="AvantGarde Bk BT Book" w:cs="Arial"/>
          <w:sz w:val="20"/>
          <w:szCs w:val="20"/>
        </w:rPr>
        <w:t xml:space="preserve">le </w:t>
      </w:r>
      <w:r w:rsidRPr="0007098C">
        <w:rPr>
          <w:rFonts w:ascii="AvantGarde Bk BT Book" w:hAnsi="AvantGarde Bk BT Book" w:cs="Arial"/>
          <w:sz w:val="20"/>
          <w:szCs w:val="20"/>
        </w:rPr>
        <w:t>correspondan de acuerdo a su naturaleza, en términos de las fracciones X y XI del artículo 91 del Estatuto General de la Universidad de Guadalajara.</w:t>
      </w:r>
    </w:p>
    <w:p w14:paraId="30E7A162" w14:textId="77777777" w:rsidR="001D533F" w:rsidRPr="0007098C" w:rsidRDefault="001D533F" w:rsidP="001D533F">
      <w:pPr>
        <w:spacing w:line="276" w:lineRule="auto"/>
        <w:jc w:val="both"/>
        <w:rPr>
          <w:rFonts w:ascii="AvantGarde Bk BT Book" w:hAnsi="AvantGarde Bk BT Book" w:cs="Arial"/>
          <w:sz w:val="20"/>
          <w:szCs w:val="20"/>
        </w:rPr>
      </w:pPr>
    </w:p>
    <w:p w14:paraId="4127010C" w14:textId="77777777" w:rsidR="001D533F" w:rsidRPr="0007098C" w:rsidRDefault="001D533F" w:rsidP="001D533F">
      <w:pPr>
        <w:pStyle w:val="Textocomentario"/>
        <w:spacing w:line="276" w:lineRule="auto"/>
        <w:jc w:val="both"/>
        <w:rPr>
          <w:rFonts w:ascii="AvantGarde Bk BT Book" w:hAnsi="AvantGarde Bk BT Book"/>
          <w:sz w:val="20"/>
          <w:szCs w:val="20"/>
        </w:rPr>
      </w:pPr>
      <w:r w:rsidRPr="0007098C">
        <w:rPr>
          <w:rFonts w:ascii="AvantGarde Bk BT Book" w:hAnsi="AvantGarde Bk BT Book" w:cs="Arial"/>
          <w:sz w:val="20"/>
          <w:szCs w:val="20"/>
        </w:rPr>
        <w:t>Por lo anteriormente expuesto y fundado, los integrantes de la Comisión Permanente Electoral tienen a bien proponer al pleno del H. Consejo General Universitario los siguientes:</w:t>
      </w:r>
    </w:p>
    <w:p w14:paraId="105FF80A" w14:textId="77777777" w:rsidR="001D533F" w:rsidRPr="0007098C" w:rsidRDefault="001D533F" w:rsidP="001D533F">
      <w:pPr>
        <w:rPr>
          <w:rFonts w:ascii="AvantGarde Bk BT Book" w:hAnsi="AvantGarde Bk BT Book" w:cs="Arial"/>
          <w:b/>
          <w:sz w:val="20"/>
          <w:szCs w:val="20"/>
        </w:rPr>
      </w:pPr>
    </w:p>
    <w:p w14:paraId="639BB33B" w14:textId="77777777" w:rsidR="00B2510C" w:rsidRPr="0007098C" w:rsidRDefault="00B2510C" w:rsidP="001D533F">
      <w:pPr>
        <w:jc w:val="center"/>
        <w:rPr>
          <w:rFonts w:ascii="AvantGarde Bk BT Book" w:hAnsi="AvantGarde Bk BT Book" w:cs="Arial"/>
          <w:b/>
          <w:sz w:val="20"/>
          <w:szCs w:val="20"/>
        </w:rPr>
      </w:pPr>
    </w:p>
    <w:p w14:paraId="04A91EB1" w14:textId="77777777" w:rsidR="00B2510C" w:rsidRPr="0007098C" w:rsidRDefault="00B2510C" w:rsidP="001D533F">
      <w:pPr>
        <w:jc w:val="center"/>
        <w:rPr>
          <w:rFonts w:ascii="AvantGarde Bk BT Book" w:hAnsi="AvantGarde Bk BT Book" w:cs="Arial"/>
          <w:b/>
          <w:sz w:val="20"/>
          <w:szCs w:val="20"/>
        </w:rPr>
      </w:pPr>
    </w:p>
    <w:p w14:paraId="4CBB4078" w14:textId="0034CD00" w:rsidR="001D533F" w:rsidRPr="0007098C" w:rsidRDefault="001D533F" w:rsidP="001D533F">
      <w:pPr>
        <w:jc w:val="center"/>
        <w:rPr>
          <w:rFonts w:ascii="AvantGarde Bk BT Book" w:hAnsi="AvantGarde Bk BT Book" w:cs="Arial"/>
          <w:b/>
          <w:sz w:val="20"/>
          <w:szCs w:val="20"/>
        </w:rPr>
      </w:pPr>
      <w:r w:rsidRPr="0007098C">
        <w:rPr>
          <w:rFonts w:ascii="AvantGarde Bk BT Book" w:hAnsi="AvantGarde Bk BT Book" w:cs="Arial"/>
          <w:b/>
          <w:sz w:val="20"/>
          <w:szCs w:val="20"/>
        </w:rPr>
        <w:t>RESOLUTIVOS</w:t>
      </w:r>
    </w:p>
    <w:p w14:paraId="46A51535" w14:textId="77777777" w:rsidR="001D533F" w:rsidRPr="0007098C" w:rsidRDefault="001D533F" w:rsidP="001D533F">
      <w:pPr>
        <w:spacing w:line="276" w:lineRule="auto"/>
        <w:jc w:val="both"/>
        <w:rPr>
          <w:rFonts w:ascii="AvantGarde Bk BT Book" w:hAnsi="AvantGarde Bk BT Book" w:cs="Arial"/>
          <w:b/>
          <w:sz w:val="20"/>
          <w:szCs w:val="20"/>
        </w:rPr>
      </w:pPr>
    </w:p>
    <w:p w14:paraId="462B7562" w14:textId="51EA7F79" w:rsidR="002E138F" w:rsidRPr="0007098C" w:rsidRDefault="002E138F" w:rsidP="001D533F">
      <w:pPr>
        <w:spacing w:line="276" w:lineRule="auto"/>
        <w:jc w:val="both"/>
        <w:rPr>
          <w:rFonts w:ascii="AvantGarde Bk BT Book" w:hAnsi="AvantGarde Bk BT Book" w:cs="Arial"/>
          <w:color w:val="000000" w:themeColor="text1"/>
          <w:sz w:val="20"/>
          <w:szCs w:val="20"/>
        </w:rPr>
      </w:pPr>
      <w:r w:rsidRPr="0007098C">
        <w:rPr>
          <w:rFonts w:ascii="AvantGarde Bk BT Book" w:hAnsi="AvantGarde Bk BT Book" w:cs="Arial"/>
          <w:b/>
          <w:color w:val="000000" w:themeColor="text1"/>
          <w:sz w:val="20"/>
          <w:szCs w:val="20"/>
        </w:rPr>
        <w:t xml:space="preserve">PRIMERO. </w:t>
      </w:r>
      <w:r w:rsidRPr="0007098C">
        <w:rPr>
          <w:rFonts w:ascii="AvantGarde Bk BT Book" w:hAnsi="AvantGarde Bk BT Book" w:cs="Arial"/>
          <w:color w:val="000000" w:themeColor="text1"/>
          <w:sz w:val="20"/>
          <w:szCs w:val="20"/>
        </w:rPr>
        <w:t>Se modifica el resolutivo PRIMERO del dictamen número VII/2020/428, de fecha 14 de julio de 2020</w:t>
      </w:r>
      <w:r w:rsidR="0089453E" w:rsidRPr="0007098C">
        <w:rPr>
          <w:rFonts w:ascii="AvantGarde Bk BT Book" w:hAnsi="AvantGarde Bk BT Book" w:cs="Arial"/>
          <w:color w:val="000000" w:themeColor="text1"/>
          <w:sz w:val="20"/>
          <w:szCs w:val="20"/>
        </w:rPr>
        <w:t>, para quedar c</w:t>
      </w:r>
      <w:r w:rsidR="00DE1877" w:rsidRPr="0007098C">
        <w:rPr>
          <w:rFonts w:ascii="AvantGarde Bk BT Book" w:hAnsi="AvantGarde Bk BT Book" w:cs="Arial"/>
          <w:color w:val="000000" w:themeColor="text1"/>
          <w:sz w:val="20"/>
          <w:szCs w:val="20"/>
        </w:rPr>
        <w:t>o</w:t>
      </w:r>
      <w:r w:rsidRPr="0007098C">
        <w:rPr>
          <w:rFonts w:ascii="AvantGarde Bk BT Book" w:hAnsi="AvantGarde Bk BT Book" w:cs="Arial"/>
          <w:color w:val="000000" w:themeColor="text1"/>
          <w:sz w:val="20"/>
          <w:szCs w:val="20"/>
        </w:rPr>
        <w:t xml:space="preserve">mo sigue: </w:t>
      </w:r>
    </w:p>
    <w:p w14:paraId="0C43165C" w14:textId="77777777" w:rsidR="002E138F" w:rsidRPr="0007098C" w:rsidRDefault="002E138F" w:rsidP="001D533F">
      <w:pPr>
        <w:spacing w:line="276" w:lineRule="auto"/>
        <w:jc w:val="both"/>
        <w:rPr>
          <w:rFonts w:ascii="AvantGarde Bk BT Book" w:hAnsi="AvantGarde Bk BT Book" w:cs="Arial"/>
          <w:color w:val="000000" w:themeColor="text1"/>
          <w:sz w:val="20"/>
          <w:szCs w:val="20"/>
        </w:rPr>
      </w:pPr>
    </w:p>
    <w:p w14:paraId="04BD6E2A" w14:textId="38F2C546" w:rsidR="00A8609B" w:rsidRDefault="001D533F" w:rsidP="002E138F">
      <w:pPr>
        <w:spacing w:line="276" w:lineRule="auto"/>
        <w:ind w:left="426"/>
        <w:jc w:val="both"/>
        <w:rPr>
          <w:rFonts w:ascii="AvantGarde Bk BT Book" w:hAnsi="AvantGarde Bk BT Book" w:cs="Arial"/>
          <w:i/>
          <w:color w:val="000000" w:themeColor="text1"/>
          <w:sz w:val="20"/>
          <w:szCs w:val="20"/>
        </w:rPr>
      </w:pPr>
      <w:r w:rsidRPr="0007098C">
        <w:rPr>
          <w:rFonts w:ascii="AvantGarde Bk BT Book" w:hAnsi="AvantGarde Bk BT Book" w:cs="Arial"/>
          <w:b/>
          <w:i/>
          <w:color w:val="000000" w:themeColor="text1"/>
          <w:sz w:val="20"/>
          <w:szCs w:val="20"/>
        </w:rPr>
        <w:t>PRIMERO</w:t>
      </w:r>
      <w:r w:rsidR="0000627E" w:rsidRPr="0007098C">
        <w:rPr>
          <w:rFonts w:ascii="AvantGarde Bk BT Book" w:hAnsi="AvantGarde Bk BT Book" w:cs="Arial"/>
          <w:i/>
          <w:color w:val="000000" w:themeColor="text1"/>
          <w:sz w:val="20"/>
          <w:szCs w:val="20"/>
        </w:rPr>
        <w:t>. Se prorroga</w:t>
      </w:r>
      <w:r w:rsidRPr="0007098C">
        <w:rPr>
          <w:rFonts w:ascii="AvantGarde Bk BT Book" w:hAnsi="AvantGarde Bk BT Book" w:cs="Arial"/>
          <w:i/>
          <w:color w:val="000000" w:themeColor="text1"/>
          <w:sz w:val="20"/>
          <w:szCs w:val="20"/>
        </w:rPr>
        <w:t xml:space="preserve"> la realización de </w:t>
      </w:r>
      <w:r w:rsidRPr="0007098C">
        <w:rPr>
          <w:rFonts w:ascii="AvantGarde Bk BT Book" w:hAnsi="AvantGarde Bk BT Book" w:cs="Arial"/>
          <w:i/>
          <w:sz w:val="20"/>
          <w:szCs w:val="20"/>
        </w:rPr>
        <w:t xml:space="preserve">las actividades </w:t>
      </w:r>
      <w:r w:rsidRPr="0007098C">
        <w:rPr>
          <w:rFonts w:ascii="AvantGarde Bk BT Book" w:hAnsi="AvantGarde Bk BT Book" w:cs="Arial"/>
          <w:bCs/>
          <w:i/>
          <w:sz w:val="20"/>
          <w:szCs w:val="20"/>
        </w:rPr>
        <w:t xml:space="preserve">correspondientes al Proceso Electoral para la Elección de Consejeros Académicos, Directivos y Alumnos del período 2020-2021, </w:t>
      </w:r>
      <w:proofErr w:type="gramStart"/>
      <w:r w:rsidRPr="0007098C">
        <w:rPr>
          <w:rFonts w:ascii="AvantGarde Bk BT Book" w:hAnsi="AvantGarde Bk BT Book" w:cs="Arial"/>
          <w:bCs/>
          <w:i/>
          <w:sz w:val="20"/>
          <w:szCs w:val="20"/>
        </w:rPr>
        <w:t>que</w:t>
      </w:r>
      <w:proofErr w:type="gramEnd"/>
      <w:r w:rsidRPr="0007098C">
        <w:rPr>
          <w:rFonts w:ascii="AvantGarde Bk BT Book" w:hAnsi="AvantGarde Bk BT Book" w:cs="Arial"/>
          <w:bCs/>
          <w:i/>
          <w:sz w:val="20"/>
          <w:szCs w:val="20"/>
        </w:rPr>
        <w:t xml:space="preserve"> en su caso, integrarán el H. Consejo General Universitario, los Consejos </w:t>
      </w:r>
      <w:r w:rsidRPr="0007098C">
        <w:rPr>
          <w:rFonts w:ascii="AvantGarde Bk BT Book" w:hAnsi="AvantGarde Bk BT Book" w:cs="Arial"/>
          <w:bCs/>
          <w:i/>
          <w:color w:val="000000" w:themeColor="text1"/>
          <w:sz w:val="20"/>
          <w:szCs w:val="20"/>
        </w:rPr>
        <w:t>de los Centros Universitarios y los Consejos Divisionales, el Consejo Universitario de Educación Media Superior y los Consejos de Escuela</w:t>
      </w:r>
      <w:r w:rsidRPr="0007098C">
        <w:rPr>
          <w:rFonts w:ascii="AvantGarde Bk BT Book" w:hAnsi="AvantGarde Bk BT Book" w:cs="Arial"/>
          <w:bCs/>
          <w:i/>
          <w:sz w:val="20"/>
          <w:szCs w:val="20"/>
        </w:rPr>
        <w:t>, así como el Consejo del Sistema de Universidad Virtual</w:t>
      </w:r>
      <w:r w:rsidRPr="0007098C">
        <w:rPr>
          <w:rFonts w:ascii="AvantGarde Bk BT Book" w:hAnsi="AvantGarde Bk BT Book" w:cs="Arial"/>
          <w:i/>
          <w:sz w:val="20"/>
          <w:szCs w:val="20"/>
        </w:rPr>
        <w:t xml:space="preserve">. </w:t>
      </w:r>
      <w:r w:rsidRPr="0007098C">
        <w:rPr>
          <w:rFonts w:ascii="AvantGarde Bk BT Book" w:hAnsi="AvantGarde Bk BT Book" w:cs="Arial"/>
          <w:i/>
          <w:color w:val="000000" w:themeColor="text1"/>
          <w:sz w:val="20"/>
          <w:szCs w:val="20"/>
        </w:rPr>
        <w:t>Dicha prórroga se sujetará, en términos generales, a las siguientes fechas:</w:t>
      </w:r>
    </w:p>
    <w:p w14:paraId="5486E3FF" w14:textId="77777777" w:rsidR="00A8609B" w:rsidRDefault="00A8609B">
      <w:pPr>
        <w:rPr>
          <w:rFonts w:ascii="AvantGarde Bk BT Book" w:hAnsi="AvantGarde Bk BT Book" w:cs="Arial"/>
          <w:i/>
          <w:color w:val="000000" w:themeColor="text1"/>
          <w:sz w:val="20"/>
          <w:szCs w:val="20"/>
        </w:rPr>
      </w:pPr>
      <w:r>
        <w:rPr>
          <w:rFonts w:ascii="AvantGarde Bk BT Book" w:hAnsi="AvantGarde Bk BT Book" w:cs="Arial"/>
          <w:i/>
          <w:color w:val="000000" w:themeColor="text1"/>
          <w:sz w:val="20"/>
          <w:szCs w:val="20"/>
        </w:rPr>
        <w:br w:type="page"/>
      </w:r>
    </w:p>
    <w:p w14:paraId="672D880C" w14:textId="77777777" w:rsidR="001D533F" w:rsidRPr="0007098C" w:rsidRDefault="001D533F" w:rsidP="00A0425A">
      <w:pPr>
        <w:pStyle w:val="Prrafodelista"/>
        <w:numPr>
          <w:ilvl w:val="0"/>
          <w:numId w:val="9"/>
        </w:numPr>
        <w:tabs>
          <w:tab w:val="left" w:pos="1134"/>
        </w:tabs>
        <w:spacing w:line="276" w:lineRule="auto"/>
        <w:ind w:left="709" w:right="304" w:hanging="283"/>
        <w:jc w:val="both"/>
        <w:rPr>
          <w:rFonts w:ascii="AvantGarde Bk BT Book" w:hAnsi="AvantGarde Bk BT Book" w:cs="Arial"/>
          <w:i/>
          <w:color w:val="000000" w:themeColor="text1"/>
          <w:sz w:val="20"/>
          <w:szCs w:val="20"/>
        </w:rPr>
      </w:pPr>
      <w:r w:rsidRPr="0007098C">
        <w:rPr>
          <w:rFonts w:ascii="AvantGarde Bk BT Book" w:hAnsi="AvantGarde Bk BT Book" w:cs="Arial"/>
          <w:bCs/>
          <w:i/>
          <w:color w:val="000000" w:themeColor="text1"/>
          <w:sz w:val="20"/>
          <w:szCs w:val="20"/>
        </w:rPr>
        <w:t>Integración de padrones</w:t>
      </w:r>
      <w:r w:rsidRPr="0007098C">
        <w:rPr>
          <w:rFonts w:ascii="AvantGarde Bk BT Book" w:hAnsi="AvantGarde Bk BT Book" w:cs="Arial"/>
          <w:i/>
          <w:color w:val="000000" w:themeColor="text1"/>
          <w:sz w:val="20"/>
          <w:szCs w:val="20"/>
        </w:rPr>
        <w:t>, a más tardar en octubre de 2020;</w:t>
      </w:r>
    </w:p>
    <w:p w14:paraId="2C08C14C" w14:textId="77777777" w:rsidR="00A0425A" w:rsidRPr="0007098C" w:rsidRDefault="001D533F" w:rsidP="00A0425A">
      <w:pPr>
        <w:pStyle w:val="Prrafodelista"/>
        <w:numPr>
          <w:ilvl w:val="0"/>
          <w:numId w:val="9"/>
        </w:numPr>
        <w:tabs>
          <w:tab w:val="left" w:pos="1134"/>
        </w:tabs>
        <w:spacing w:line="276" w:lineRule="auto"/>
        <w:ind w:left="709" w:right="304" w:hanging="283"/>
        <w:jc w:val="both"/>
        <w:rPr>
          <w:rFonts w:ascii="AvantGarde Bk BT Book" w:hAnsi="AvantGarde Bk BT Book" w:cs="Arial"/>
          <w:i/>
          <w:color w:val="000000" w:themeColor="text1"/>
          <w:sz w:val="20"/>
          <w:szCs w:val="20"/>
        </w:rPr>
      </w:pPr>
      <w:r w:rsidRPr="0007098C">
        <w:rPr>
          <w:rFonts w:ascii="AvantGarde Bk BT Book" w:hAnsi="AvantGarde Bk BT Book" w:cs="Arial"/>
          <w:bCs/>
          <w:i/>
          <w:color w:val="000000" w:themeColor="text1"/>
          <w:sz w:val="20"/>
          <w:szCs w:val="20"/>
        </w:rPr>
        <w:t>Celebración de elección general</w:t>
      </w:r>
      <w:r w:rsidRPr="0007098C">
        <w:rPr>
          <w:rFonts w:ascii="AvantGarde Bk BT Book" w:hAnsi="AvantGarde Bk BT Book" w:cs="Arial"/>
          <w:i/>
          <w:color w:val="000000" w:themeColor="text1"/>
          <w:sz w:val="20"/>
          <w:szCs w:val="20"/>
        </w:rPr>
        <w:t xml:space="preserve">, a más tardar </w:t>
      </w:r>
      <w:r w:rsidR="00FD3076" w:rsidRPr="0007098C">
        <w:rPr>
          <w:rFonts w:ascii="AvantGarde Bk BT Book" w:hAnsi="AvantGarde Bk BT Book" w:cs="Arial"/>
          <w:i/>
          <w:color w:val="000000" w:themeColor="text1"/>
          <w:sz w:val="20"/>
          <w:szCs w:val="20"/>
        </w:rPr>
        <w:t xml:space="preserve">en </w:t>
      </w:r>
      <w:r w:rsidR="00FD3076" w:rsidRPr="0007098C">
        <w:rPr>
          <w:rFonts w:ascii="AvantGarde Bk BT Book" w:hAnsi="AvantGarde Bk BT Book" w:cs="Arial"/>
          <w:b/>
          <w:i/>
          <w:color w:val="000000" w:themeColor="text1"/>
          <w:sz w:val="20"/>
          <w:szCs w:val="20"/>
        </w:rPr>
        <w:t xml:space="preserve">diciembre </w:t>
      </w:r>
      <w:r w:rsidRPr="0007098C">
        <w:rPr>
          <w:rFonts w:ascii="AvantGarde Bk BT Book" w:hAnsi="AvantGarde Bk BT Book" w:cs="Arial"/>
          <w:i/>
          <w:color w:val="000000" w:themeColor="text1"/>
          <w:sz w:val="20"/>
          <w:szCs w:val="20"/>
        </w:rPr>
        <w:t>de 2020;</w:t>
      </w:r>
    </w:p>
    <w:p w14:paraId="346C099D" w14:textId="3AF6E054" w:rsidR="001D533F" w:rsidRPr="0007098C" w:rsidRDefault="001D533F" w:rsidP="00A0425A">
      <w:pPr>
        <w:pStyle w:val="Prrafodelista"/>
        <w:numPr>
          <w:ilvl w:val="0"/>
          <w:numId w:val="9"/>
        </w:numPr>
        <w:tabs>
          <w:tab w:val="left" w:pos="1134"/>
        </w:tabs>
        <w:spacing w:line="276" w:lineRule="auto"/>
        <w:ind w:left="709" w:right="304" w:hanging="283"/>
        <w:jc w:val="both"/>
        <w:rPr>
          <w:rFonts w:ascii="AvantGarde Bk BT Book" w:hAnsi="AvantGarde Bk BT Book" w:cs="Arial"/>
          <w:i/>
          <w:color w:val="000000" w:themeColor="text1"/>
          <w:sz w:val="20"/>
          <w:szCs w:val="20"/>
        </w:rPr>
      </w:pPr>
      <w:r w:rsidRPr="0007098C">
        <w:rPr>
          <w:rFonts w:ascii="AvantGarde Bk BT Book" w:hAnsi="AvantGarde Bk BT Book" w:cs="Arial"/>
          <w:bCs/>
          <w:i/>
          <w:color w:val="000000" w:themeColor="text1"/>
          <w:sz w:val="20"/>
          <w:szCs w:val="20"/>
        </w:rPr>
        <w:lastRenderedPageBreak/>
        <w:t>Integración de los Consejos de Centro, de los Consejos Divisionales, del Consejo Universitario de Educación Media Superior y de los Consejos de Escuela,</w:t>
      </w:r>
      <w:r w:rsidRPr="0007098C">
        <w:rPr>
          <w:rFonts w:ascii="AvantGarde Bk BT Book" w:hAnsi="AvantGarde Bk BT Book" w:cs="Arial"/>
          <w:i/>
          <w:color w:val="000000" w:themeColor="text1"/>
          <w:sz w:val="20"/>
          <w:szCs w:val="20"/>
        </w:rPr>
        <w:t xml:space="preserve"> a más tardar en diciembre de 2020, e</w:t>
      </w:r>
    </w:p>
    <w:p w14:paraId="2FB99FBB" w14:textId="77777777" w:rsidR="001D533F" w:rsidRPr="0007098C" w:rsidRDefault="001D533F" w:rsidP="00A0425A">
      <w:pPr>
        <w:pStyle w:val="Prrafodelista"/>
        <w:numPr>
          <w:ilvl w:val="0"/>
          <w:numId w:val="9"/>
        </w:numPr>
        <w:tabs>
          <w:tab w:val="left" w:pos="1134"/>
        </w:tabs>
        <w:spacing w:line="276" w:lineRule="auto"/>
        <w:ind w:left="709" w:right="304" w:hanging="283"/>
        <w:jc w:val="both"/>
        <w:rPr>
          <w:rFonts w:ascii="AvantGarde Bk BT Book" w:hAnsi="AvantGarde Bk BT Book" w:cs="Arial"/>
          <w:i/>
          <w:color w:val="000000" w:themeColor="text1"/>
          <w:sz w:val="20"/>
          <w:szCs w:val="20"/>
        </w:rPr>
      </w:pPr>
      <w:r w:rsidRPr="0007098C">
        <w:rPr>
          <w:rFonts w:ascii="AvantGarde Bk BT Book" w:hAnsi="AvantGarde Bk BT Book" w:cs="Arial"/>
          <w:bCs/>
          <w:i/>
          <w:color w:val="000000" w:themeColor="text1"/>
          <w:sz w:val="20"/>
          <w:szCs w:val="20"/>
        </w:rPr>
        <w:t>Integración del H. Consejo General Universitario</w:t>
      </w:r>
      <w:r w:rsidRPr="0007098C">
        <w:rPr>
          <w:rFonts w:ascii="AvantGarde Bk BT Book" w:hAnsi="AvantGarde Bk BT Book" w:cs="Arial"/>
          <w:i/>
          <w:color w:val="000000" w:themeColor="text1"/>
          <w:sz w:val="20"/>
          <w:szCs w:val="20"/>
        </w:rPr>
        <w:t xml:space="preserve">, a más tardar en diciembre de 2020. </w:t>
      </w:r>
    </w:p>
    <w:p w14:paraId="7F319EA6" w14:textId="77777777" w:rsidR="001D533F" w:rsidRPr="0007098C" w:rsidRDefault="001D533F" w:rsidP="001D533F">
      <w:pPr>
        <w:spacing w:line="276" w:lineRule="auto"/>
        <w:jc w:val="both"/>
        <w:rPr>
          <w:rFonts w:ascii="AvantGarde Bk BT Book" w:hAnsi="AvantGarde Bk BT Book" w:cs="Arial"/>
          <w:sz w:val="20"/>
          <w:szCs w:val="20"/>
        </w:rPr>
      </w:pPr>
    </w:p>
    <w:p w14:paraId="2DA03EB7" w14:textId="77777777" w:rsidR="001D533F" w:rsidRPr="0007098C" w:rsidRDefault="001D533F" w:rsidP="00FD3076">
      <w:pPr>
        <w:spacing w:line="276" w:lineRule="auto"/>
        <w:ind w:left="426"/>
        <w:jc w:val="both"/>
        <w:rPr>
          <w:rFonts w:ascii="AvantGarde Bk BT Book" w:hAnsi="AvantGarde Bk BT Book" w:cs="Arial"/>
          <w:i/>
          <w:sz w:val="20"/>
          <w:szCs w:val="20"/>
        </w:rPr>
      </w:pPr>
      <w:r w:rsidRPr="0007098C">
        <w:rPr>
          <w:rFonts w:ascii="AvantGarde Bk BT Book" w:hAnsi="AvantGarde Bk BT Book" w:cs="Arial"/>
          <w:i/>
          <w:color w:val="000000" w:themeColor="text1"/>
          <w:sz w:val="20"/>
          <w:szCs w:val="20"/>
        </w:rPr>
        <w:t xml:space="preserve">Las actividades se realizarán conforme a la </w:t>
      </w:r>
      <w:r w:rsidRPr="0007098C">
        <w:rPr>
          <w:rFonts w:ascii="AvantGarde Bk BT Book" w:hAnsi="AvantGarde Bk BT Book" w:cs="Arial"/>
          <w:i/>
          <w:sz w:val="20"/>
          <w:szCs w:val="20"/>
        </w:rPr>
        <w:t>convocatoria que emita la Comisión Permanente Electoral competente y deberán sujetarse a las fechas previstas en el Calendario Electoral que emita la Comisión Permanente Electoral del H. Consejo General Universitario.</w:t>
      </w:r>
    </w:p>
    <w:p w14:paraId="7792C86C" w14:textId="77777777" w:rsidR="001D533F" w:rsidRPr="0007098C" w:rsidRDefault="001D533F" w:rsidP="001D533F">
      <w:pPr>
        <w:spacing w:line="276" w:lineRule="auto"/>
        <w:jc w:val="both"/>
        <w:rPr>
          <w:rFonts w:ascii="AvantGarde Bk BT Book" w:hAnsi="AvantGarde Bk BT Book" w:cs="Arial"/>
          <w:sz w:val="20"/>
          <w:szCs w:val="20"/>
        </w:rPr>
      </w:pPr>
    </w:p>
    <w:p w14:paraId="551FBE2F" w14:textId="77777777" w:rsidR="001D533F" w:rsidRPr="0007098C" w:rsidRDefault="00FD3076" w:rsidP="00144943">
      <w:pPr>
        <w:jc w:val="both"/>
        <w:rPr>
          <w:rFonts w:ascii="AvantGarde Bk BT Book" w:hAnsi="AvantGarde Bk BT Book" w:cs="Arial"/>
          <w:sz w:val="20"/>
          <w:szCs w:val="20"/>
        </w:rPr>
      </w:pPr>
      <w:r w:rsidRPr="0007098C">
        <w:rPr>
          <w:rFonts w:ascii="AvantGarde Bk BT Book" w:hAnsi="AvantGarde Bk BT Book" w:cs="Arial"/>
          <w:b/>
          <w:sz w:val="20"/>
          <w:szCs w:val="20"/>
        </w:rPr>
        <w:t xml:space="preserve">SEGUNDO. </w:t>
      </w:r>
      <w:r w:rsidR="001D533F" w:rsidRPr="0007098C">
        <w:rPr>
          <w:rFonts w:ascii="AvantGarde Bk BT Book" w:hAnsi="AvantGarde Bk BT Book" w:cs="Arial"/>
          <w:sz w:val="20"/>
          <w:szCs w:val="20"/>
        </w:rPr>
        <w:t xml:space="preserve">De conformidad a lo dispuesto en el último párrafo del artículo 35 de la Ley Orgánica de la Universidad de Guadalajara, y en virtud de la necesidad de llevar a cabo las actividades inherentes al </w:t>
      </w:r>
      <w:r w:rsidR="001D533F" w:rsidRPr="0007098C">
        <w:rPr>
          <w:rFonts w:ascii="AvantGarde Bk BT Book" w:hAnsi="AvantGarde Bk BT Book" w:cs="Arial"/>
          <w:bCs/>
          <w:sz w:val="20"/>
          <w:szCs w:val="20"/>
        </w:rPr>
        <w:t>Proceso Electoral</w:t>
      </w:r>
      <w:r w:rsidR="001D533F" w:rsidRPr="0007098C">
        <w:rPr>
          <w:rFonts w:ascii="AvantGarde Bk BT Book" w:hAnsi="AvantGarde Bk BT Book" w:cs="Arial"/>
          <w:sz w:val="20"/>
          <w:szCs w:val="20"/>
        </w:rPr>
        <w:t xml:space="preserve"> 2020, solicítese al C. Rector General resuelva provisionalmente el presente dictamen, en tanto el mismo se pone a consideración y es resuelto de manera definitiva por el pleno del H. Consejo General Universitario.</w:t>
      </w:r>
    </w:p>
    <w:p w14:paraId="3DD00118" w14:textId="77777777" w:rsidR="00FD3076" w:rsidRPr="0007098C" w:rsidRDefault="00FD3076" w:rsidP="00144943">
      <w:pPr>
        <w:jc w:val="both"/>
        <w:rPr>
          <w:rFonts w:ascii="AvantGarde Bk BT Book" w:hAnsi="AvantGarde Bk BT Book" w:cs="Arial"/>
          <w:sz w:val="20"/>
          <w:szCs w:val="20"/>
        </w:rPr>
      </w:pPr>
    </w:p>
    <w:p w14:paraId="3683303D" w14:textId="77777777" w:rsidR="001D533F" w:rsidRPr="0007098C" w:rsidRDefault="000A39DB" w:rsidP="001D533F">
      <w:pPr>
        <w:spacing w:line="276" w:lineRule="auto"/>
        <w:jc w:val="both"/>
        <w:rPr>
          <w:rFonts w:ascii="AvantGarde Bk BT Book" w:hAnsi="AvantGarde Bk BT Book" w:cs="Arial"/>
          <w:sz w:val="20"/>
          <w:szCs w:val="20"/>
        </w:rPr>
      </w:pPr>
      <w:r w:rsidRPr="0007098C">
        <w:rPr>
          <w:rFonts w:ascii="AvantGarde Bk BT Book" w:hAnsi="AvantGarde Bk BT Book" w:cs="Arial"/>
          <w:b/>
          <w:sz w:val="20"/>
          <w:szCs w:val="20"/>
        </w:rPr>
        <w:t>TERCERO</w:t>
      </w:r>
      <w:r w:rsidR="001D533F" w:rsidRPr="0007098C">
        <w:rPr>
          <w:rFonts w:ascii="AvantGarde Bk BT Book" w:hAnsi="AvantGarde Bk BT Book" w:cs="Arial"/>
          <w:b/>
          <w:sz w:val="20"/>
          <w:szCs w:val="20"/>
        </w:rPr>
        <w:t xml:space="preserve">. </w:t>
      </w:r>
      <w:r w:rsidR="001D533F" w:rsidRPr="0007098C">
        <w:rPr>
          <w:rFonts w:ascii="AvantGarde Bk BT Book" w:hAnsi="AvantGarde Bk BT Book" w:cs="Arial"/>
          <w:sz w:val="20"/>
          <w:szCs w:val="20"/>
        </w:rPr>
        <w:t>Notifíquese el presente dictamen a las instancias respectivas y a las demás autoridades universitarias competentes.</w:t>
      </w:r>
    </w:p>
    <w:p w14:paraId="553D7135" w14:textId="77777777" w:rsidR="00FD3076" w:rsidRPr="0007098C" w:rsidRDefault="00FD3076" w:rsidP="001D533F">
      <w:pPr>
        <w:jc w:val="both"/>
        <w:rPr>
          <w:rFonts w:ascii="AvantGarde Bk BT Book" w:hAnsi="AvantGarde Bk BT Book" w:cs="Arial"/>
          <w:sz w:val="20"/>
          <w:szCs w:val="20"/>
        </w:rPr>
      </w:pPr>
    </w:p>
    <w:p w14:paraId="312CF444" w14:textId="77777777" w:rsidR="001D533F" w:rsidRPr="0007098C" w:rsidRDefault="001D533F" w:rsidP="001D533F">
      <w:pPr>
        <w:jc w:val="center"/>
        <w:rPr>
          <w:rFonts w:ascii="AvantGarde Bk BT Book" w:hAnsi="AvantGarde Bk BT Book" w:cs="Arial"/>
          <w:sz w:val="20"/>
          <w:szCs w:val="20"/>
        </w:rPr>
      </w:pPr>
      <w:r w:rsidRPr="0007098C">
        <w:rPr>
          <w:rFonts w:ascii="AvantGarde Bk BT Book" w:hAnsi="AvantGarde Bk BT Book" w:cs="Arial"/>
          <w:sz w:val="20"/>
          <w:szCs w:val="20"/>
        </w:rPr>
        <w:t>A t e n t a m e n t e</w:t>
      </w:r>
    </w:p>
    <w:p w14:paraId="24A3B1C4" w14:textId="77777777" w:rsidR="001D533F" w:rsidRPr="0007098C" w:rsidRDefault="001D533F" w:rsidP="001D533F">
      <w:pPr>
        <w:jc w:val="center"/>
        <w:rPr>
          <w:rFonts w:ascii="AvantGarde Bk BT Book" w:hAnsi="AvantGarde Bk BT Book" w:cs="Arial"/>
          <w:sz w:val="20"/>
          <w:szCs w:val="20"/>
        </w:rPr>
      </w:pPr>
      <w:r w:rsidRPr="0007098C">
        <w:rPr>
          <w:rFonts w:ascii="AvantGarde Bk BT Book" w:hAnsi="AvantGarde Bk BT Book" w:cs="Arial"/>
          <w:sz w:val="20"/>
          <w:szCs w:val="20"/>
        </w:rPr>
        <w:t>“PIENSA Y TRABAJA”</w:t>
      </w:r>
    </w:p>
    <w:p w14:paraId="36E7769C" w14:textId="77777777" w:rsidR="001D533F" w:rsidRPr="0007098C" w:rsidRDefault="001D533F" w:rsidP="001D533F">
      <w:pPr>
        <w:jc w:val="center"/>
        <w:rPr>
          <w:rFonts w:ascii="AvantGarde Bk BT Book" w:hAnsi="AvantGarde Bk BT Book" w:cs="Arial"/>
          <w:b/>
          <w:i/>
          <w:color w:val="000000" w:themeColor="text1"/>
          <w:sz w:val="20"/>
          <w:szCs w:val="20"/>
        </w:rPr>
      </w:pPr>
      <w:r w:rsidRPr="0007098C">
        <w:rPr>
          <w:rFonts w:ascii="AvantGarde Bk BT Book" w:hAnsi="AvantGarde Bk BT Book" w:cs="Arial"/>
          <w:b/>
          <w:i/>
          <w:color w:val="000000" w:themeColor="text1"/>
          <w:sz w:val="20"/>
          <w:szCs w:val="20"/>
        </w:rPr>
        <w:t>“Año de la Transición Energética en la Universidad de Guadalajara”</w:t>
      </w:r>
    </w:p>
    <w:p w14:paraId="68BE004F" w14:textId="77777777" w:rsidR="001D533F" w:rsidRPr="0007098C" w:rsidRDefault="006B6633" w:rsidP="001D533F">
      <w:pPr>
        <w:jc w:val="center"/>
        <w:rPr>
          <w:rFonts w:ascii="AvantGarde Bk BT Book" w:hAnsi="AvantGarde Bk BT Book" w:cs="Arial"/>
          <w:sz w:val="20"/>
          <w:szCs w:val="20"/>
        </w:rPr>
      </w:pPr>
      <w:r w:rsidRPr="0007098C">
        <w:rPr>
          <w:rFonts w:ascii="AvantGarde Bk BT Book" w:hAnsi="AvantGarde Bk BT Book" w:cs="Arial"/>
          <w:sz w:val="20"/>
          <w:szCs w:val="20"/>
        </w:rPr>
        <w:t>Guadalajara, Jal.; 01 de diciembre</w:t>
      </w:r>
      <w:r w:rsidR="001D533F" w:rsidRPr="0007098C">
        <w:rPr>
          <w:rFonts w:ascii="AvantGarde Bk BT Book" w:hAnsi="AvantGarde Bk BT Book" w:cs="Arial"/>
          <w:sz w:val="20"/>
          <w:szCs w:val="20"/>
        </w:rPr>
        <w:t xml:space="preserve"> de 2020</w:t>
      </w:r>
    </w:p>
    <w:p w14:paraId="13B9DCAB" w14:textId="67335D07" w:rsidR="00144943" w:rsidRDefault="00144943" w:rsidP="00144943">
      <w:pPr>
        <w:jc w:val="both"/>
        <w:rPr>
          <w:rFonts w:ascii="AvantGarde Bk BT Book" w:hAnsi="AvantGarde Bk BT Book" w:cs="Arial"/>
          <w:sz w:val="20"/>
          <w:szCs w:val="20"/>
        </w:rPr>
      </w:pPr>
    </w:p>
    <w:p w14:paraId="5C534A76" w14:textId="77777777" w:rsidR="00144943" w:rsidRPr="0007098C" w:rsidRDefault="00144943" w:rsidP="00144943">
      <w:pPr>
        <w:jc w:val="both"/>
        <w:rPr>
          <w:rFonts w:ascii="AvantGarde Bk BT Book" w:hAnsi="AvantGarde Bk BT Book" w:cs="Arial"/>
          <w:sz w:val="20"/>
          <w:szCs w:val="20"/>
        </w:rPr>
      </w:pPr>
      <w:bookmarkStart w:id="0" w:name="_GoBack"/>
      <w:bookmarkEnd w:id="0"/>
    </w:p>
    <w:p w14:paraId="025C6F81" w14:textId="77777777" w:rsidR="001D533F" w:rsidRPr="0007098C" w:rsidRDefault="001D533F" w:rsidP="001D533F">
      <w:pPr>
        <w:jc w:val="center"/>
        <w:rPr>
          <w:rFonts w:ascii="AvantGarde Bk BT Book" w:hAnsi="AvantGarde Bk BT Book" w:cs="Arial"/>
          <w:b/>
          <w:sz w:val="20"/>
          <w:szCs w:val="20"/>
        </w:rPr>
      </w:pPr>
      <w:r w:rsidRPr="0007098C">
        <w:rPr>
          <w:rFonts w:ascii="AvantGarde Bk BT Book" w:hAnsi="AvantGarde Bk BT Book" w:cs="Arial"/>
          <w:b/>
          <w:sz w:val="20"/>
          <w:szCs w:val="20"/>
        </w:rPr>
        <w:t>Dr. Ricardo Villanueva Lomelí</w:t>
      </w:r>
    </w:p>
    <w:p w14:paraId="2F2E6B26" w14:textId="77777777" w:rsidR="001D533F" w:rsidRPr="0007098C" w:rsidRDefault="001D533F" w:rsidP="001D533F">
      <w:pPr>
        <w:jc w:val="center"/>
        <w:rPr>
          <w:rFonts w:ascii="AvantGarde Bk BT Book" w:hAnsi="AvantGarde Bk BT Book" w:cs="Arial"/>
          <w:b/>
          <w:sz w:val="20"/>
          <w:szCs w:val="20"/>
        </w:rPr>
      </w:pPr>
      <w:r w:rsidRPr="0007098C">
        <w:rPr>
          <w:rFonts w:ascii="AvantGarde Bk BT Book" w:hAnsi="AvantGarde Bk BT Book" w:cs="Arial"/>
          <w:b/>
          <w:sz w:val="20"/>
          <w:szCs w:val="20"/>
        </w:rPr>
        <w:t>Presidente</w:t>
      </w:r>
    </w:p>
    <w:p w14:paraId="22D16EFE" w14:textId="77777777" w:rsidR="001D533F" w:rsidRPr="0007098C" w:rsidRDefault="001D533F" w:rsidP="001D533F">
      <w:pPr>
        <w:jc w:val="both"/>
        <w:rPr>
          <w:rFonts w:ascii="AvantGarde Bk BT Book" w:hAnsi="AvantGarde Bk BT Book" w:cs="Arial"/>
          <w:sz w:val="20"/>
          <w:szCs w:val="20"/>
        </w:rPr>
      </w:pPr>
    </w:p>
    <w:tbl>
      <w:tblPr>
        <w:tblW w:w="5052" w:type="pct"/>
        <w:jc w:val="center"/>
        <w:tblLook w:val="0400" w:firstRow="0" w:lastRow="0" w:firstColumn="0" w:lastColumn="0" w:noHBand="0" w:noVBand="1"/>
      </w:tblPr>
      <w:tblGrid>
        <w:gridCol w:w="4589"/>
        <w:gridCol w:w="4455"/>
      </w:tblGrid>
      <w:tr w:rsidR="001D533F" w:rsidRPr="0007098C" w14:paraId="3F4F6104" w14:textId="77777777" w:rsidTr="00144943">
        <w:trPr>
          <w:trHeight w:val="916"/>
          <w:jc w:val="center"/>
        </w:trPr>
        <w:tc>
          <w:tcPr>
            <w:tcW w:w="2537" w:type="pct"/>
            <w:vAlign w:val="center"/>
          </w:tcPr>
          <w:p w14:paraId="579BDD1D" w14:textId="77777777" w:rsidR="001D533F" w:rsidRPr="0007098C" w:rsidRDefault="001D533F" w:rsidP="00581BED">
            <w:pPr>
              <w:ind w:left="284"/>
              <w:jc w:val="center"/>
              <w:rPr>
                <w:rFonts w:ascii="AvantGarde Bk BT Book" w:hAnsi="AvantGarde Bk BT Book"/>
                <w:color w:val="000000" w:themeColor="text1"/>
                <w:sz w:val="20"/>
                <w:szCs w:val="20"/>
                <w:lang w:val="pt-BR"/>
              </w:rPr>
            </w:pPr>
            <w:r w:rsidRPr="0007098C">
              <w:rPr>
                <w:rFonts w:ascii="AvantGarde Bk BT Book" w:hAnsi="AvantGarde Bk BT Book"/>
                <w:color w:val="000000" w:themeColor="text1"/>
                <w:sz w:val="20"/>
                <w:szCs w:val="20"/>
              </w:rPr>
              <w:t xml:space="preserve">Dr. Jorge Téllez López </w:t>
            </w:r>
          </w:p>
        </w:tc>
        <w:tc>
          <w:tcPr>
            <w:tcW w:w="2463" w:type="pct"/>
            <w:vAlign w:val="center"/>
          </w:tcPr>
          <w:p w14:paraId="117E8F62" w14:textId="77777777" w:rsidR="001D533F" w:rsidRPr="0007098C" w:rsidRDefault="001D533F" w:rsidP="00581BED">
            <w:pPr>
              <w:ind w:left="284"/>
              <w:jc w:val="center"/>
              <w:rPr>
                <w:rFonts w:ascii="AvantGarde Bk BT Book" w:hAnsi="AvantGarde Bk BT Book"/>
                <w:color w:val="000000" w:themeColor="text1"/>
                <w:sz w:val="20"/>
                <w:szCs w:val="20"/>
              </w:rPr>
            </w:pPr>
            <w:r w:rsidRPr="0007098C">
              <w:rPr>
                <w:rFonts w:ascii="AvantGarde Bk BT Book" w:hAnsi="AvantGarde Bk BT Book"/>
                <w:color w:val="000000" w:themeColor="text1"/>
                <w:sz w:val="20"/>
                <w:szCs w:val="20"/>
                <w:lang w:val="pt-BR"/>
              </w:rPr>
              <w:t>Dr. Jorge Galindo García</w:t>
            </w:r>
          </w:p>
        </w:tc>
      </w:tr>
      <w:tr w:rsidR="001D533F" w:rsidRPr="0007098C" w14:paraId="51FB4798" w14:textId="77777777" w:rsidTr="00144943">
        <w:trPr>
          <w:trHeight w:val="1128"/>
          <w:jc w:val="center"/>
        </w:trPr>
        <w:tc>
          <w:tcPr>
            <w:tcW w:w="2537" w:type="pct"/>
            <w:vAlign w:val="center"/>
          </w:tcPr>
          <w:p w14:paraId="6349BC0E" w14:textId="77777777" w:rsidR="001D533F" w:rsidRPr="0007098C" w:rsidRDefault="001D533F" w:rsidP="00581BED">
            <w:pPr>
              <w:ind w:left="284"/>
              <w:jc w:val="center"/>
              <w:rPr>
                <w:rFonts w:ascii="AvantGarde Bk BT Book" w:hAnsi="AvantGarde Bk BT Book"/>
                <w:color w:val="000000" w:themeColor="text1"/>
                <w:sz w:val="20"/>
                <w:szCs w:val="20"/>
              </w:rPr>
            </w:pPr>
            <w:r w:rsidRPr="0007098C">
              <w:rPr>
                <w:rFonts w:ascii="AvantGarde Bk BT Book" w:hAnsi="AvantGarde Bk BT Book"/>
                <w:color w:val="000000" w:themeColor="text1"/>
                <w:sz w:val="20"/>
                <w:szCs w:val="20"/>
              </w:rPr>
              <w:t>Mtro. José Manuel Jurado Parres</w:t>
            </w:r>
          </w:p>
        </w:tc>
        <w:tc>
          <w:tcPr>
            <w:tcW w:w="2463" w:type="pct"/>
            <w:vAlign w:val="center"/>
          </w:tcPr>
          <w:p w14:paraId="1EC04A9E" w14:textId="77777777" w:rsidR="001D533F" w:rsidRPr="0007098C" w:rsidRDefault="001D533F" w:rsidP="00581BED">
            <w:pPr>
              <w:ind w:left="284"/>
              <w:jc w:val="center"/>
              <w:rPr>
                <w:rFonts w:ascii="AvantGarde Bk BT Book" w:hAnsi="AvantGarde Bk BT Book"/>
                <w:color w:val="000000" w:themeColor="text1"/>
                <w:sz w:val="20"/>
                <w:szCs w:val="20"/>
              </w:rPr>
            </w:pPr>
            <w:r w:rsidRPr="0007098C">
              <w:rPr>
                <w:rFonts w:ascii="AvantGarde Bk BT Book" w:hAnsi="AvantGarde Bk BT Book"/>
                <w:color w:val="000000" w:themeColor="text1"/>
                <w:sz w:val="20"/>
                <w:szCs w:val="20"/>
              </w:rPr>
              <w:t>Dr. Jorge Vaca Madrigal</w:t>
            </w:r>
          </w:p>
        </w:tc>
      </w:tr>
      <w:tr w:rsidR="001D533F" w:rsidRPr="0007098C" w14:paraId="2ABC46C0" w14:textId="77777777" w:rsidTr="00144943">
        <w:trPr>
          <w:trHeight w:val="1130"/>
          <w:jc w:val="center"/>
        </w:trPr>
        <w:tc>
          <w:tcPr>
            <w:tcW w:w="2537" w:type="pct"/>
            <w:vAlign w:val="center"/>
          </w:tcPr>
          <w:p w14:paraId="2FF674E7" w14:textId="77777777" w:rsidR="001D533F" w:rsidRPr="0007098C" w:rsidRDefault="006B6633" w:rsidP="006B6633">
            <w:pPr>
              <w:jc w:val="center"/>
              <w:rPr>
                <w:rFonts w:ascii="AvantGarde Bk BT Book" w:hAnsi="AvantGarde Bk BT Book"/>
                <w:strike/>
                <w:color w:val="000000" w:themeColor="text1"/>
                <w:sz w:val="20"/>
                <w:szCs w:val="20"/>
              </w:rPr>
            </w:pPr>
            <w:r w:rsidRPr="0007098C">
              <w:rPr>
                <w:rFonts w:ascii="AvantGarde Bk BT Book" w:hAnsi="AvantGarde Bk BT Book"/>
                <w:color w:val="000000" w:themeColor="text1"/>
                <w:sz w:val="20"/>
                <w:szCs w:val="20"/>
                <w:lang w:val="it-IT"/>
              </w:rPr>
              <w:t>C. Nery Ávalos Quirarte</w:t>
            </w:r>
          </w:p>
        </w:tc>
        <w:tc>
          <w:tcPr>
            <w:tcW w:w="2463" w:type="pct"/>
            <w:vAlign w:val="center"/>
          </w:tcPr>
          <w:p w14:paraId="1CEF7DDD" w14:textId="77777777" w:rsidR="001D533F" w:rsidRPr="0007098C" w:rsidRDefault="001D533F" w:rsidP="00581BED">
            <w:pPr>
              <w:ind w:left="284"/>
              <w:jc w:val="center"/>
              <w:rPr>
                <w:rFonts w:ascii="AvantGarde Bk BT Book" w:hAnsi="AvantGarde Bk BT Book"/>
                <w:color w:val="000000" w:themeColor="text1"/>
                <w:sz w:val="20"/>
                <w:szCs w:val="20"/>
              </w:rPr>
            </w:pPr>
            <w:r w:rsidRPr="0007098C">
              <w:rPr>
                <w:rFonts w:ascii="AvantGarde Bk BT Book" w:hAnsi="AvantGarde Bk BT Book"/>
                <w:color w:val="000000" w:themeColor="text1"/>
                <w:sz w:val="20"/>
                <w:szCs w:val="20"/>
              </w:rPr>
              <w:t>C. Óscar Ramón Hernández Vallejo</w:t>
            </w:r>
          </w:p>
        </w:tc>
      </w:tr>
    </w:tbl>
    <w:p w14:paraId="13F307D3" w14:textId="77777777" w:rsidR="001D533F" w:rsidRPr="0007098C" w:rsidRDefault="001D533F" w:rsidP="001D533F">
      <w:pPr>
        <w:tabs>
          <w:tab w:val="left" w:pos="5265"/>
        </w:tabs>
        <w:rPr>
          <w:rFonts w:ascii="AvantGarde Bk BT Book" w:hAnsi="AvantGarde Bk BT Book" w:cs="Arial"/>
          <w:sz w:val="20"/>
          <w:szCs w:val="20"/>
        </w:rPr>
      </w:pPr>
    </w:p>
    <w:p w14:paraId="6D7FD57C" w14:textId="77777777" w:rsidR="001D533F" w:rsidRPr="0007098C" w:rsidRDefault="001D533F" w:rsidP="001D533F">
      <w:pPr>
        <w:tabs>
          <w:tab w:val="left" w:pos="1073"/>
          <w:tab w:val="center" w:pos="4475"/>
        </w:tabs>
        <w:jc w:val="center"/>
        <w:rPr>
          <w:rFonts w:ascii="AvantGarde Bk BT Book" w:hAnsi="AvantGarde Bk BT Book" w:cs="Arial"/>
          <w:b/>
          <w:sz w:val="20"/>
          <w:szCs w:val="20"/>
        </w:rPr>
      </w:pPr>
      <w:r w:rsidRPr="0007098C">
        <w:rPr>
          <w:rFonts w:ascii="AvantGarde Bk BT Book" w:hAnsi="AvantGarde Bk BT Book" w:cs="Arial"/>
          <w:b/>
          <w:sz w:val="20"/>
          <w:szCs w:val="20"/>
        </w:rPr>
        <w:t>Mtro. Guillermo Arturo Gómez Mata</w:t>
      </w:r>
    </w:p>
    <w:p w14:paraId="660B57EF" w14:textId="3AECAF01" w:rsidR="007C538E" w:rsidRPr="0007098C" w:rsidRDefault="001D533F" w:rsidP="0007098C">
      <w:pPr>
        <w:jc w:val="center"/>
        <w:rPr>
          <w:sz w:val="20"/>
          <w:szCs w:val="20"/>
        </w:rPr>
      </w:pPr>
      <w:r w:rsidRPr="0007098C">
        <w:rPr>
          <w:rFonts w:ascii="AvantGarde Bk BT Book" w:hAnsi="AvantGarde Bk BT Book" w:cs="Arial"/>
          <w:sz w:val="20"/>
          <w:szCs w:val="20"/>
        </w:rPr>
        <w:t>Secretario de Actas y Acuerdos</w:t>
      </w:r>
    </w:p>
    <w:sectPr w:rsidR="007C538E" w:rsidRPr="0007098C" w:rsidSect="00581BED">
      <w:headerReference w:type="default" r:id="rId8"/>
      <w:footerReference w:type="default" r:id="rId9"/>
      <w:pgSz w:w="12240" w:h="15840"/>
      <w:pgMar w:top="2835" w:right="1134" w:bottom="1701"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FB73C" w14:textId="77777777" w:rsidR="0096119D" w:rsidRDefault="0096119D" w:rsidP="001D533F">
      <w:r>
        <w:separator/>
      </w:r>
    </w:p>
  </w:endnote>
  <w:endnote w:type="continuationSeparator" w:id="0">
    <w:p w14:paraId="4670E6B0" w14:textId="77777777" w:rsidR="0096119D" w:rsidRDefault="0096119D" w:rsidP="001D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antGarde Bk BT 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475560"/>
      <w:docPartObj>
        <w:docPartGallery w:val="Page Numbers (Bottom of Page)"/>
        <w:docPartUnique/>
      </w:docPartObj>
    </w:sdtPr>
    <w:sdtEndPr/>
    <w:sdtContent>
      <w:sdt>
        <w:sdtPr>
          <w:id w:val="1728636285"/>
          <w:docPartObj>
            <w:docPartGallery w:val="Page Numbers (Top of Page)"/>
            <w:docPartUnique/>
          </w:docPartObj>
        </w:sdtPr>
        <w:sdtEndPr/>
        <w:sdtContent>
          <w:p w14:paraId="4B771E9F" w14:textId="1857F6DF" w:rsidR="00581BED" w:rsidRPr="00E86186" w:rsidRDefault="00840395" w:rsidP="00E86186">
            <w:pPr>
              <w:pStyle w:val="Piedepgina"/>
              <w:jc w:val="center"/>
              <w:rPr>
                <w:color w:val="808080" w:themeColor="background1" w:themeShade="80"/>
                <w:sz w:val="17"/>
                <w:szCs w:val="17"/>
              </w:rPr>
            </w:pPr>
            <w:r w:rsidRPr="00E86186">
              <w:rPr>
                <w:color w:val="808080" w:themeColor="background1" w:themeShade="80"/>
                <w:sz w:val="17"/>
                <w:szCs w:val="17"/>
              </w:rPr>
              <w:t xml:space="preserve">Página </w:t>
            </w:r>
            <w:r w:rsidRPr="00E86186">
              <w:rPr>
                <w:color w:val="808080" w:themeColor="background1" w:themeShade="80"/>
                <w:sz w:val="17"/>
                <w:szCs w:val="17"/>
              </w:rPr>
              <w:fldChar w:fldCharType="begin"/>
            </w:r>
            <w:r w:rsidRPr="00E86186">
              <w:rPr>
                <w:color w:val="808080" w:themeColor="background1" w:themeShade="80"/>
                <w:sz w:val="17"/>
                <w:szCs w:val="17"/>
              </w:rPr>
              <w:instrText>PAGE</w:instrText>
            </w:r>
            <w:r w:rsidRPr="00E86186">
              <w:rPr>
                <w:color w:val="808080" w:themeColor="background1" w:themeShade="80"/>
                <w:sz w:val="17"/>
                <w:szCs w:val="17"/>
              </w:rPr>
              <w:fldChar w:fldCharType="separate"/>
            </w:r>
            <w:r w:rsidR="00A8609B">
              <w:rPr>
                <w:noProof/>
                <w:color w:val="808080" w:themeColor="background1" w:themeShade="80"/>
                <w:sz w:val="17"/>
                <w:szCs w:val="17"/>
              </w:rPr>
              <w:t>9</w:t>
            </w:r>
            <w:r w:rsidRPr="00E86186">
              <w:rPr>
                <w:color w:val="808080" w:themeColor="background1" w:themeShade="80"/>
                <w:sz w:val="17"/>
                <w:szCs w:val="17"/>
              </w:rPr>
              <w:fldChar w:fldCharType="end"/>
            </w:r>
            <w:r w:rsidRPr="00E86186">
              <w:rPr>
                <w:color w:val="808080" w:themeColor="background1" w:themeShade="80"/>
                <w:sz w:val="17"/>
                <w:szCs w:val="17"/>
              </w:rPr>
              <w:t xml:space="preserve"> de </w:t>
            </w:r>
            <w:r w:rsidRPr="00E86186">
              <w:rPr>
                <w:color w:val="808080" w:themeColor="background1" w:themeShade="80"/>
                <w:sz w:val="17"/>
                <w:szCs w:val="17"/>
              </w:rPr>
              <w:fldChar w:fldCharType="begin"/>
            </w:r>
            <w:r w:rsidRPr="00E86186">
              <w:rPr>
                <w:color w:val="808080" w:themeColor="background1" w:themeShade="80"/>
                <w:sz w:val="17"/>
                <w:szCs w:val="17"/>
              </w:rPr>
              <w:instrText>NUMPAGES</w:instrText>
            </w:r>
            <w:r w:rsidRPr="00E86186">
              <w:rPr>
                <w:color w:val="808080" w:themeColor="background1" w:themeShade="80"/>
                <w:sz w:val="17"/>
                <w:szCs w:val="17"/>
              </w:rPr>
              <w:fldChar w:fldCharType="separate"/>
            </w:r>
            <w:r w:rsidR="00A8609B">
              <w:rPr>
                <w:noProof/>
                <w:color w:val="808080" w:themeColor="background1" w:themeShade="80"/>
                <w:sz w:val="17"/>
                <w:szCs w:val="17"/>
              </w:rPr>
              <w:t>9</w:t>
            </w:r>
            <w:r w:rsidRPr="00E86186">
              <w:rPr>
                <w:color w:val="808080" w:themeColor="background1" w:themeShade="80"/>
                <w:sz w:val="17"/>
                <w:szCs w:val="17"/>
              </w:rPr>
              <w:fldChar w:fldCharType="end"/>
            </w:r>
          </w:p>
          <w:p w14:paraId="33DEA031" w14:textId="77777777" w:rsidR="00581BED" w:rsidRDefault="00840395" w:rsidP="00581BED">
            <w:pPr>
              <w:pStyle w:val="Piedepgina"/>
              <w:jc w:val="center"/>
              <w:rPr>
                <w:color w:val="808080" w:themeColor="background1" w:themeShade="80"/>
                <w:sz w:val="17"/>
                <w:szCs w:val="17"/>
              </w:rPr>
            </w:pPr>
            <w:r>
              <w:rPr>
                <w:color w:val="808080" w:themeColor="background1" w:themeShade="80"/>
                <w:sz w:val="17"/>
                <w:szCs w:val="17"/>
              </w:rPr>
              <w:t>Av. Juárez No. 976, Edificio de la Rectoría General, Piso 5, Colonia Centro C.P 44100.</w:t>
            </w:r>
          </w:p>
          <w:p w14:paraId="7EB436E3" w14:textId="77777777" w:rsidR="00581BED" w:rsidRDefault="00840395" w:rsidP="00581BED">
            <w:pPr>
              <w:pStyle w:val="Piedepgina"/>
              <w:jc w:val="center"/>
              <w:rPr>
                <w:color w:val="808080" w:themeColor="background1" w:themeShade="80"/>
                <w:sz w:val="17"/>
                <w:szCs w:val="17"/>
              </w:rPr>
            </w:pPr>
            <w:r>
              <w:rPr>
                <w:color w:val="808080" w:themeColor="background1" w:themeShade="80"/>
                <w:sz w:val="17"/>
                <w:szCs w:val="17"/>
              </w:rPr>
              <w:t xml:space="preserve">Guadalajara, Jalisco, México. Tel. 33 3134 2222, </w:t>
            </w:r>
            <w:proofErr w:type="spellStart"/>
            <w:r>
              <w:rPr>
                <w:color w:val="808080" w:themeColor="background1" w:themeShade="80"/>
                <w:sz w:val="17"/>
                <w:szCs w:val="17"/>
              </w:rPr>
              <w:t>Exts</w:t>
            </w:r>
            <w:proofErr w:type="spellEnd"/>
            <w:r>
              <w:rPr>
                <w:color w:val="808080" w:themeColor="background1" w:themeShade="80"/>
                <w:sz w:val="17"/>
                <w:szCs w:val="17"/>
              </w:rPr>
              <w:t>, 12428, 12243, 12420 y 12457 Tel. directo 33 3134 2243</w:t>
            </w:r>
          </w:p>
          <w:p w14:paraId="62AAA06B" w14:textId="77777777" w:rsidR="00581BED" w:rsidRPr="00816F4E" w:rsidRDefault="00840395" w:rsidP="00581BED">
            <w:pPr>
              <w:pStyle w:val="Piedepgina"/>
              <w:jc w:val="center"/>
              <w:rPr>
                <w:b/>
                <w:color w:val="00263A"/>
                <w:sz w:val="17"/>
                <w:szCs w:val="17"/>
              </w:rPr>
            </w:pPr>
            <w:r>
              <w:rPr>
                <w:b/>
                <w:color w:val="00263A"/>
                <w:sz w:val="17"/>
                <w:szCs w:val="17"/>
              </w:rPr>
              <w:t>www.hcgu.udg.mx</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FC862" w14:textId="77777777" w:rsidR="0096119D" w:rsidRDefault="0096119D" w:rsidP="001D533F">
      <w:r>
        <w:separator/>
      </w:r>
    </w:p>
  </w:footnote>
  <w:footnote w:type="continuationSeparator" w:id="0">
    <w:p w14:paraId="330EE0ED" w14:textId="77777777" w:rsidR="0096119D" w:rsidRDefault="0096119D" w:rsidP="001D533F">
      <w:r>
        <w:continuationSeparator/>
      </w:r>
    </w:p>
  </w:footnote>
  <w:footnote w:id="1">
    <w:p w14:paraId="0AA9217E" w14:textId="77777777" w:rsidR="00613275" w:rsidRPr="00613275" w:rsidRDefault="00613275" w:rsidP="00613275">
      <w:pPr>
        <w:pStyle w:val="Textonotapie"/>
        <w:jc w:val="both"/>
        <w:rPr>
          <w:lang w:val="es-MX"/>
        </w:rPr>
      </w:pPr>
      <w:r>
        <w:rPr>
          <w:rStyle w:val="Refdenotaalpie"/>
        </w:rPr>
        <w:footnoteRef/>
      </w:r>
      <w:r>
        <w:t xml:space="preserve"> </w:t>
      </w:r>
      <w:r w:rsidRPr="00613275">
        <w:rPr>
          <w:rFonts w:ascii="AvantGarde Bk BT Book" w:hAnsi="AvantGarde Bk BT Book"/>
          <w:sz w:val="18"/>
          <w:lang w:val="es-MX"/>
        </w:rPr>
        <w:t xml:space="preserve">Instituto Internacional para la Democracia y Asistencia Electoral (2020). </w:t>
      </w:r>
      <w:r w:rsidRPr="00613275">
        <w:rPr>
          <w:rFonts w:ascii="AvantGarde Bk BT Book" w:hAnsi="AvantGarde Bk BT Book"/>
          <w:i/>
          <w:sz w:val="18"/>
        </w:rPr>
        <w:t xml:space="preserve">La gestión electoral durante la pandemia de COVID-19. Consideraciones para los encargados de la toma de decisiones. </w:t>
      </w:r>
      <w:r w:rsidRPr="00613275">
        <w:rPr>
          <w:rFonts w:ascii="AvantGarde Bk BT Book" w:hAnsi="AvantGarde Bk BT Book"/>
          <w:sz w:val="18"/>
        </w:rPr>
        <w:t xml:space="preserve">Recuperado de: </w:t>
      </w:r>
      <w:hyperlink r:id="rId1" w:history="1">
        <w:r w:rsidRPr="00613275">
          <w:rPr>
            <w:rStyle w:val="Hipervnculo"/>
            <w:rFonts w:ascii="AvantGarde Bk BT Book" w:hAnsi="AvantGarde Bk BT Book"/>
            <w:sz w:val="18"/>
          </w:rPr>
          <w:t>https://www.idea.int/sites/default/files/publications/gestion-electoral-durante-pandemia-covid-19.pdf</w:t>
        </w:r>
      </w:hyperlink>
      <w:r>
        <w:t xml:space="preserve"> </w:t>
      </w:r>
    </w:p>
  </w:footnote>
  <w:footnote w:id="2">
    <w:p w14:paraId="15769938" w14:textId="77777777" w:rsidR="00613275" w:rsidRPr="00613275" w:rsidRDefault="00613275">
      <w:pPr>
        <w:pStyle w:val="Textonotapie"/>
        <w:rPr>
          <w:lang w:val="es-MX"/>
        </w:rPr>
      </w:pPr>
      <w:r w:rsidRPr="00613275">
        <w:rPr>
          <w:rFonts w:ascii="AvantGarde Bk BT Book" w:hAnsi="AvantGarde Bk BT Book"/>
          <w:sz w:val="18"/>
          <w:vertAlign w:val="superscript"/>
          <w:lang w:val="es-MX"/>
        </w:rPr>
        <w:footnoteRef/>
      </w:r>
      <w:r w:rsidRPr="00613275">
        <w:rPr>
          <w:rFonts w:ascii="AvantGarde Bk BT Book" w:hAnsi="AvantGarde Bk BT Book"/>
          <w:sz w:val="18"/>
          <w:vertAlign w:val="superscript"/>
          <w:lang w:val="es-MX"/>
        </w:rPr>
        <w:t xml:space="preserve"> </w:t>
      </w:r>
      <w:r>
        <w:rPr>
          <w:rFonts w:ascii="AvantGarde Bk BT Book" w:hAnsi="AvantGarde Bk BT Book"/>
          <w:sz w:val="18"/>
          <w:lang w:val="es-MX"/>
        </w:rPr>
        <w:t xml:space="preserve">Juicio de Revisión Constitucional Electoral </w:t>
      </w:r>
      <w:r w:rsidRPr="00613275">
        <w:rPr>
          <w:rFonts w:ascii="AvantGarde Bk BT Book" w:hAnsi="AvantGarde Bk BT Book"/>
          <w:sz w:val="18"/>
          <w:lang w:val="es-MX"/>
        </w:rPr>
        <w:t>SUP-JRC-221/2003 y Acumulados.</w:t>
      </w:r>
      <w:r>
        <w:t xml:space="preserve"> </w:t>
      </w:r>
    </w:p>
  </w:footnote>
  <w:footnote w:id="3">
    <w:p w14:paraId="01E0C6E6" w14:textId="77777777" w:rsidR="00613275" w:rsidRPr="00613275" w:rsidRDefault="00613275">
      <w:pPr>
        <w:pStyle w:val="Textonotapie"/>
        <w:rPr>
          <w:lang w:val="es-MX"/>
        </w:rPr>
      </w:pPr>
      <w:r>
        <w:rPr>
          <w:rStyle w:val="Refdenotaalpie"/>
        </w:rPr>
        <w:footnoteRef/>
      </w:r>
      <w:r>
        <w:t xml:space="preserve"> </w:t>
      </w:r>
      <w:r w:rsidR="00823B0B" w:rsidRPr="000F4B02">
        <w:rPr>
          <w:rFonts w:ascii="AvantGarde Bk BT Book" w:hAnsi="AvantGarde Bk BT Book"/>
          <w:sz w:val="18"/>
          <w:lang w:val="es-MX"/>
        </w:rPr>
        <w:t xml:space="preserve">Juicio Electoral </w:t>
      </w:r>
      <w:r w:rsidR="00D80096" w:rsidRPr="000F4B02">
        <w:rPr>
          <w:rFonts w:ascii="AvantGarde Bk BT Book" w:hAnsi="AvantGarde Bk BT Book"/>
          <w:sz w:val="18"/>
          <w:lang w:val="es-MX"/>
        </w:rPr>
        <w:t>TECDMX-JEL-</w:t>
      </w:r>
      <w:r w:rsidR="00823B0B" w:rsidRPr="000F4B02">
        <w:rPr>
          <w:rFonts w:ascii="AvantGarde Bk BT Book" w:hAnsi="AvantGarde Bk BT Book"/>
          <w:sz w:val="18"/>
          <w:lang w:val="es-MX"/>
        </w:rPr>
        <w:t>158/2020</w:t>
      </w:r>
      <w:r w:rsidR="00D80096" w:rsidRPr="000F4B02">
        <w:rPr>
          <w:rFonts w:ascii="AvantGarde Bk BT Book" w:hAnsi="AvantGarde Bk BT Book"/>
          <w:sz w:val="18"/>
          <w:lang w:val="es-MX"/>
        </w:rPr>
        <w:t xml:space="preserve"> y acumulados</w:t>
      </w:r>
      <w:r w:rsidR="00823B0B" w:rsidRPr="000F4B02">
        <w:rPr>
          <w:rFonts w:ascii="AvantGarde Bk BT Book" w:hAnsi="AvantGarde Bk BT Book"/>
          <w:sz w:val="18"/>
          <w:lang w:val="es-MX"/>
        </w:rPr>
        <w:t xml:space="preserve">. </w:t>
      </w:r>
    </w:p>
  </w:footnote>
  <w:footnote w:id="4">
    <w:p w14:paraId="273B18F5" w14:textId="77777777" w:rsidR="00823B0B" w:rsidRPr="00823B0B" w:rsidRDefault="00823B0B">
      <w:pPr>
        <w:pStyle w:val="Textonotapie"/>
        <w:rPr>
          <w:lang w:val="es-MX"/>
        </w:rPr>
      </w:pPr>
      <w:r>
        <w:rPr>
          <w:rStyle w:val="Refdenotaalpie"/>
        </w:rPr>
        <w:footnoteRef/>
      </w:r>
      <w:r>
        <w:t xml:space="preserve"> </w:t>
      </w:r>
      <w:r w:rsidRPr="00823B0B">
        <w:rPr>
          <w:rFonts w:ascii="AvantGarde Bk BT Book" w:hAnsi="AvantGarde Bk BT Book"/>
          <w:sz w:val="18"/>
          <w:lang w:val="es-MX"/>
        </w:rPr>
        <w:t xml:space="preserve">Ibídem </w:t>
      </w:r>
    </w:p>
  </w:footnote>
  <w:footnote w:id="5">
    <w:p w14:paraId="213939B6" w14:textId="77777777" w:rsidR="00823B0B" w:rsidRPr="00823B0B" w:rsidRDefault="00823B0B" w:rsidP="00823B0B">
      <w:pPr>
        <w:pStyle w:val="Textonotapie"/>
        <w:rPr>
          <w:lang w:val="es-MX"/>
        </w:rPr>
      </w:pPr>
      <w:r>
        <w:rPr>
          <w:rStyle w:val="Refdenotaalpie"/>
        </w:rPr>
        <w:footnoteRef/>
      </w:r>
      <w:r>
        <w:t xml:space="preserve"> </w:t>
      </w:r>
      <w:r>
        <w:rPr>
          <w:rFonts w:ascii="AvantGarde Bk BT Book" w:hAnsi="AvantGarde Bk BT Book"/>
          <w:sz w:val="18"/>
          <w:lang w:val="es-MX"/>
        </w:rPr>
        <w:t xml:space="preserve">Juicio de Revisión Constitucional Electoral </w:t>
      </w:r>
      <w:r w:rsidRPr="00613275">
        <w:rPr>
          <w:rFonts w:ascii="AvantGarde Bk BT Book" w:hAnsi="AvantGarde Bk BT Book"/>
          <w:sz w:val="18"/>
          <w:lang w:val="es-MX"/>
        </w:rPr>
        <w:t>SUP-JRC-221/2003 y Acumulados.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7B53" w14:textId="77777777" w:rsidR="00581BED" w:rsidRDefault="00840395" w:rsidP="00581BED">
    <w:pPr>
      <w:jc w:val="right"/>
      <w:rPr>
        <w:rFonts w:ascii="AvantGarde Bk BT" w:hAnsi="AvantGarde Bk BT"/>
        <w:sz w:val="19"/>
        <w:szCs w:val="19"/>
      </w:rPr>
    </w:pPr>
    <w:r>
      <w:rPr>
        <w:noProof/>
        <w:lang w:val="es-MX" w:eastAsia="es-MX"/>
      </w:rPr>
      <w:drawing>
        <wp:anchor distT="0" distB="0" distL="114300" distR="114300" simplePos="0" relativeHeight="251659264" behindDoc="1" locked="0" layoutInCell="1" allowOverlap="1" wp14:anchorId="34DE04C0" wp14:editId="4468FC70">
          <wp:simplePos x="0" y="0"/>
          <wp:positionH relativeFrom="page">
            <wp:align>left</wp:align>
          </wp:positionH>
          <wp:positionV relativeFrom="paragraph">
            <wp:posOffset>-425541</wp:posOffset>
          </wp:positionV>
          <wp:extent cx="7752080" cy="1358900"/>
          <wp:effectExtent l="0" t="0" r="1270" b="0"/>
          <wp:wrapNone/>
          <wp:docPr id="1" name="Imagen 1" descr="HOJA MEMBRETADA- Consejo General Univers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nsejo General Universitario"/>
                  <pic:cNvPicPr>
                    <a:picLocks noChangeAspect="1" noChangeArrowheads="1"/>
                  </pic:cNvPicPr>
                </pic:nvPicPr>
                <pic:blipFill>
                  <a:blip r:embed="rId1">
                    <a:extLst>
                      <a:ext uri="{28A0092B-C50C-407E-A947-70E740481C1C}">
                        <a14:useLocalDpi xmlns:a14="http://schemas.microsoft.com/office/drawing/2010/main" val="0"/>
                      </a:ext>
                    </a:extLst>
                  </a:blip>
                  <a:srcRect b="86475"/>
                  <a:stretch>
                    <a:fillRect/>
                  </a:stretch>
                </pic:blipFill>
                <pic:spPr bwMode="auto">
                  <a:xfrm>
                    <a:off x="0" y="0"/>
                    <a:ext cx="7752080" cy="1358900"/>
                  </a:xfrm>
                  <a:prstGeom prst="rect">
                    <a:avLst/>
                  </a:prstGeom>
                  <a:noFill/>
                </pic:spPr>
              </pic:pic>
            </a:graphicData>
          </a:graphic>
          <wp14:sizeRelH relativeFrom="page">
            <wp14:pctWidth>0</wp14:pctWidth>
          </wp14:sizeRelH>
          <wp14:sizeRelV relativeFrom="page">
            <wp14:pctHeight>0</wp14:pctHeight>
          </wp14:sizeRelV>
        </wp:anchor>
      </w:drawing>
    </w:r>
  </w:p>
  <w:p w14:paraId="761BFD8F" w14:textId="77777777" w:rsidR="00581BED" w:rsidRDefault="00581BED" w:rsidP="00581BED">
    <w:pPr>
      <w:jc w:val="right"/>
      <w:rPr>
        <w:rFonts w:ascii="AvantGarde Bk BT" w:hAnsi="AvantGarde Bk BT"/>
        <w:sz w:val="19"/>
        <w:szCs w:val="19"/>
      </w:rPr>
    </w:pPr>
  </w:p>
  <w:p w14:paraId="2ADB520F" w14:textId="77777777" w:rsidR="00581BED" w:rsidRDefault="00581BED" w:rsidP="00581BED">
    <w:pPr>
      <w:jc w:val="right"/>
      <w:rPr>
        <w:rFonts w:ascii="AvantGarde Bk BT" w:hAnsi="AvantGarde Bk BT"/>
        <w:sz w:val="19"/>
        <w:szCs w:val="19"/>
      </w:rPr>
    </w:pPr>
  </w:p>
  <w:p w14:paraId="3AE7CDB6" w14:textId="77777777" w:rsidR="00581BED" w:rsidRPr="005D0F6C" w:rsidRDefault="00581BED" w:rsidP="00581BED">
    <w:pPr>
      <w:rPr>
        <w:rFonts w:ascii="AvantGarde Bk BT" w:hAnsi="AvantGarde Bk BT"/>
        <w:sz w:val="19"/>
        <w:szCs w:val="19"/>
      </w:rPr>
    </w:pPr>
  </w:p>
  <w:p w14:paraId="69CB84CC" w14:textId="77777777" w:rsidR="00581BED" w:rsidRDefault="00581BED" w:rsidP="00581BED">
    <w:pPr>
      <w:jc w:val="right"/>
      <w:rPr>
        <w:rFonts w:ascii="AvantGarde Bk BT" w:hAnsi="AvantGarde Bk BT"/>
        <w:sz w:val="19"/>
        <w:szCs w:val="19"/>
      </w:rPr>
    </w:pPr>
  </w:p>
  <w:p w14:paraId="3FB28377" w14:textId="77777777" w:rsidR="00581BED" w:rsidRDefault="00581BED" w:rsidP="00581BED">
    <w:pPr>
      <w:jc w:val="right"/>
      <w:rPr>
        <w:rFonts w:ascii="AvantGarde Bk BT" w:hAnsi="AvantGarde Bk BT"/>
        <w:sz w:val="19"/>
        <w:szCs w:val="19"/>
      </w:rPr>
    </w:pPr>
  </w:p>
  <w:p w14:paraId="3E6A41A6" w14:textId="77777777" w:rsidR="00581BED" w:rsidRPr="003D11E8" w:rsidRDefault="00840395" w:rsidP="00581BED">
    <w:pPr>
      <w:jc w:val="right"/>
      <w:rPr>
        <w:rFonts w:ascii="AvantGarde Bk BT" w:hAnsi="AvantGarde Bk BT"/>
        <w:sz w:val="19"/>
        <w:szCs w:val="19"/>
      </w:rPr>
    </w:pPr>
    <w:r w:rsidRPr="003D11E8">
      <w:rPr>
        <w:rFonts w:ascii="AvantGarde Bk BT" w:hAnsi="AvantGarde Bk BT"/>
        <w:sz w:val="19"/>
        <w:szCs w:val="19"/>
      </w:rPr>
      <w:t>Exp.021</w:t>
    </w:r>
  </w:p>
  <w:p w14:paraId="0D6559D8" w14:textId="6BA56B47" w:rsidR="00581BED" w:rsidRPr="005D0F6C" w:rsidRDefault="007A04AA" w:rsidP="00581BED">
    <w:pPr>
      <w:jc w:val="right"/>
      <w:rPr>
        <w:rFonts w:ascii="AvantGarde Bk BT" w:hAnsi="AvantGarde Bk BT"/>
        <w:sz w:val="19"/>
        <w:szCs w:val="19"/>
      </w:rPr>
    </w:pPr>
    <w:r>
      <w:rPr>
        <w:rFonts w:ascii="AvantGarde Bk BT" w:hAnsi="AvantGarde Bk BT"/>
        <w:sz w:val="19"/>
        <w:szCs w:val="19"/>
      </w:rPr>
      <w:t>Núm. VII/2020/</w:t>
    </w:r>
    <w:r w:rsidR="00DE6DE6" w:rsidRPr="00C75BE4">
      <w:rPr>
        <w:rFonts w:ascii="AvantGarde Bk BT" w:hAnsi="AvantGarde Bk BT"/>
        <w:sz w:val="19"/>
        <w:szCs w:val="19"/>
      </w:rPr>
      <w:t>522</w:t>
    </w:r>
  </w:p>
  <w:p w14:paraId="04347376" w14:textId="77777777" w:rsidR="00581BED" w:rsidRDefault="00581BE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79F0"/>
    <w:multiLevelType w:val="hybridMultilevel"/>
    <w:tmpl w:val="3D9609F8"/>
    <w:lvl w:ilvl="0" w:tplc="C56C31C8">
      <w:start w:val="1"/>
      <w:numFmt w:val="decimal"/>
      <w:lvlText w:val="%1."/>
      <w:lvlJc w:val="left"/>
      <w:pPr>
        <w:tabs>
          <w:tab w:val="num" w:pos="360"/>
        </w:tabs>
        <w:ind w:left="360" w:hanging="360"/>
      </w:pPr>
      <w:rPr>
        <w:rFonts w:ascii="AvantGarde Bk BT" w:hAnsi="AvantGarde Bk BT" w:hint="default"/>
        <w:b/>
        <w:i w:val="0"/>
        <w:caps w:val="0"/>
        <w:strike w:val="0"/>
        <w:dstrike w:val="0"/>
        <w:vanish w:val="0"/>
        <w:sz w:val="20"/>
        <w:vertAlign w:val="baseline"/>
      </w:rPr>
    </w:lvl>
    <w:lvl w:ilvl="1" w:tplc="0C0A0017">
      <w:start w:val="1"/>
      <w:numFmt w:val="lowerLetter"/>
      <w:lvlText w:val="%2)"/>
      <w:lvlJc w:val="left"/>
      <w:pPr>
        <w:tabs>
          <w:tab w:val="num" w:pos="1440"/>
        </w:tabs>
        <w:ind w:left="1440" w:hanging="360"/>
      </w:pPr>
      <w:rPr>
        <w:rFonts w:hint="default"/>
        <w:b/>
        <w:i w:val="0"/>
        <w:caps w:val="0"/>
        <w:strike w:val="0"/>
        <w:dstrike w:val="0"/>
        <w:vanish w:val="0"/>
        <w:vertAlign w:val="baselin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22607DE1"/>
    <w:multiLevelType w:val="multilevel"/>
    <w:tmpl w:val="319476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4AB82F10"/>
    <w:multiLevelType w:val="hybridMultilevel"/>
    <w:tmpl w:val="731A34FC"/>
    <w:lvl w:ilvl="0" w:tplc="F2FE8150">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509941B2"/>
    <w:multiLevelType w:val="hybridMultilevel"/>
    <w:tmpl w:val="7880473C"/>
    <w:lvl w:ilvl="0" w:tplc="362CA0B8">
      <w:start w:val="1"/>
      <w:numFmt w:val="upperRoman"/>
      <w:lvlText w:val="%1."/>
      <w:lvlJc w:val="right"/>
      <w:pPr>
        <w:ind w:left="720" w:hanging="360"/>
      </w:pPr>
      <w:rPr>
        <w:rFonts w:hint="default"/>
        <w:b/>
        <w:bCs/>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440343"/>
    <w:multiLevelType w:val="hybridMultilevel"/>
    <w:tmpl w:val="C30E7FF2"/>
    <w:lvl w:ilvl="0" w:tplc="0C7EAEF0">
      <w:start w:val="1"/>
      <w:numFmt w:val="upperRoman"/>
      <w:lvlText w:val="%1."/>
      <w:lvlJc w:val="righ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7660CAC"/>
    <w:multiLevelType w:val="hybridMultilevel"/>
    <w:tmpl w:val="BF36F71E"/>
    <w:lvl w:ilvl="0" w:tplc="AE384908">
      <w:start w:val="1"/>
      <w:numFmt w:val="upperRoman"/>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652F4"/>
    <w:multiLevelType w:val="hybridMultilevel"/>
    <w:tmpl w:val="4D30A20C"/>
    <w:lvl w:ilvl="0" w:tplc="1AE87E96">
      <w:start w:val="1"/>
      <w:numFmt w:val="bullet"/>
      <w:lvlText w:val="o"/>
      <w:lvlJc w:val="left"/>
      <w:pPr>
        <w:ind w:left="720" w:hanging="360"/>
      </w:pPr>
      <w:rPr>
        <w:rFonts w:ascii="Courier New" w:hAnsi="Courier New" w:cs="Courier New"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A6CBD"/>
    <w:multiLevelType w:val="hybridMultilevel"/>
    <w:tmpl w:val="F1A61B00"/>
    <w:lvl w:ilvl="0" w:tplc="56ECED90">
      <w:start w:val="1"/>
      <w:numFmt w:val="lowerLetter"/>
      <w:lvlText w:val="%1)"/>
      <w:lvlJc w:val="left"/>
      <w:pPr>
        <w:ind w:left="1068" w:hanging="36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8" w15:restartNumberingAfterBreak="0">
    <w:nsid w:val="7F16448B"/>
    <w:multiLevelType w:val="hybridMultilevel"/>
    <w:tmpl w:val="E500CE8E"/>
    <w:lvl w:ilvl="0" w:tplc="AE384908">
      <w:start w:val="1"/>
      <w:numFmt w:val="upperRoman"/>
      <w:lvlText w:val="%1."/>
      <w:lvlJc w:val="left"/>
      <w:pPr>
        <w:ind w:left="1428" w:hanging="720"/>
      </w:pPr>
      <w:rPr>
        <w:rFonts w:hint="default"/>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6"/>
  </w:num>
  <w:num w:numId="4">
    <w:abstractNumId w:val="4"/>
  </w:num>
  <w:num w:numId="5">
    <w:abstractNumId w:val="3"/>
  </w:num>
  <w:num w:numId="6">
    <w:abstractNumId w:val="8"/>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3F"/>
    <w:rsid w:val="0000627E"/>
    <w:rsid w:val="00013219"/>
    <w:rsid w:val="00013F70"/>
    <w:rsid w:val="000416B7"/>
    <w:rsid w:val="0007098C"/>
    <w:rsid w:val="000A39DB"/>
    <w:rsid w:val="000A3EB7"/>
    <w:rsid w:val="000B5291"/>
    <w:rsid w:val="000F4B02"/>
    <w:rsid w:val="000F4E31"/>
    <w:rsid w:val="00105E21"/>
    <w:rsid w:val="00126C68"/>
    <w:rsid w:val="00144943"/>
    <w:rsid w:val="00145DD6"/>
    <w:rsid w:val="0016076F"/>
    <w:rsid w:val="00184604"/>
    <w:rsid w:val="001D1C9F"/>
    <w:rsid w:val="001D533F"/>
    <w:rsid w:val="001E4DED"/>
    <w:rsid w:val="001E6293"/>
    <w:rsid w:val="002028FF"/>
    <w:rsid w:val="002331CF"/>
    <w:rsid w:val="00233E56"/>
    <w:rsid w:val="00245EB6"/>
    <w:rsid w:val="00270859"/>
    <w:rsid w:val="0029675B"/>
    <w:rsid w:val="002C0D2B"/>
    <w:rsid w:val="002E138F"/>
    <w:rsid w:val="002E4E75"/>
    <w:rsid w:val="003169D6"/>
    <w:rsid w:val="00372306"/>
    <w:rsid w:val="003855BE"/>
    <w:rsid w:val="0039452C"/>
    <w:rsid w:val="003C434D"/>
    <w:rsid w:val="003F13D1"/>
    <w:rsid w:val="00412F59"/>
    <w:rsid w:val="0042164F"/>
    <w:rsid w:val="004316DE"/>
    <w:rsid w:val="00437F19"/>
    <w:rsid w:val="00443A49"/>
    <w:rsid w:val="004633E9"/>
    <w:rsid w:val="004814E4"/>
    <w:rsid w:val="004957B8"/>
    <w:rsid w:val="004C5D2D"/>
    <w:rsid w:val="005079EF"/>
    <w:rsid w:val="0051217B"/>
    <w:rsid w:val="00544230"/>
    <w:rsid w:val="005466C7"/>
    <w:rsid w:val="00564ADC"/>
    <w:rsid w:val="00581BED"/>
    <w:rsid w:val="005A2F2A"/>
    <w:rsid w:val="005A664B"/>
    <w:rsid w:val="005F1656"/>
    <w:rsid w:val="0060495C"/>
    <w:rsid w:val="00613275"/>
    <w:rsid w:val="0065689C"/>
    <w:rsid w:val="006A118A"/>
    <w:rsid w:val="006A24A8"/>
    <w:rsid w:val="006A7F20"/>
    <w:rsid w:val="006B6633"/>
    <w:rsid w:val="006D10F4"/>
    <w:rsid w:val="00742E5B"/>
    <w:rsid w:val="00775C2B"/>
    <w:rsid w:val="007A04AA"/>
    <w:rsid w:val="007A36CE"/>
    <w:rsid w:val="007C538E"/>
    <w:rsid w:val="007D5579"/>
    <w:rsid w:val="007E4920"/>
    <w:rsid w:val="007F75BC"/>
    <w:rsid w:val="00802E4F"/>
    <w:rsid w:val="008176DD"/>
    <w:rsid w:val="0082371E"/>
    <w:rsid w:val="00823B0B"/>
    <w:rsid w:val="00833D9F"/>
    <w:rsid w:val="00840395"/>
    <w:rsid w:val="008857B3"/>
    <w:rsid w:val="00892526"/>
    <w:rsid w:val="0089453E"/>
    <w:rsid w:val="008F4EAA"/>
    <w:rsid w:val="00900C89"/>
    <w:rsid w:val="009231B4"/>
    <w:rsid w:val="0094180D"/>
    <w:rsid w:val="009434C8"/>
    <w:rsid w:val="009443D0"/>
    <w:rsid w:val="00956C3E"/>
    <w:rsid w:val="00956CB2"/>
    <w:rsid w:val="0096119D"/>
    <w:rsid w:val="00965F02"/>
    <w:rsid w:val="009C49E5"/>
    <w:rsid w:val="00A0425A"/>
    <w:rsid w:val="00A0439F"/>
    <w:rsid w:val="00A42375"/>
    <w:rsid w:val="00A552F8"/>
    <w:rsid w:val="00A73865"/>
    <w:rsid w:val="00A82B11"/>
    <w:rsid w:val="00A8609B"/>
    <w:rsid w:val="00AE29D4"/>
    <w:rsid w:val="00AE3575"/>
    <w:rsid w:val="00AE7AC7"/>
    <w:rsid w:val="00B0314F"/>
    <w:rsid w:val="00B22D12"/>
    <w:rsid w:val="00B2510C"/>
    <w:rsid w:val="00B33FF2"/>
    <w:rsid w:val="00B3728E"/>
    <w:rsid w:val="00B42C55"/>
    <w:rsid w:val="00B64F23"/>
    <w:rsid w:val="00B858DF"/>
    <w:rsid w:val="00B95363"/>
    <w:rsid w:val="00BE2C8F"/>
    <w:rsid w:val="00BF12C6"/>
    <w:rsid w:val="00BF2A90"/>
    <w:rsid w:val="00C0156C"/>
    <w:rsid w:val="00C47260"/>
    <w:rsid w:val="00C54AD9"/>
    <w:rsid w:val="00C74C09"/>
    <w:rsid w:val="00C75BE4"/>
    <w:rsid w:val="00C76087"/>
    <w:rsid w:val="00C924D2"/>
    <w:rsid w:val="00CB69B3"/>
    <w:rsid w:val="00CC0900"/>
    <w:rsid w:val="00CE01ED"/>
    <w:rsid w:val="00D03928"/>
    <w:rsid w:val="00D2288C"/>
    <w:rsid w:val="00D35A3D"/>
    <w:rsid w:val="00D57DB4"/>
    <w:rsid w:val="00D60CAA"/>
    <w:rsid w:val="00D632CD"/>
    <w:rsid w:val="00D71479"/>
    <w:rsid w:val="00D80096"/>
    <w:rsid w:val="00DC2F2A"/>
    <w:rsid w:val="00DC3D36"/>
    <w:rsid w:val="00DE1877"/>
    <w:rsid w:val="00DE6DE6"/>
    <w:rsid w:val="00DF5EEF"/>
    <w:rsid w:val="00E37C50"/>
    <w:rsid w:val="00E86186"/>
    <w:rsid w:val="00EA76D8"/>
    <w:rsid w:val="00EB6B1D"/>
    <w:rsid w:val="00FA162D"/>
    <w:rsid w:val="00FC386E"/>
    <w:rsid w:val="00FD30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1B4C"/>
  <w15:chartTrackingRefBased/>
  <w15:docId w15:val="{28C05205-A35A-4C1F-B7D4-135A9121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33F"/>
    <w:rPr>
      <w:rFonts w:ascii="Times New Roman" w:eastAsia="Times New Roman" w:hAnsi="Times New Roman" w:cs="Times New Roman"/>
      <w:lang w:val="es-ES" w:eastAsia="es-ES"/>
    </w:rPr>
  </w:style>
  <w:style w:type="paragraph" w:styleId="Ttulo1">
    <w:name w:val="heading 1"/>
    <w:basedOn w:val="Normal"/>
    <w:next w:val="Normal"/>
    <w:link w:val="Ttulo1Car"/>
    <w:qFormat/>
    <w:rsid w:val="001D533F"/>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533F"/>
    <w:rPr>
      <w:rFonts w:ascii="Cambria" w:eastAsia="Times New Roman" w:hAnsi="Cambria" w:cs="Times New Roman"/>
      <w:b/>
      <w:bCs/>
      <w:kern w:val="32"/>
      <w:sz w:val="32"/>
      <w:szCs w:val="32"/>
      <w:lang w:val="es-ES" w:eastAsia="es-ES"/>
    </w:rPr>
  </w:style>
  <w:style w:type="paragraph" w:styleId="Encabezado">
    <w:name w:val="header"/>
    <w:basedOn w:val="Normal"/>
    <w:link w:val="EncabezadoCar"/>
    <w:unhideWhenUsed/>
    <w:rsid w:val="001D533F"/>
    <w:pPr>
      <w:tabs>
        <w:tab w:val="center" w:pos="4419"/>
        <w:tab w:val="right" w:pos="8838"/>
      </w:tabs>
    </w:pPr>
  </w:style>
  <w:style w:type="character" w:customStyle="1" w:styleId="EncabezadoCar">
    <w:name w:val="Encabezado Car"/>
    <w:basedOn w:val="Fuentedeprrafopredeter"/>
    <w:link w:val="Encabezado"/>
    <w:rsid w:val="001D533F"/>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1D533F"/>
    <w:pPr>
      <w:tabs>
        <w:tab w:val="center" w:pos="4419"/>
        <w:tab w:val="right" w:pos="8838"/>
      </w:tabs>
    </w:pPr>
  </w:style>
  <w:style w:type="character" w:customStyle="1" w:styleId="PiedepginaCar">
    <w:name w:val="Pie de página Car"/>
    <w:basedOn w:val="Fuentedeprrafopredeter"/>
    <w:link w:val="Piedepgina"/>
    <w:uiPriority w:val="99"/>
    <w:rsid w:val="001D533F"/>
    <w:rPr>
      <w:rFonts w:ascii="Times New Roman" w:eastAsia="Times New Roman" w:hAnsi="Times New Roman" w:cs="Times New Roman"/>
      <w:lang w:val="es-ES" w:eastAsia="es-ES"/>
    </w:rPr>
  </w:style>
  <w:style w:type="paragraph" w:styleId="Prrafodelista">
    <w:name w:val="List Paragraph"/>
    <w:basedOn w:val="Normal"/>
    <w:uiPriority w:val="34"/>
    <w:qFormat/>
    <w:rsid w:val="001D533F"/>
    <w:pPr>
      <w:ind w:left="720"/>
      <w:contextualSpacing/>
    </w:pPr>
  </w:style>
  <w:style w:type="paragraph" w:styleId="Textoindependiente3">
    <w:name w:val="Body Text 3"/>
    <w:basedOn w:val="Normal"/>
    <w:link w:val="Textoindependiente3Car"/>
    <w:rsid w:val="001D533F"/>
    <w:pPr>
      <w:spacing w:after="120"/>
    </w:pPr>
    <w:rPr>
      <w:sz w:val="16"/>
      <w:szCs w:val="16"/>
    </w:rPr>
  </w:style>
  <w:style w:type="character" w:customStyle="1" w:styleId="Textoindependiente3Car">
    <w:name w:val="Texto independiente 3 Car"/>
    <w:basedOn w:val="Fuentedeprrafopredeter"/>
    <w:link w:val="Textoindependiente3"/>
    <w:rsid w:val="001D533F"/>
    <w:rPr>
      <w:rFonts w:ascii="Times New Roman" w:eastAsia="Times New Roman" w:hAnsi="Times New Roman" w:cs="Times New Roman"/>
      <w:sz w:val="16"/>
      <w:szCs w:val="16"/>
      <w:lang w:val="es-ES" w:eastAsia="es-ES"/>
    </w:rPr>
  </w:style>
  <w:style w:type="paragraph" w:styleId="Textonotapie">
    <w:name w:val="footnote text"/>
    <w:basedOn w:val="Normal"/>
    <w:link w:val="TextonotapieCar"/>
    <w:semiHidden/>
    <w:rsid w:val="001D533F"/>
    <w:rPr>
      <w:sz w:val="20"/>
      <w:szCs w:val="20"/>
    </w:rPr>
  </w:style>
  <w:style w:type="character" w:customStyle="1" w:styleId="TextonotapieCar">
    <w:name w:val="Texto nota pie Car"/>
    <w:basedOn w:val="Fuentedeprrafopredeter"/>
    <w:link w:val="Textonotapie"/>
    <w:semiHidden/>
    <w:rsid w:val="001D533F"/>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1D533F"/>
    <w:rPr>
      <w:lang w:val="es-ES" w:eastAsia="es-ES"/>
    </w:rPr>
  </w:style>
  <w:style w:type="paragraph" w:styleId="Textocomentario">
    <w:name w:val="annotation text"/>
    <w:basedOn w:val="Normal"/>
    <w:link w:val="TextocomentarioCar"/>
    <w:semiHidden/>
    <w:rsid w:val="001D533F"/>
    <w:rPr>
      <w:rFonts w:asciiTheme="minorHAnsi" w:eastAsiaTheme="minorHAnsi" w:hAnsiTheme="minorHAnsi" w:cstheme="minorBidi"/>
    </w:rPr>
  </w:style>
  <w:style w:type="character" w:customStyle="1" w:styleId="TextocomentarioCar1">
    <w:name w:val="Texto comentario Car1"/>
    <w:basedOn w:val="Fuentedeprrafopredeter"/>
    <w:uiPriority w:val="99"/>
    <w:semiHidden/>
    <w:rsid w:val="001D533F"/>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D533F"/>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1D533F"/>
    <w:rPr>
      <w:vertAlign w:val="superscript"/>
    </w:rPr>
  </w:style>
  <w:style w:type="paragraph" w:styleId="Textodeglobo">
    <w:name w:val="Balloon Text"/>
    <w:basedOn w:val="Normal"/>
    <w:link w:val="TextodegloboCar"/>
    <w:uiPriority w:val="99"/>
    <w:semiHidden/>
    <w:unhideWhenUsed/>
    <w:rsid w:val="00D35A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A3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613275"/>
    <w:rPr>
      <w:color w:val="0563C1" w:themeColor="hyperlink"/>
      <w:u w:val="single"/>
    </w:rPr>
  </w:style>
  <w:style w:type="character" w:styleId="Refdecomentario">
    <w:name w:val="annotation reference"/>
    <w:basedOn w:val="Fuentedeprrafopredeter"/>
    <w:uiPriority w:val="99"/>
    <w:semiHidden/>
    <w:unhideWhenUsed/>
    <w:rsid w:val="00D80096"/>
    <w:rPr>
      <w:sz w:val="16"/>
      <w:szCs w:val="16"/>
    </w:rPr>
  </w:style>
  <w:style w:type="paragraph" w:styleId="Asuntodelcomentario">
    <w:name w:val="annotation subject"/>
    <w:basedOn w:val="Textocomentario"/>
    <w:next w:val="Textocomentario"/>
    <w:link w:val="AsuntodelcomentarioCar"/>
    <w:uiPriority w:val="99"/>
    <w:semiHidden/>
    <w:unhideWhenUsed/>
    <w:rsid w:val="00D80096"/>
    <w:rPr>
      <w:rFonts w:ascii="Times New Roman" w:eastAsia="Times New Roman" w:hAnsi="Times New Roman" w:cs="Times New Roman"/>
      <w:b/>
      <w:bCs/>
      <w:sz w:val="20"/>
      <w:szCs w:val="20"/>
    </w:rPr>
  </w:style>
  <w:style w:type="character" w:customStyle="1" w:styleId="AsuntodelcomentarioCar">
    <w:name w:val="Asunto del comentario Car"/>
    <w:basedOn w:val="TextocomentarioCar"/>
    <w:link w:val="Asuntodelcomentario"/>
    <w:uiPriority w:val="99"/>
    <w:semiHidden/>
    <w:rsid w:val="00D80096"/>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dea.int/sites/default/files/publications/gestion-electoral-durante-pandemia-covid-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2A50B-C195-4376-A966-E6691AF1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3477</Words>
  <Characters>19124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 de Windows</cp:lastModifiedBy>
  <cp:revision>4</cp:revision>
  <cp:lastPrinted>2020-12-01T02:32:00Z</cp:lastPrinted>
  <dcterms:created xsi:type="dcterms:W3CDTF">2020-12-14T19:00:00Z</dcterms:created>
  <dcterms:modified xsi:type="dcterms:W3CDTF">2020-12-14T19:17:00Z</dcterms:modified>
</cp:coreProperties>
</file>