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975FE" w14:textId="77777777" w:rsidR="00AB10A1" w:rsidRPr="00A44A6D" w:rsidRDefault="00AB10A1" w:rsidP="00734A1C">
      <w:pPr>
        <w:spacing w:line="276" w:lineRule="auto"/>
        <w:jc w:val="both"/>
        <w:rPr>
          <w:rFonts w:ascii="AvantGarde Bk BT" w:hAnsi="AvantGarde Bk BT" w:cs="Arial"/>
          <w:b/>
          <w:sz w:val="22"/>
          <w:szCs w:val="22"/>
          <w:lang w:val="es-ES_tradnl"/>
        </w:rPr>
      </w:pPr>
      <w:r w:rsidRPr="00A44A6D">
        <w:rPr>
          <w:rFonts w:ascii="AvantGarde Bk BT" w:hAnsi="AvantGarde Bk BT" w:cs="Arial"/>
          <w:b/>
          <w:sz w:val="22"/>
          <w:szCs w:val="22"/>
          <w:lang w:val="es-ES_tradnl"/>
        </w:rPr>
        <w:t>H. CONSEJO GENERAL UNIVERSITARIO</w:t>
      </w:r>
    </w:p>
    <w:p w14:paraId="48004978" w14:textId="419D105B" w:rsidR="00AB10A1" w:rsidRPr="00A44A6D" w:rsidRDefault="00AB10A1" w:rsidP="00030A6F">
      <w:pPr>
        <w:tabs>
          <w:tab w:val="left" w:pos="5205"/>
        </w:tabs>
        <w:spacing w:line="276" w:lineRule="auto"/>
        <w:jc w:val="both"/>
        <w:rPr>
          <w:rFonts w:ascii="AvantGarde Bk BT" w:hAnsi="AvantGarde Bk BT" w:cs="Arial"/>
          <w:sz w:val="22"/>
          <w:szCs w:val="22"/>
          <w:lang w:val="es-ES_tradnl"/>
        </w:rPr>
      </w:pPr>
      <w:r w:rsidRPr="00A44A6D">
        <w:rPr>
          <w:rFonts w:ascii="AvantGarde Bk BT" w:hAnsi="AvantGarde Bk BT" w:cs="Arial"/>
          <w:sz w:val="22"/>
          <w:szCs w:val="22"/>
          <w:lang w:val="es-ES_tradnl"/>
        </w:rPr>
        <w:t>P R E S E N T E</w:t>
      </w:r>
      <w:r w:rsidR="00030A6F">
        <w:rPr>
          <w:rFonts w:ascii="AvantGarde Bk BT" w:hAnsi="AvantGarde Bk BT" w:cs="Arial"/>
          <w:sz w:val="22"/>
          <w:szCs w:val="22"/>
          <w:lang w:val="es-ES_tradnl"/>
        </w:rPr>
        <w:tab/>
      </w:r>
    </w:p>
    <w:p w14:paraId="4E0F6346" w14:textId="77777777" w:rsidR="00AB10A1" w:rsidRPr="00A44A6D" w:rsidRDefault="00AB10A1" w:rsidP="00734A1C">
      <w:pPr>
        <w:spacing w:line="276" w:lineRule="auto"/>
        <w:jc w:val="both"/>
        <w:rPr>
          <w:rFonts w:ascii="AvantGarde Bk BT" w:hAnsi="AvantGarde Bk BT" w:cs="Arial"/>
          <w:sz w:val="22"/>
          <w:szCs w:val="22"/>
          <w:lang w:val="es-ES_tradnl"/>
        </w:rPr>
      </w:pPr>
    </w:p>
    <w:p w14:paraId="3F6056BC" w14:textId="70392D5D" w:rsidR="00AB10A1" w:rsidRPr="00A44A6D" w:rsidRDefault="00AB10A1" w:rsidP="00734A1C">
      <w:pPr>
        <w:spacing w:line="276" w:lineRule="auto"/>
        <w:contextualSpacing/>
        <w:jc w:val="both"/>
        <w:rPr>
          <w:rFonts w:ascii="AvantGarde Bk BT" w:hAnsi="AvantGarde Bk BT" w:cs="Arial"/>
          <w:sz w:val="22"/>
          <w:szCs w:val="22"/>
          <w:lang w:val="es-ES_tradnl"/>
        </w:rPr>
      </w:pPr>
      <w:r w:rsidRPr="00A44A6D">
        <w:rPr>
          <w:rFonts w:ascii="AvantGarde Bk BT" w:hAnsi="AvantGarde Bk BT" w:cs="Arial"/>
          <w:sz w:val="22"/>
          <w:szCs w:val="22"/>
          <w:lang w:val="es-ES_tradnl"/>
        </w:rPr>
        <w:t xml:space="preserve">A esta Comisión Permanente de Hacienda, ha sido turnada por el C. Rector General una </w:t>
      </w:r>
      <w:r w:rsidRPr="00A44A6D">
        <w:rPr>
          <w:rFonts w:ascii="AvantGarde Bk BT" w:hAnsi="AvantGarde Bk BT" w:cs="Arial"/>
          <w:b/>
          <w:sz w:val="22"/>
          <w:szCs w:val="22"/>
          <w:lang w:val="es-ES_tradnl"/>
        </w:rPr>
        <w:t>propuesta de</w:t>
      </w:r>
      <w:r w:rsidRPr="00A44A6D">
        <w:rPr>
          <w:rFonts w:ascii="AvantGarde Bk BT" w:hAnsi="AvantGarde Bk BT" w:cs="Arial"/>
          <w:sz w:val="22"/>
          <w:szCs w:val="22"/>
          <w:lang w:val="es-ES_tradnl"/>
        </w:rPr>
        <w:t xml:space="preserve"> </w:t>
      </w:r>
      <w:r w:rsidRPr="00A44A6D">
        <w:rPr>
          <w:rFonts w:ascii="AvantGarde Bk BT" w:hAnsi="AvantGarde Bk BT" w:cs="Arial"/>
          <w:b/>
          <w:bCs/>
          <w:sz w:val="22"/>
          <w:szCs w:val="22"/>
          <w:lang w:val="es-ES_tradnl"/>
        </w:rPr>
        <w:t>distribución de</w:t>
      </w:r>
      <w:r w:rsidRPr="00A44A6D">
        <w:rPr>
          <w:rFonts w:ascii="AvantGarde Bk BT" w:hAnsi="AvantGarde Bk BT" w:cs="Arial"/>
          <w:sz w:val="22"/>
          <w:szCs w:val="22"/>
          <w:lang w:val="es-ES_tradnl"/>
        </w:rPr>
        <w:t xml:space="preserve"> </w:t>
      </w:r>
      <w:r w:rsidRPr="00A44A6D">
        <w:rPr>
          <w:rFonts w:ascii="AvantGarde Bk BT" w:hAnsi="AvantGarde Bk BT" w:cs="Arial"/>
          <w:b/>
          <w:sz w:val="22"/>
          <w:szCs w:val="22"/>
          <w:lang w:val="es-ES_tradnl"/>
        </w:rPr>
        <w:t>recursos</w:t>
      </w:r>
      <w:r w:rsidR="009C7899" w:rsidRPr="00A44A6D">
        <w:rPr>
          <w:rFonts w:ascii="AvantGarde Bk BT" w:hAnsi="AvantGarde Bk BT" w:cs="Arial"/>
          <w:b/>
          <w:sz w:val="22"/>
          <w:szCs w:val="22"/>
          <w:lang w:val="es-ES_tradnl"/>
        </w:rPr>
        <w:t xml:space="preserve"> </w:t>
      </w:r>
      <w:r w:rsidRPr="00A44A6D">
        <w:rPr>
          <w:rFonts w:ascii="AvantGarde Bk BT" w:hAnsi="AvantGarde Bk BT" w:cs="Arial"/>
          <w:b/>
          <w:sz w:val="22"/>
          <w:szCs w:val="22"/>
          <w:lang w:val="es-ES_tradnl"/>
        </w:rPr>
        <w:t xml:space="preserve">asignados al </w:t>
      </w:r>
      <w:r w:rsidR="009C7899" w:rsidRPr="00A44A6D">
        <w:rPr>
          <w:rFonts w:ascii="AvantGarde Bk BT" w:hAnsi="AvantGarde Bk BT" w:cs="Arial"/>
          <w:b/>
          <w:sz w:val="22"/>
          <w:szCs w:val="22"/>
          <w:lang w:val="es-ES_tradnl"/>
        </w:rPr>
        <w:t>Fideicomiso de Infraestructura Física de la Red Universitaria (FIFRU)</w:t>
      </w:r>
      <w:r w:rsidRPr="00A44A6D">
        <w:rPr>
          <w:rFonts w:ascii="AvantGarde Bk BT" w:hAnsi="AvantGarde Bk BT" w:cs="Arial"/>
          <w:b/>
          <w:sz w:val="22"/>
          <w:szCs w:val="22"/>
          <w:lang w:val="es-ES_tradnl"/>
        </w:rPr>
        <w:t xml:space="preserve">, </w:t>
      </w:r>
      <w:r w:rsidRPr="00A44A6D">
        <w:rPr>
          <w:rFonts w:ascii="AvantGarde Bk BT" w:hAnsi="AvantGarde Bk BT" w:cs="Arial"/>
          <w:sz w:val="22"/>
          <w:szCs w:val="22"/>
          <w:lang w:val="es-ES_tradnl"/>
        </w:rPr>
        <w:t>conforme a los siguientes:</w:t>
      </w:r>
    </w:p>
    <w:p w14:paraId="6DEC501F" w14:textId="77777777" w:rsidR="00AB10A1" w:rsidRPr="00A44A6D" w:rsidRDefault="00AB10A1" w:rsidP="00734A1C">
      <w:pPr>
        <w:spacing w:line="276" w:lineRule="auto"/>
        <w:contextualSpacing/>
        <w:jc w:val="both"/>
        <w:rPr>
          <w:rFonts w:ascii="AvantGarde Bk BT" w:hAnsi="AvantGarde Bk BT" w:cs="Arial"/>
          <w:sz w:val="22"/>
          <w:szCs w:val="22"/>
          <w:lang w:val="es-ES_tradnl"/>
        </w:rPr>
      </w:pPr>
    </w:p>
    <w:p w14:paraId="1DCAAFB2" w14:textId="77777777" w:rsidR="00AB10A1" w:rsidRPr="00A44A6D" w:rsidRDefault="00AB10A1" w:rsidP="00734A1C">
      <w:pPr>
        <w:spacing w:line="276" w:lineRule="auto"/>
        <w:jc w:val="center"/>
        <w:rPr>
          <w:rFonts w:ascii="AvantGarde Bk BT" w:hAnsi="AvantGarde Bk BT" w:cs="Arial"/>
          <w:b/>
          <w:sz w:val="22"/>
          <w:szCs w:val="22"/>
          <w:lang w:val="es-ES_tradnl"/>
        </w:rPr>
      </w:pPr>
      <w:r w:rsidRPr="00A44A6D">
        <w:rPr>
          <w:rFonts w:ascii="AvantGarde Bk BT" w:hAnsi="AvantGarde Bk BT" w:cs="Arial"/>
          <w:b/>
          <w:sz w:val="22"/>
          <w:szCs w:val="22"/>
          <w:lang w:val="es-ES_tradnl"/>
        </w:rPr>
        <w:t>ANTECEDENTES</w:t>
      </w:r>
    </w:p>
    <w:p w14:paraId="20C006A9" w14:textId="77777777" w:rsidR="00FB4802" w:rsidRPr="00A44A6D" w:rsidRDefault="00FB4802" w:rsidP="00734A1C">
      <w:pPr>
        <w:spacing w:line="276" w:lineRule="auto"/>
        <w:jc w:val="both"/>
        <w:rPr>
          <w:rFonts w:ascii="AvantGarde Bk BT" w:hAnsi="AvantGarde Bk BT" w:cs="Arial"/>
          <w:szCs w:val="22"/>
          <w:lang w:val="es-ES_tradnl"/>
        </w:rPr>
      </w:pPr>
    </w:p>
    <w:p w14:paraId="7348B0B8" w14:textId="2E3DB943" w:rsidR="00ED61A1" w:rsidRPr="00A44A6D" w:rsidRDefault="00FB4802" w:rsidP="00734A1C">
      <w:pPr>
        <w:pStyle w:val="Prrafodelista"/>
        <w:numPr>
          <w:ilvl w:val="0"/>
          <w:numId w:val="1"/>
        </w:numPr>
        <w:spacing w:line="276" w:lineRule="auto"/>
        <w:jc w:val="both"/>
        <w:rPr>
          <w:rFonts w:ascii="AvantGarde Bk BT" w:hAnsi="AvantGarde Bk BT" w:cs="Arial"/>
          <w:noProof w:val="0"/>
          <w:color w:val="000000" w:themeColor="text1"/>
          <w:szCs w:val="22"/>
          <w:lang w:val="es-ES_tradnl"/>
        </w:rPr>
      </w:pPr>
      <w:r w:rsidRPr="00A44A6D">
        <w:rPr>
          <w:rFonts w:ascii="AvantGarde Bk BT" w:hAnsi="AvantGarde Bk BT" w:cs="Arial"/>
          <w:noProof w:val="0"/>
          <w:color w:val="000000" w:themeColor="text1"/>
          <w:szCs w:val="22"/>
          <w:lang w:val="es-ES_tradnl"/>
        </w:rPr>
        <w:t xml:space="preserve">En sesión del 23 de junio de 2001, el Consejo General Universitario aprobó, mediante dictamen II/2001/502, el Presupuesto de Ingresos y Egresos de la Universidad de Guadalajara para el ejercicio 2001. </w:t>
      </w:r>
    </w:p>
    <w:p w14:paraId="2089AC19" w14:textId="77777777" w:rsidR="00ED61A1" w:rsidRPr="00A44A6D" w:rsidRDefault="00ED61A1" w:rsidP="00734A1C">
      <w:pPr>
        <w:pStyle w:val="Prrafodelista"/>
        <w:spacing w:line="276" w:lineRule="auto"/>
        <w:ind w:left="360"/>
        <w:jc w:val="both"/>
        <w:rPr>
          <w:rFonts w:ascii="AvantGarde Bk BT" w:hAnsi="AvantGarde Bk BT" w:cs="Arial"/>
          <w:noProof w:val="0"/>
          <w:color w:val="0432FF"/>
          <w:szCs w:val="22"/>
          <w:lang w:val="es-ES_tradnl"/>
        </w:rPr>
      </w:pPr>
    </w:p>
    <w:p w14:paraId="059D89AA" w14:textId="77777777" w:rsidR="00C36E24" w:rsidRPr="00A44A6D" w:rsidRDefault="00FB4802" w:rsidP="00734A1C">
      <w:pPr>
        <w:pStyle w:val="Prrafodelista"/>
        <w:numPr>
          <w:ilvl w:val="0"/>
          <w:numId w:val="1"/>
        </w:numPr>
        <w:spacing w:line="276" w:lineRule="auto"/>
        <w:jc w:val="both"/>
        <w:rPr>
          <w:rFonts w:ascii="AvantGarde Bk BT" w:hAnsi="AvantGarde Bk BT" w:cs="Arial"/>
          <w:noProof w:val="0"/>
          <w:color w:val="000000" w:themeColor="text1"/>
          <w:szCs w:val="22"/>
          <w:lang w:val="es-ES_tradnl"/>
        </w:rPr>
      </w:pPr>
      <w:r w:rsidRPr="00A44A6D">
        <w:rPr>
          <w:rFonts w:ascii="AvantGarde Bk BT" w:hAnsi="AvantGarde Bk BT" w:cs="Arial"/>
          <w:color w:val="000000" w:themeColor="text1"/>
          <w:szCs w:val="22"/>
          <w:lang w:val="es-ES_tradnl"/>
        </w:rPr>
        <w:t xml:space="preserve">En </w:t>
      </w:r>
      <w:r w:rsidR="00ED61A1" w:rsidRPr="00A44A6D">
        <w:rPr>
          <w:rFonts w:ascii="AvantGarde Bk BT" w:hAnsi="AvantGarde Bk BT" w:cs="Arial"/>
          <w:color w:val="000000" w:themeColor="text1"/>
          <w:szCs w:val="22"/>
          <w:lang w:val="es-ES_tradnl"/>
        </w:rPr>
        <w:t>el</w:t>
      </w:r>
      <w:r w:rsidRPr="00A44A6D">
        <w:rPr>
          <w:rFonts w:ascii="AvantGarde Bk BT" w:hAnsi="AvantGarde Bk BT" w:cs="Arial"/>
          <w:color w:val="000000" w:themeColor="text1"/>
          <w:szCs w:val="22"/>
          <w:lang w:val="es-ES_tradnl"/>
        </w:rPr>
        <w:t xml:space="preserve"> Resolutivo Tercero</w:t>
      </w:r>
      <w:r w:rsidR="00ED61A1" w:rsidRPr="00A44A6D">
        <w:rPr>
          <w:rFonts w:ascii="AvantGarde Bk BT" w:hAnsi="AvantGarde Bk BT" w:cs="Arial"/>
          <w:color w:val="000000" w:themeColor="text1"/>
          <w:szCs w:val="22"/>
          <w:lang w:val="es-ES_tradnl"/>
        </w:rPr>
        <w:t xml:space="preserve"> del dictamen II/2001/502</w:t>
      </w:r>
      <w:r w:rsidRPr="00A44A6D">
        <w:rPr>
          <w:rFonts w:ascii="AvantGarde Bk BT" w:hAnsi="AvantGarde Bk BT" w:cs="Arial"/>
          <w:color w:val="000000" w:themeColor="text1"/>
          <w:szCs w:val="22"/>
          <w:lang w:val="es-ES_tradnl"/>
        </w:rPr>
        <w:t>, se prevé la integración y funcionamiento de</w:t>
      </w:r>
      <w:r w:rsidR="00734A1C" w:rsidRPr="00A44A6D">
        <w:rPr>
          <w:rFonts w:ascii="AvantGarde Bk BT" w:hAnsi="AvantGarde Bk BT" w:cs="Arial"/>
          <w:color w:val="000000" w:themeColor="text1"/>
          <w:szCs w:val="22"/>
          <w:lang w:val="es-ES_tradnl"/>
        </w:rPr>
        <w:t xml:space="preserve"> un</w:t>
      </w:r>
      <w:r w:rsidRPr="00A44A6D">
        <w:rPr>
          <w:rFonts w:ascii="AvantGarde Bk BT" w:hAnsi="AvantGarde Bk BT" w:cs="Arial"/>
          <w:color w:val="000000" w:themeColor="text1"/>
          <w:szCs w:val="22"/>
          <w:lang w:val="es-ES_tradnl"/>
        </w:rPr>
        <w:t xml:space="preserve"> “Fondo para el Desarrollo de la Infraestructura de la Red Universitaria” con una cantidad inicial de</w:t>
      </w:r>
      <w:r w:rsidR="00004A53" w:rsidRPr="00A44A6D">
        <w:rPr>
          <w:rFonts w:ascii="AvantGarde Bk BT" w:hAnsi="AvantGarde Bk BT" w:cs="Arial"/>
          <w:color w:val="000000" w:themeColor="text1"/>
          <w:szCs w:val="22"/>
          <w:lang w:val="es-ES_tradnl"/>
        </w:rPr>
        <w:t xml:space="preserve"> </w:t>
      </w:r>
      <w:r w:rsidRPr="00A44A6D">
        <w:rPr>
          <w:rFonts w:ascii="AvantGarde Bk BT" w:hAnsi="AvantGarde Bk BT" w:cs="Arial"/>
          <w:color w:val="000000" w:themeColor="text1"/>
          <w:szCs w:val="22"/>
          <w:lang w:val="es-ES_tradnl"/>
        </w:rPr>
        <w:t xml:space="preserve">$304 millones 937 mil 435 pesos. En dicho resolutivo se estableció </w:t>
      </w:r>
      <w:r w:rsidR="00C36E24" w:rsidRPr="00A44A6D">
        <w:rPr>
          <w:rFonts w:ascii="AvantGarde Bk BT" w:hAnsi="AvantGarde Bk BT" w:cs="Arial"/>
          <w:color w:val="000000" w:themeColor="text1"/>
          <w:szCs w:val="22"/>
          <w:lang w:val="es-ES_tradnl"/>
        </w:rPr>
        <w:t>el procedimiento, conforme a lo siguiente:</w:t>
      </w:r>
    </w:p>
    <w:p w14:paraId="1C3A46A1" w14:textId="77777777" w:rsidR="00C36E24" w:rsidRPr="00A44A6D" w:rsidRDefault="00C36E24" w:rsidP="00C36E24">
      <w:pPr>
        <w:pStyle w:val="Prrafodelista"/>
        <w:rPr>
          <w:rFonts w:ascii="AvantGarde Bk BT" w:hAnsi="AvantGarde Bk BT" w:cs="Arial"/>
          <w:color w:val="000000" w:themeColor="text1"/>
          <w:szCs w:val="22"/>
          <w:lang w:val="es-ES_tradnl"/>
        </w:rPr>
      </w:pPr>
    </w:p>
    <w:p w14:paraId="398C58E8" w14:textId="246FF334" w:rsidR="00C36E24" w:rsidRPr="00A44A6D" w:rsidRDefault="00C36E24" w:rsidP="00C36E24">
      <w:pPr>
        <w:spacing w:line="276" w:lineRule="auto"/>
        <w:ind w:left="851"/>
        <w:jc w:val="both"/>
        <w:rPr>
          <w:rFonts w:ascii="AvantGarde Bk BT Book" w:hAnsi="AvantGarde Bk BT Book" w:cstheme="minorHAnsi"/>
          <w:i/>
          <w:iCs/>
          <w:sz w:val="18"/>
          <w:szCs w:val="18"/>
          <w:lang w:val="es-ES_tradnl"/>
        </w:rPr>
      </w:pPr>
      <w:r w:rsidRPr="00A44A6D">
        <w:rPr>
          <w:rFonts w:ascii="AvantGarde Bk BT Book" w:hAnsi="AvantGarde Bk BT Book" w:cstheme="minorHAnsi"/>
          <w:b/>
          <w:bCs/>
          <w:i/>
          <w:iCs/>
          <w:sz w:val="18"/>
          <w:szCs w:val="18"/>
          <w:lang w:val="es-ES_tradnl"/>
        </w:rPr>
        <w:t xml:space="preserve">TERCERO. </w:t>
      </w:r>
      <w:r w:rsidRPr="00A44A6D">
        <w:rPr>
          <w:rFonts w:ascii="AvantGarde Bk BT Book" w:hAnsi="AvantGarde Bk BT Book" w:cstheme="minorHAnsi"/>
          <w:i/>
          <w:iCs/>
          <w:sz w:val="18"/>
          <w:szCs w:val="18"/>
          <w:lang w:val="es-ES_tradnl"/>
        </w:rPr>
        <w:t>Se resuelve la integración y funcionamiento del “Fondo para el Desarrollo de la Infraestructura de la Red Universitaria” con una cantidad inicial de $304 millones 937 mil 435 pesos, que están contenidos en el presente Presupuesto de Ingresos y Egresos 2001. A este fondo, podrán concursar las entidades de la Red Universitaria mediante proyectos que serán revisados por el Comité Técnico, creado para tal fin y cuyos criterios de actuación serán consensuados con el Consejo de Rectores, en su calidad de órgano de planeación; lo anterior, a fin de garantizar un desarrollo más equilibrado de la infraestructura de la Red Universitaria en Jalisco.</w:t>
      </w:r>
    </w:p>
    <w:p w14:paraId="75D1D0C1" w14:textId="77777777" w:rsidR="00C36E24" w:rsidRPr="00A44A6D" w:rsidRDefault="00C36E24" w:rsidP="00C36E24">
      <w:pPr>
        <w:spacing w:line="276" w:lineRule="auto"/>
        <w:ind w:left="851"/>
        <w:jc w:val="both"/>
        <w:rPr>
          <w:rFonts w:ascii="AvantGarde Bk BT Book" w:hAnsi="AvantGarde Bk BT Book" w:cstheme="minorHAnsi"/>
          <w:i/>
          <w:iCs/>
          <w:sz w:val="18"/>
          <w:szCs w:val="18"/>
          <w:lang w:val="es-ES_tradnl"/>
        </w:rPr>
      </w:pPr>
    </w:p>
    <w:p w14:paraId="6DE409AA" w14:textId="50501DA2" w:rsidR="00FB4802" w:rsidRPr="00A44A6D" w:rsidRDefault="00C36E24" w:rsidP="00C36E24">
      <w:pPr>
        <w:pStyle w:val="Prrafodelista"/>
        <w:spacing w:line="276" w:lineRule="auto"/>
        <w:ind w:left="851"/>
        <w:jc w:val="both"/>
        <w:rPr>
          <w:rFonts w:ascii="AvantGarde Bk BT Book" w:hAnsi="AvantGarde Bk BT Book" w:cs="Arial"/>
          <w:i/>
          <w:iCs/>
          <w:color w:val="000000" w:themeColor="text1"/>
          <w:sz w:val="18"/>
          <w:szCs w:val="18"/>
          <w:lang w:val="es-ES_tradnl"/>
        </w:rPr>
      </w:pPr>
      <w:r w:rsidRPr="00A44A6D">
        <w:rPr>
          <w:rFonts w:ascii="AvantGarde Bk BT Book" w:hAnsi="AvantGarde Bk BT Book" w:cstheme="minorHAnsi"/>
          <w:i/>
          <w:iCs/>
          <w:sz w:val="18"/>
          <w:szCs w:val="18"/>
          <w:lang w:val="es-ES_tradnl"/>
        </w:rPr>
        <w:t xml:space="preserve">La coordinación de los trabajos del Comité Técnico, estará a cargo de la Vicerrectoría Ejecutiva y lo integrará: un representante de los Centros Universitarios Temáticos, un representante de los Centros Universitarios Regionales, un representante del SEMS, un representante de la Coordinación General Administrativa, un representante de la Coordinación General Académica, un representante de la Coordinación General de Extensión Universitaria, un representante de la Coordinación de Obras y Proyectos, Un perito </w:t>
      </w:r>
      <w:r w:rsidR="00F83DBB" w:rsidRPr="00A44A6D">
        <w:rPr>
          <w:rFonts w:ascii="AvantGarde Bk BT Book" w:hAnsi="AvantGarde Bk BT Book" w:cstheme="minorHAnsi"/>
          <w:i/>
          <w:iCs/>
          <w:sz w:val="18"/>
          <w:szCs w:val="18"/>
          <w:lang w:val="es-ES_tradnl"/>
        </w:rPr>
        <w:t>arquitecto</w:t>
      </w:r>
      <w:r w:rsidRPr="00A44A6D">
        <w:rPr>
          <w:rFonts w:ascii="AvantGarde Bk BT Book" w:hAnsi="AvantGarde Bk BT Book" w:cstheme="minorHAnsi"/>
          <w:i/>
          <w:iCs/>
          <w:sz w:val="18"/>
          <w:szCs w:val="18"/>
          <w:lang w:val="es-ES_tradnl"/>
        </w:rPr>
        <w:t xml:space="preserve"> del CUAAD, un perito en estructuras del CUCEI y un perito en medio ambiente del CUCBA. Una vez realizados los estudios del caso, el Rector General presentará a la Comisión de Hacienda para su resolución la propuesta de asignación correspondiente, a fin de que sea sometida a la aprobación del Consejo General Universitario.</w:t>
      </w:r>
    </w:p>
    <w:p w14:paraId="7EEC4D50" w14:textId="75B0F3B2" w:rsidR="00030A6F" w:rsidRDefault="00030A6F">
      <w:pPr>
        <w:rPr>
          <w:rFonts w:ascii="AvantGarde Bk BT" w:hAnsi="AvantGarde Bk BT" w:cs="Arial"/>
          <w:color w:val="0432FF"/>
          <w:sz w:val="22"/>
          <w:szCs w:val="22"/>
          <w:lang w:val="es-ES_tradnl"/>
        </w:rPr>
      </w:pPr>
      <w:r>
        <w:rPr>
          <w:rFonts w:ascii="AvantGarde Bk BT" w:hAnsi="AvantGarde Bk BT" w:cs="Arial"/>
          <w:color w:val="0432FF"/>
          <w:szCs w:val="22"/>
          <w:lang w:val="es-ES_tradnl"/>
        </w:rPr>
        <w:br w:type="page"/>
      </w:r>
    </w:p>
    <w:p w14:paraId="2081EB07" w14:textId="77777777" w:rsidR="00C36E24" w:rsidRPr="00A44A6D" w:rsidRDefault="00C36E24" w:rsidP="00734A1C">
      <w:pPr>
        <w:pStyle w:val="Prrafodelista"/>
        <w:spacing w:line="276" w:lineRule="auto"/>
        <w:ind w:left="360"/>
        <w:jc w:val="both"/>
        <w:rPr>
          <w:rFonts w:ascii="AvantGarde Bk BT" w:hAnsi="AvantGarde Bk BT" w:cs="Arial"/>
          <w:noProof w:val="0"/>
          <w:color w:val="0432FF"/>
          <w:szCs w:val="22"/>
          <w:lang w:val="es-ES_tradnl"/>
        </w:rPr>
      </w:pPr>
    </w:p>
    <w:p w14:paraId="0464A386" w14:textId="68606F58" w:rsidR="00734A1C" w:rsidRPr="00A44A6D" w:rsidRDefault="00734A1C" w:rsidP="00734A1C">
      <w:pPr>
        <w:pStyle w:val="Prrafodelista"/>
        <w:numPr>
          <w:ilvl w:val="0"/>
          <w:numId w:val="1"/>
        </w:numPr>
        <w:spacing w:line="276" w:lineRule="auto"/>
        <w:jc w:val="both"/>
        <w:rPr>
          <w:rFonts w:ascii="AvantGarde Bk BT" w:hAnsi="AvantGarde Bk BT" w:cs="Arial"/>
          <w:noProof w:val="0"/>
          <w:color w:val="000000" w:themeColor="text1"/>
          <w:szCs w:val="22"/>
          <w:lang w:val="es-ES_tradnl"/>
        </w:rPr>
      </w:pPr>
      <w:r w:rsidRPr="00A44A6D">
        <w:rPr>
          <w:rFonts w:ascii="AvantGarde Bk BT" w:hAnsi="AvantGarde Bk BT" w:cs="Arial"/>
          <w:noProof w:val="0"/>
          <w:color w:val="000000" w:themeColor="text1"/>
          <w:szCs w:val="22"/>
          <w:lang w:val="es-ES_tradnl"/>
        </w:rPr>
        <w:t xml:space="preserve">De manera posterior, el 21 de diciembre de 2001, se celebró con BBVA Bancomer Servicios Institución de Banca Múltiple, Grupo Financiero BBVA Bancomer División Fiduciaria, el Contrato de Fideicomiso para el Fondo de la Infraestructura Física de la Red Universitaria (Contrato de Fideicomiso), en el cual en </w:t>
      </w:r>
      <w:r w:rsidR="00A44A6D">
        <w:rPr>
          <w:rFonts w:ascii="AvantGarde Bk BT" w:hAnsi="AvantGarde Bk BT" w:cs="Arial"/>
          <w:noProof w:val="0"/>
          <w:color w:val="000000" w:themeColor="text1"/>
          <w:szCs w:val="22"/>
          <w:lang w:val="es-ES_tradnl"/>
        </w:rPr>
        <w:t>e</w:t>
      </w:r>
      <w:r w:rsidRPr="00A44A6D">
        <w:rPr>
          <w:rFonts w:ascii="AvantGarde Bk BT" w:hAnsi="AvantGarde Bk BT" w:cs="Arial"/>
          <w:noProof w:val="0"/>
          <w:color w:val="000000" w:themeColor="text1"/>
          <w:szCs w:val="22"/>
          <w:lang w:val="es-ES_tradnl"/>
        </w:rPr>
        <w:t xml:space="preserve">l inciso F) del numeral I de las Declaraciones de dicho Contrato, se señala que el Consejo General Universitario aprobó las reglas aplicables al </w:t>
      </w:r>
      <w:r w:rsidR="00A44A6D">
        <w:rPr>
          <w:rFonts w:ascii="AvantGarde Bk BT" w:hAnsi="AvantGarde Bk BT" w:cs="Arial"/>
          <w:noProof w:val="0"/>
          <w:color w:val="000000" w:themeColor="text1"/>
          <w:szCs w:val="22"/>
          <w:lang w:val="es-ES_tradnl"/>
        </w:rPr>
        <w:t>“</w:t>
      </w:r>
      <w:r w:rsidRPr="00A44A6D">
        <w:rPr>
          <w:rFonts w:ascii="AvantGarde Bk BT" w:hAnsi="AvantGarde Bk BT" w:cs="Arial"/>
          <w:noProof w:val="0"/>
          <w:color w:val="000000" w:themeColor="text1"/>
          <w:szCs w:val="22"/>
          <w:lang w:val="es-ES_tradnl"/>
        </w:rPr>
        <w:t>Fondo para el Desarrollo de la Infraestructura de la Red Universitaria</w:t>
      </w:r>
      <w:r w:rsidR="00A44A6D">
        <w:rPr>
          <w:rFonts w:ascii="AvantGarde Bk BT" w:hAnsi="AvantGarde Bk BT" w:cs="Arial"/>
          <w:noProof w:val="0"/>
          <w:color w:val="000000" w:themeColor="text1"/>
          <w:szCs w:val="22"/>
          <w:lang w:val="es-ES_tradnl"/>
        </w:rPr>
        <w:t>”</w:t>
      </w:r>
      <w:r w:rsidRPr="00A44A6D">
        <w:rPr>
          <w:rFonts w:ascii="AvantGarde Bk BT" w:hAnsi="AvantGarde Bk BT" w:cs="Arial"/>
          <w:noProof w:val="0"/>
          <w:color w:val="000000" w:themeColor="text1"/>
          <w:szCs w:val="22"/>
          <w:lang w:val="es-ES_tradnl"/>
        </w:rPr>
        <w:t xml:space="preserve"> conforme al resolutivo tercero del dictamen II/2001/502.</w:t>
      </w:r>
      <w:r w:rsidR="00A44A6D">
        <w:rPr>
          <w:rFonts w:ascii="AvantGarde Bk BT" w:hAnsi="AvantGarde Bk BT" w:cs="Arial"/>
          <w:noProof w:val="0"/>
          <w:color w:val="000000" w:themeColor="text1"/>
          <w:szCs w:val="22"/>
          <w:lang w:val="es-ES_tradnl"/>
        </w:rPr>
        <w:t xml:space="preserve"> </w:t>
      </w:r>
    </w:p>
    <w:p w14:paraId="6771ED9B" w14:textId="77777777" w:rsidR="00734A1C" w:rsidRPr="00A44A6D" w:rsidRDefault="00734A1C" w:rsidP="00734A1C">
      <w:pPr>
        <w:pStyle w:val="Prrafodelista"/>
        <w:spacing w:line="276" w:lineRule="auto"/>
        <w:ind w:left="360"/>
        <w:jc w:val="both"/>
        <w:rPr>
          <w:rFonts w:ascii="AvantGarde Bk BT" w:hAnsi="AvantGarde Bk BT" w:cs="Arial"/>
          <w:noProof w:val="0"/>
          <w:color w:val="0432FF"/>
          <w:szCs w:val="22"/>
          <w:lang w:val="es-ES_tradnl"/>
        </w:rPr>
      </w:pPr>
    </w:p>
    <w:p w14:paraId="7B9FB632" w14:textId="7FF91BDB" w:rsidR="00734A1C" w:rsidRPr="00A44A6D" w:rsidRDefault="00734A1C" w:rsidP="00734A1C">
      <w:pPr>
        <w:pStyle w:val="Prrafodelista"/>
        <w:numPr>
          <w:ilvl w:val="0"/>
          <w:numId w:val="1"/>
        </w:numPr>
        <w:spacing w:line="276" w:lineRule="auto"/>
        <w:jc w:val="both"/>
        <w:rPr>
          <w:rFonts w:ascii="AvantGarde Bk BT" w:hAnsi="AvantGarde Bk BT" w:cs="Arial"/>
          <w:noProof w:val="0"/>
          <w:color w:val="000000" w:themeColor="text1"/>
          <w:szCs w:val="22"/>
          <w:lang w:val="es-ES_tradnl"/>
        </w:rPr>
      </w:pPr>
      <w:r w:rsidRPr="00A44A6D">
        <w:rPr>
          <w:rFonts w:ascii="AvantGarde Bk BT" w:hAnsi="AvantGarde Bk BT" w:cs="Arial"/>
          <w:noProof w:val="0"/>
          <w:color w:val="000000" w:themeColor="text1"/>
          <w:szCs w:val="22"/>
          <w:lang w:val="es-ES_tradnl"/>
        </w:rPr>
        <w:t>En el Contrato de Fideicomiso se señaló que, la Universidad de Guadalajara consideró necesario afectar los recursos que integran el “Fondo para el Desarrollo de la Infraestructura de la Red Universitaria”, para constituir dicho Fideicomiso, con el objetivo de tener una mejor y más clara administración, de acuerdo al inciso G) del numeral I de las Declaraciones de dicho Contrato.</w:t>
      </w:r>
    </w:p>
    <w:p w14:paraId="52375147" w14:textId="77777777" w:rsidR="00734A1C" w:rsidRPr="00A44A6D" w:rsidRDefault="00734A1C" w:rsidP="00734A1C">
      <w:pPr>
        <w:pStyle w:val="Prrafodelista"/>
        <w:spacing w:line="276" w:lineRule="auto"/>
        <w:rPr>
          <w:rFonts w:ascii="AvantGarde Bk BT" w:hAnsi="AvantGarde Bk BT" w:cs="Arial"/>
          <w:noProof w:val="0"/>
          <w:color w:val="0432FF"/>
          <w:szCs w:val="22"/>
          <w:lang w:val="es-ES_tradnl"/>
        </w:rPr>
      </w:pPr>
    </w:p>
    <w:p w14:paraId="08333030" w14:textId="2AAB432F" w:rsidR="00734A1C" w:rsidRPr="00A44A6D" w:rsidRDefault="00734A1C" w:rsidP="00734A1C">
      <w:pPr>
        <w:pStyle w:val="Prrafodelista"/>
        <w:numPr>
          <w:ilvl w:val="0"/>
          <w:numId w:val="1"/>
        </w:numPr>
        <w:spacing w:line="276" w:lineRule="auto"/>
        <w:jc w:val="both"/>
        <w:rPr>
          <w:rFonts w:ascii="AvantGarde Bk BT" w:hAnsi="AvantGarde Bk BT" w:cs="Arial"/>
          <w:noProof w:val="0"/>
          <w:color w:val="000000" w:themeColor="text1"/>
          <w:szCs w:val="22"/>
          <w:lang w:val="es-ES_tradnl"/>
        </w:rPr>
      </w:pPr>
      <w:r w:rsidRPr="00A44A6D">
        <w:rPr>
          <w:rFonts w:ascii="AvantGarde Bk BT" w:hAnsi="AvantGarde Bk BT" w:cs="Arial"/>
          <w:noProof w:val="0"/>
          <w:color w:val="000000" w:themeColor="text1"/>
          <w:szCs w:val="22"/>
          <w:lang w:val="es-ES_tradnl"/>
        </w:rPr>
        <w:t xml:space="preserve">Asimismo, se estableció en el inciso c) de la Cláusula Tercera del Contrato de Fideicomiso, que el patrimonio del fideicomiso estaría constituido por las aportaciones posteriores que realizaría el fideicomitente (Universidad de Guadalajara), al patrimonio </w:t>
      </w:r>
      <w:proofErr w:type="spellStart"/>
      <w:r w:rsidRPr="00A44A6D">
        <w:rPr>
          <w:rFonts w:ascii="AvantGarde Bk BT" w:hAnsi="AvantGarde Bk BT" w:cs="Arial"/>
          <w:noProof w:val="0"/>
          <w:color w:val="000000" w:themeColor="text1"/>
          <w:szCs w:val="22"/>
          <w:lang w:val="es-ES_tradnl"/>
        </w:rPr>
        <w:t>fideicomitido</w:t>
      </w:r>
      <w:proofErr w:type="spellEnd"/>
      <w:r w:rsidRPr="00A44A6D">
        <w:rPr>
          <w:rFonts w:ascii="AvantGarde Bk BT" w:hAnsi="AvantGarde Bk BT" w:cs="Arial"/>
          <w:noProof w:val="0"/>
          <w:color w:val="000000" w:themeColor="text1"/>
          <w:szCs w:val="22"/>
          <w:lang w:val="es-ES_tradnl"/>
        </w:rPr>
        <w:t>.</w:t>
      </w:r>
    </w:p>
    <w:p w14:paraId="0D7EF072" w14:textId="77777777" w:rsidR="00734A1C" w:rsidRPr="00A44A6D" w:rsidRDefault="00734A1C" w:rsidP="00734A1C">
      <w:pPr>
        <w:pStyle w:val="Prrafodelista"/>
        <w:spacing w:line="276" w:lineRule="auto"/>
        <w:ind w:left="360"/>
        <w:jc w:val="both"/>
        <w:rPr>
          <w:rFonts w:ascii="AvantGarde Bk BT" w:hAnsi="AvantGarde Bk BT" w:cs="Arial"/>
          <w:noProof w:val="0"/>
          <w:color w:val="0432FF"/>
          <w:szCs w:val="22"/>
          <w:lang w:val="es-ES_tradnl"/>
        </w:rPr>
      </w:pPr>
    </w:p>
    <w:p w14:paraId="444D0C54" w14:textId="3C807198" w:rsidR="00D33F70" w:rsidRDefault="00D33F70" w:rsidP="00D33F70">
      <w:pPr>
        <w:pStyle w:val="Prrafodelista"/>
        <w:numPr>
          <w:ilvl w:val="0"/>
          <w:numId w:val="1"/>
        </w:numPr>
        <w:spacing w:line="276" w:lineRule="auto"/>
        <w:jc w:val="both"/>
        <w:rPr>
          <w:rFonts w:ascii="AvantGarde Bk BT" w:hAnsi="AvantGarde Bk BT" w:cs="Arial"/>
          <w:color w:val="000000" w:themeColor="text1"/>
          <w:szCs w:val="22"/>
          <w:lang w:val="es-ES_tradnl"/>
        </w:rPr>
      </w:pPr>
      <w:r w:rsidRPr="00A44A6D">
        <w:rPr>
          <w:rFonts w:ascii="AvantGarde Bk BT" w:hAnsi="AvantGarde Bk BT" w:cs="Arial"/>
          <w:noProof w:val="0"/>
          <w:color w:val="000000" w:themeColor="text1"/>
          <w:szCs w:val="22"/>
          <w:lang w:val="es-ES_tradnl"/>
        </w:rPr>
        <w:t xml:space="preserve">Al respecto, en sesión del 16 de diciembre de 2019, la Comisión Permanente de Hacienda del Consejo General Universitario autorizó a la Vicerrectoría Ejecutiva trasladar al Fideicomiso para el Fondo de la Infraestructura Física de la Red Universitaria (FIFRU), los recursos disponibles de subsidio estatal, incluyendo los productos financieros de este fondo, los cuales serán reprogramados a los proyectos o programas de la Red Universitaria que requieran fortalecerse. </w:t>
      </w:r>
    </w:p>
    <w:p w14:paraId="7BA1B09B" w14:textId="77777777" w:rsidR="00F74028" w:rsidRPr="00A44A6D" w:rsidRDefault="00F74028" w:rsidP="00EA52A2">
      <w:pPr>
        <w:spacing w:line="276" w:lineRule="auto"/>
        <w:jc w:val="both"/>
        <w:rPr>
          <w:rFonts w:ascii="AvantGarde Bk BT" w:hAnsi="AvantGarde Bk BT" w:cs="Arial"/>
          <w:color w:val="000000" w:themeColor="text1"/>
          <w:szCs w:val="22"/>
          <w:lang w:val="es-ES_tradnl"/>
        </w:rPr>
      </w:pPr>
    </w:p>
    <w:p w14:paraId="3554CD45" w14:textId="44542CC7" w:rsidR="000067F4" w:rsidRPr="000067F4" w:rsidRDefault="000067F4" w:rsidP="000067F4">
      <w:pPr>
        <w:pStyle w:val="Prrafodelista"/>
        <w:numPr>
          <w:ilvl w:val="0"/>
          <w:numId w:val="1"/>
        </w:numPr>
        <w:spacing w:line="276" w:lineRule="auto"/>
        <w:jc w:val="both"/>
        <w:rPr>
          <w:rFonts w:ascii="AvantGarde Bk BT" w:hAnsi="AvantGarde Bk BT" w:cs="Arial"/>
          <w:color w:val="000000" w:themeColor="text1"/>
          <w:szCs w:val="22"/>
          <w:lang w:val="es-ES_tradnl"/>
        </w:rPr>
      </w:pPr>
      <w:r>
        <w:rPr>
          <w:rFonts w:ascii="AvantGarde Bk BT" w:hAnsi="AvantGarde Bk BT" w:cs="Arial"/>
          <w:color w:val="000000" w:themeColor="text1"/>
          <w:szCs w:val="22"/>
          <w:lang w:val="es-ES_tradnl"/>
        </w:rPr>
        <w:t xml:space="preserve">A efecto de determinar los proyectos que serían apoyados con los recursos del FIFRU, </w:t>
      </w:r>
      <w:r w:rsidRPr="000067F4">
        <w:rPr>
          <w:rFonts w:ascii="AvantGarde Bk BT" w:hAnsi="AvantGarde Bk BT" w:cs="Arial"/>
          <w:color w:val="000000" w:themeColor="text1"/>
          <w:szCs w:val="22"/>
          <w:lang w:val="es-ES_tradnl"/>
        </w:rPr>
        <w:t>los Centros Universitarios, el Sistema de Educación Media Superior y el Sistema de Universidad Virtual, presentaron proyectos para la realización de obras de infraestructura y/o equipamiento para beneficio de las diferentes instancias universitarias y sus comunidades</w:t>
      </w:r>
      <w:r>
        <w:rPr>
          <w:rFonts w:ascii="AvantGarde Bk BT" w:hAnsi="AvantGarde Bk BT" w:cs="Arial"/>
          <w:color w:val="000000" w:themeColor="text1"/>
          <w:szCs w:val="22"/>
          <w:lang w:val="es-ES_tradnl"/>
        </w:rPr>
        <w:t xml:space="preserve">, los cuales fueron evaluados considerando su </w:t>
      </w:r>
      <w:r w:rsidRPr="00A44A6D">
        <w:rPr>
          <w:rFonts w:ascii="AvantGarde Bk BT" w:hAnsi="AvantGarde Bk BT" w:cs="Arial"/>
          <w:color w:val="000000" w:themeColor="text1"/>
          <w:szCs w:val="22"/>
          <w:lang w:val="es-ES_tradnl"/>
        </w:rPr>
        <w:t>pertinencia, viabilidad técnica y financiera</w:t>
      </w:r>
      <w:r w:rsidRPr="000067F4">
        <w:rPr>
          <w:rFonts w:ascii="AvantGarde Bk BT" w:hAnsi="AvantGarde Bk BT" w:cs="Arial"/>
          <w:color w:val="000000" w:themeColor="text1"/>
          <w:szCs w:val="22"/>
          <w:lang w:val="es-ES_tradnl"/>
        </w:rPr>
        <w:t>.</w:t>
      </w:r>
    </w:p>
    <w:p w14:paraId="09E6CF18" w14:textId="2D8EE10D" w:rsidR="00030A6F" w:rsidRDefault="00030A6F">
      <w:pPr>
        <w:rPr>
          <w:rFonts w:ascii="AvantGarde Bk BT" w:hAnsi="AvantGarde Bk BT" w:cs="Arial"/>
          <w:color w:val="000000" w:themeColor="text1"/>
          <w:szCs w:val="22"/>
          <w:lang w:val="es-ES_tradnl"/>
        </w:rPr>
      </w:pPr>
      <w:r>
        <w:rPr>
          <w:rFonts w:ascii="AvantGarde Bk BT" w:hAnsi="AvantGarde Bk BT" w:cs="Arial"/>
          <w:color w:val="000000" w:themeColor="text1"/>
          <w:szCs w:val="22"/>
          <w:lang w:val="es-ES_tradnl"/>
        </w:rPr>
        <w:br w:type="page"/>
      </w:r>
    </w:p>
    <w:p w14:paraId="5D5C7CE6" w14:textId="77777777" w:rsidR="000067F4" w:rsidRPr="000067F4" w:rsidRDefault="000067F4" w:rsidP="000067F4">
      <w:pPr>
        <w:spacing w:line="276" w:lineRule="auto"/>
        <w:jc w:val="both"/>
        <w:rPr>
          <w:rFonts w:ascii="AvantGarde Bk BT" w:hAnsi="AvantGarde Bk BT" w:cs="Arial"/>
          <w:color w:val="000000" w:themeColor="text1"/>
          <w:szCs w:val="22"/>
          <w:lang w:val="es-ES_tradnl"/>
        </w:rPr>
      </w:pPr>
    </w:p>
    <w:p w14:paraId="0D39126C" w14:textId="200633F2" w:rsidR="000067F4" w:rsidRDefault="000067F4" w:rsidP="00EA52A2">
      <w:pPr>
        <w:pStyle w:val="Prrafodelista"/>
        <w:numPr>
          <w:ilvl w:val="0"/>
          <w:numId w:val="1"/>
        </w:numPr>
        <w:spacing w:line="276" w:lineRule="auto"/>
        <w:jc w:val="both"/>
        <w:rPr>
          <w:rFonts w:ascii="AvantGarde Bk BT" w:hAnsi="AvantGarde Bk BT" w:cs="Arial"/>
          <w:noProof w:val="0"/>
          <w:color w:val="000000" w:themeColor="text1"/>
          <w:szCs w:val="22"/>
          <w:lang w:val="es-ES_tradnl"/>
        </w:rPr>
      </w:pPr>
      <w:r>
        <w:rPr>
          <w:rFonts w:ascii="AvantGarde Bk BT" w:hAnsi="AvantGarde Bk BT" w:cs="Arial"/>
          <w:color w:val="000000" w:themeColor="text1"/>
          <w:szCs w:val="22"/>
          <w:lang w:val="es-ES_tradnl"/>
        </w:rPr>
        <w:t>Derivado de lo anterior, e</w:t>
      </w:r>
      <w:r w:rsidR="00EA52A2" w:rsidRPr="000067F4">
        <w:rPr>
          <w:rFonts w:ascii="AvantGarde Bk BT" w:hAnsi="AvantGarde Bk BT" w:cs="Arial"/>
          <w:noProof w:val="0"/>
          <w:color w:val="000000" w:themeColor="text1"/>
          <w:szCs w:val="22"/>
          <w:lang w:val="es-ES_tradnl"/>
        </w:rPr>
        <w:t xml:space="preserve">n la sesión 357 celebrada el pasado 19 de mayo de 2020, </w:t>
      </w:r>
      <w:r>
        <w:rPr>
          <w:rFonts w:ascii="AvantGarde Bk BT" w:hAnsi="AvantGarde Bk BT" w:cs="Arial"/>
          <w:noProof w:val="0"/>
          <w:color w:val="000000" w:themeColor="text1"/>
          <w:szCs w:val="22"/>
          <w:lang w:val="es-ES_tradnl"/>
        </w:rPr>
        <w:t xml:space="preserve">se presentó ante </w:t>
      </w:r>
      <w:r w:rsidR="00EA52A2" w:rsidRPr="000067F4">
        <w:rPr>
          <w:rFonts w:ascii="AvantGarde Bk BT" w:hAnsi="AvantGarde Bk BT" w:cs="Arial"/>
          <w:noProof w:val="0"/>
          <w:color w:val="000000" w:themeColor="text1"/>
          <w:szCs w:val="22"/>
          <w:lang w:val="es-ES_tradnl"/>
        </w:rPr>
        <w:t xml:space="preserve">el Consejo de Rectores </w:t>
      </w:r>
      <w:r>
        <w:rPr>
          <w:rFonts w:ascii="AvantGarde Bk BT" w:hAnsi="AvantGarde Bk BT" w:cs="Arial"/>
          <w:noProof w:val="0"/>
          <w:color w:val="000000" w:themeColor="text1"/>
          <w:szCs w:val="22"/>
          <w:lang w:val="es-ES_tradnl"/>
        </w:rPr>
        <w:t>una propuesta de los proyectos que podrían ser aprobados, así como sus montos, a lo que dicho órgano otorgó su anuencia, para que fueran remitidos a la autoridad competente para continuar con el trámite correspondiente.</w:t>
      </w:r>
    </w:p>
    <w:p w14:paraId="2D0C3463" w14:textId="77777777" w:rsidR="00AB10A1" w:rsidRPr="00A44A6D" w:rsidRDefault="00AB10A1" w:rsidP="00734A1C">
      <w:pPr>
        <w:spacing w:line="276" w:lineRule="auto"/>
        <w:jc w:val="both"/>
        <w:rPr>
          <w:rFonts w:ascii="AvantGarde Bk BT" w:hAnsi="AvantGarde Bk BT" w:cs="Arial"/>
          <w:szCs w:val="22"/>
          <w:lang w:val="es-ES_tradnl"/>
        </w:rPr>
      </w:pPr>
    </w:p>
    <w:p w14:paraId="48427C80" w14:textId="77777777" w:rsidR="00AB10A1" w:rsidRPr="00A44A6D" w:rsidRDefault="00AB10A1" w:rsidP="00734A1C">
      <w:pPr>
        <w:spacing w:line="276" w:lineRule="auto"/>
        <w:rPr>
          <w:rFonts w:ascii="AvantGarde Bk BT" w:hAnsi="AvantGarde Bk BT" w:cs="Arial"/>
          <w:bCs/>
          <w:sz w:val="22"/>
          <w:szCs w:val="22"/>
          <w:lang w:val="es-ES_tradnl"/>
        </w:rPr>
      </w:pPr>
      <w:r w:rsidRPr="00A44A6D">
        <w:rPr>
          <w:rFonts w:ascii="AvantGarde Bk BT" w:hAnsi="AvantGarde Bk BT" w:cs="Arial"/>
          <w:bCs/>
          <w:sz w:val="22"/>
          <w:szCs w:val="22"/>
          <w:lang w:val="es-ES_tradnl"/>
        </w:rPr>
        <w:t>En razón de los Antecedentes antes expuestos, y conforme los siguientes:</w:t>
      </w:r>
    </w:p>
    <w:p w14:paraId="39AF1FBB" w14:textId="77777777" w:rsidR="00AB10A1" w:rsidRPr="00A44A6D" w:rsidRDefault="00AB10A1" w:rsidP="00734A1C">
      <w:pPr>
        <w:spacing w:line="276" w:lineRule="auto"/>
        <w:rPr>
          <w:rFonts w:ascii="AvantGarde Bk BT" w:hAnsi="AvantGarde Bk BT" w:cs="Arial"/>
          <w:bCs/>
          <w:sz w:val="22"/>
          <w:szCs w:val="22"/>
          <w:lang w:val="es-ES_tradnl"/>
        </w:rPr>
      </w:pPr>
    </w:p>
    <w:p w14:paraId="0E610BA0" w14:textId="77777777" w:rsidR="00AB10A1" w:rsidRPr="00A44A6D" w:rsidRDefault="00AB10A1" w:rsidP="00734A1C">
      <w:pPr>
        <w:spacing w:line="276" w:lineRule="auto"/>
        <w:jc w:val="center"/>
        <w:rPr>
          <w:rFonts w:ascii="AvantGarde Bk BT" w:hAnsi="AvantGarde Bk BT" w:cs="Arial"/>
          <w:b/>
          <w:bCs/>
          <w:sz w:val="22"/>
          <w:szCs w:val="22"/>
          <w:lang w:val="es-ES_tradnl"/>
        </w:rPr>
      </w:pPr>
      <w:r w:rsidRPr="00A44A6D">
        <w:rPr>
          <w:rFonts w:ascii="AvantGarde Bk BT" w:hAnsi="AvantGarde Bk BT" w:cs="Arial"/>
          <w:b/>
          <w:bCs/>
          <w:sz w:val="22"/>
          <w:szCs w:val="22"/>
          <w:lang w:val="es-ES_tradnl"/>
        </w:rPr>
        <w:t>FUNDAMENTOS JURÍDICOS</w:t>
      </w:r>
    </w:p>
    <w:p w14:paraId="3C079F90" w14:textId="77777777" w:rsidR="00AB10A1" w:rsidRPr="00A44A6D" w:rsidRDefault="00AB10A1" w:rsidP="00734A1C">
      <w:pPr>
        <w:spacing w:line="276" w:lineRule="auto"/>
        <w:rPr>
          <w:rFonts w:ascii="AvantGarde Bk BT" w:hAnsi="AvantGarde Bk BT" w:cs="Arial"/>
          <w:bCs/>
          <w:sz w:val="22"/>
          <w:szCs w:val="22"/>
          <w:lang w:val="es-ES_tradnl"/>
        </w:rPr>
      </w:pPr>
    </w:p>
    <w:p w14:paraId="0B813820" w14:textId="77777777" w:rsidR="00AB10A1" w:rsidRPr="00A44A6D" w:rsidRDefault="00AB10A1" w:rsidP="00734A1C">
      <w:pPr>
        <w:pStyle w:val="Prrafodelista"/>
        <w:numPr>
          <w:ilvl w:val="0"/>
          <w:numId w:val="2"/>
        </w:numPr>
        <w:spacing w:line="276" w:lineRule="auto"/>
        <w:ind w:left="720"/>
        <w:jc w:val="both"/>
        <w:rPr>
          <w:rFonts w:ascii="AvantGarde Bk BT" w:hAnsi="AvantGarde Bk BT" w:cs="Arial"/>
          <w:bCs/>
          <w:noProof w:val="0"/>
          <w:szCs w:val="22"/>
          <w:lang w:val="es-ES_tradnl"/>
        </w:rPr>
      </w:pPr>
      <w:r w:rsidRPr="00A44A6D">
        <w:rPr>
          <w:rFonts w:ascii="AvantGarde Bk BT" w:hAnsi="AvantGarde Bk BT" w:cs="Arial"/>
          <w:bCs/>
          <w:noProof w:val="0"/>
          <w:szCs w:val="22"/>
          <w:lang w:val="es-ES_tradnl"/>
        </w:rPr>
        <w:t>Que la Universidad de Guadalajara tiene como parte de sus atribuciones, el administrar su patrimonio, de acuerdo con lo establecido por la fracción XI del artículo 6 de la Ley Orgánica de la Universidad de Guadalajara.</w:t>
      </w:r>
    </w:p>
    <w:p w14:paraId="7752CACF" w14:textId="77777777" w:rsidR="00AB10A1" w:rsidRPr="00A44A6D" w:rsidRDefault="00AB10A1" w:rsidP="00734A1C">
      <w:pPr>
        <w:spacing w:line="276" w:lineRule="auto"/>
        <w:jc w:val="both"/>
        <w:rPr>
          <w:rFonts w:ascii="AvantGarde Bk BT" w:hAnsi="AvantGarde Bk BT" w:cs="Arial"/>
          <w:bCs/>
          <w:sz w:val="22"/>
          <w:szCs w:val="22"/>
          <w:lang w:val="es-ES_tradnl"/>
        </w:rPr>
      </w:pPr>
    </w:p>
    <w:p w14:paraId="3E3B6754" w14:textId="0B731B53" w:rsidR="00AB10A1" w:rsidRPr="00A44A6D" w:rsidRDefault="00AB10A1" w:rsidP="00734A1C">
      <w:pPr>
        <w:pStyle w:val="Prrafodelista"/>
        <w:numPr>
          <w:ilvl w:val="0"/>
          <w:numId w:val="2"/>
        </w:numPr>
        <w:spacing w:line="276" w:lineRule="auto"/>
        <w:ind w:left="720"/>
        <w:jc w:val="both"/>
        <w:rPr>
          <w:rFonts w:ascii="AvantGarde Bk BT" w:hAnsi="AvantGarde Bk BT" w:cs="Arial"/>
          <w:bCs/>
          <w:noProof w:val="0"/>
          <w:color w:val="000000" w:themeColor="text1"/>
          <w:szCs w:val="22"/>
          <w:lang w:val="es-ES_tradnl"/>
        </w:rPr>
      </w:pPr>
      <w:r w:rsidRPr="00A44A6D">
        <w:rPr>
          <w:rFonts w:ascii="AvantGarde Bk BT" w:hAnsi="AvantGarde Bk BT" w:cs="Arial"/>
          <w:bCs/>
          <w:noProof w:val="0"/>
          <w:szCs w:val="22"/>
          <w:lang w:val="es-ES_tradnl"/>
        </w:rPr>
        <w:t xml:space="preserve">Que es facultad </w:t>
      </w:r>
      <w:r w:rsidRPr="00A44A6D">
        <w:rPr>
          <w:rFonts w:ascii="AvantGarde Bk BT" w:hAnsi="AvantGarde Bk BT" w:cs="Arial"/>
          <w:bCs/>
          <w:noProof w:val="0"/>
          <w:color w:val="000000" w:themeColor="text1"/>
          <w:szCs w:val="22"/>
          <w:lang w:val="es-ES_tradnl"/>
        </w:rPr>
        <w:t xml:space="preserve">de la Comisión Permanente de Hacienda, conforme a la fracción VI del artículo 86 del Estatuto General de la Universidad de Guadalajara, las demás que </w:t>
      </w:r>
      <w:proofErr w:type="gramStart"/>
      <w:r w:rsidRPr="00A44A6D">
        <w:rPr>
          <w:rFonts w:ascii="AvantGarde Bk BT" w:hAnsi="AvantGarde Bk BT" w:cs="Arial"/>
          <w:bCs/>
          <w:noProof w:val="0"/>
          <w:color w:val="000000" w:themeColor="text1"/>
          <w:szCs w:val="22"/>
          <w:lang w:val="es-ES_tradnl"/>
        </w:rPr>
        <w:t>señale</w:t>
      </w:r>
      <w:proofErr w:type="gramEnd"/>
      <w:r w:rsidRPr="00A44A6D">
        <w:rPr>
          <w:rFonts w:ascii="AvantGarde Bk BT" w:hAnsi="AvantGarde Bk BT" w:cs="Arial"/>
          <w:bCs/>
          <w:noProof w:val="0"/>
          <w:color w:val="000000" w:themeColor="text1"/>
          <w:szCs w:val="22"/>
          <w:lang w:val="es-ES_tradnl"/>
        </w:rPr>
        <w:t xml:space="preserve"> la normatividad universitaria.</w:t>
      </w:r>
    </w:p>
    <w:p w14:paraId="1C52A63C" w14:textId="77777777" w:rsidR="00B06054" w:rsidRPr="00A44A6D" w:rsidRDefault="00B06054" w:rsidP="00B06054">
      <w:pPr>
        <w:pStyle w:val="Prrafodelista"/>
        <w:rPr>
          <w:rFonts w:ascii="AvantGarde Bk BT" w:hAnsi="AvantGarde Bk BT" w:cs="Arial"/>
          <w:bCs/>
          <w:noProof w:val="0"/>
          <w:color w:val="000000" w:themeColor="text1"/>
          <w:szCs w:val="22"/>
          <w:lang w:val="es-ES_tradnl"/>
        </w:rPr>
      </w:pPr>
    </w:p>
    <w:p w14:paraId="62EAF019" w14:textId="7C33E7B1" w:rsidR="00C97266" w:rsidRPr="00A44A6D" w:rsidRDefault="00B06054" w:rsidP="00C97266">
      <w:pPr>
        <w:pStyle w:val="Prrafodelista"/>
        <w:numPr>
          <w:ilvl w:val="0"/>
          <w:numId w:val="2"/>
        </w:numPr>
        <w:spacing w:line="276" w:lineRule="auto"/>
        <w:ind w:left="720"/>
        <w:jc w:val="both"/>
        <w:rPr>
          <w:rFonts w:ascii="AvantGarde Bk BT" w:hAnsi="AvantGarde Bk BT" w:cs="Arial"/>
          <w:bCs/>
          <w:noProof w:val="0"/>
          <w:color w:val="000000" w:themeColor="text1"/>
          <w:szCs w:val="22"/>
          <w:lang w:val="es-ES_tradnl"/>
        </w:rPr>
      </w:pPr>
      <w:r w:rsidRPr="00A44A6D">
        <w:rPr>
          <w:rFonts w:ascii="AvantGarde Bk BT" w:hAnsi="AvantGarde Bk BT" w:cs="Arial"/>
          <w:bCs/>
          <w:noProof w:val="0"/>
          <w:color w:val="000000" w:themeColor="text1"/>
          <w:szCs w:val="22"/>
          <w:lang w:val="es-ES_tradnl"/>
        </w:rPr>
        <w:t xml:space="preserve">Que la Comisión de Hacienda tiene la facultad de dictaminar respecto de las propuestas de asignación de recursos provenientes del Fideicomiso </w:t>
      </w:r>
      <w:r w:rsidRPr="00A44A6D">
        <w:rPr>
          <w:rFonts w:ascii="AvantGarde Bk BT" w:hAnsi="AvantGarde Bk BT" w:cs="Arial"/>
          <w:noProof w:val="0"/>
          <w:color w:val="000000" w:themeColor="text1"/>
          <w:szCs w:val="22"/>
          <w:lang w:val="es-ES_tradnl"/>
        </w:rPr>
        <w:t xml:space="preserve">de Infraestructura Física de la Red Universitaria (FIFRU), conforme a lo previsto por el </w:t>
      </w:r>
      <w:r w:rsidRPr="00A44A6D">
        <w:rPr>
          <w:rFonts w:ascii="AvantGarde Bk BT" w:hAnsi="AvantGarde Bk BT" w:cs="Arial"/>
          <w:bCs/>
          <w:noProof w:val="0"/>
          <w:color w:val="000000" w:themeColor="text1"/>
          <w:szCs w:val="22"/>
          <w:lang w:val="es-ES_tradnl"/>
        </w:rPr>
        <w:t xml:space="preserve">Resolutivo Tercero del </w:t>
      </w:r>
      <w:r w:rsidRPr="00A44A6D">
        <w:rPr>
          <w:rFonts w:ascii="AvantGarde Bk BT" w:hAnsi="AvantGarde Bk BT" w:cs="Arial"/>
          <w:noProof w:val="0"/>
          <w:color w:val="000000" w:themeColor="text1"/>
          <w:szCs w:val="22"/>
          <w:lang w:val="es-ES_tradnl"/>
        </w:rPr>
        <w:t>Dictamen No. I</w:t>
      </w:r>
      <w:r w:rsidR="00361A45">
        <w:rPr>
          <w:rFonts w:ascii="AvantGarde Bk BT" w:hAnsi="AvantGarde Bk BT" w:cs="Arial"/>
          <w:noProof w:val="0"/>
          <w:color w:val="000000" w:themeColor="text1"/>
          <w:szCs w:val="22"/>
          <w:lang w:val="es-ES_tradnl"/>
        </w:rPr>
        <w:t>I</w:t>
      </w:r>
      <w:r w:rsidRPr="00A44A6D">
        <w:rPr>
          <w:rFonts w:ascii="AvantGarde Bk BT" w:hAnsi="AvantGarde Bk BT" w:cs="Arial"/>
          <w:noProof w:val="0"/>
          <w:color w:val="000000" w:themeColor="text1"/>
          <w:szCs w:val="22"/>
          <w:lang w:val="es-ES_tradnl"/>
        </w:rPr>
        <w:t>/2001/502</w:t>
      </w:r>
      <w:r w:rsidRPr="00A44A6D">
        <w:rPr>
          <w:rFonts w:ascii="AvantGarde Bk BT" w:hAnsi="AvantGarde Bk BT" w:cs="Arial"/>
          <w:bCs/>
          <w:noProof w:val="0"/>
          <w:color w:val="000000" w:themeColor="text1"/>
          <w:szCs w:val="22"/>
          <w:lang w:val="es-ES_tradnl"/>
        </w:rPr>
        <w:t>.</w:t>
      </w:r>
    </w:p>
    <w:p w14:paraId="2BF73030" w14:textId="77777777" w:rsidR="00C97266" w:rsidRPr="00A44A6D" w:rsidRDefault="00C97266" w:rsidP="00C97266">
      <w:pPr>
        <w:pStyle w:val="Prrafodelista"/>
        <w:rPr>
          <w:rFonts w:ascii="AvantGarde Bk BT" w:hAnsi="AvantGarde Bk BT" w:cs="Arial"/>
          <w:bCs/>
          <w:noProof w:val="0"/>
          <w:color w:val="000000" w:themeColor="text1"/>
          <w:szCs w:val="22"/>
          <w:lang w:val="es-ES_tradnl"/>
        </w:rPr>
      </w:pPr>
    </w:p>
    <w:p w14:paraId="4E27BF31" w14:textId="4CC16B26" w:rsidR="00AB10A1" w:rsidRPr="00A44A6D" w:rsidRDefault="00AB10A1" w:rsidP="00734A1C">
      <w:pPr>
        <w:pStyle w:val="Prrafodelista"/>
        <w:numPr>
          <w:ilvl w:val="0"/>
          <w:numId w:val="2"/>
        </w:numPr>
        <w:spacing w:line="276" w:lineRule="auto"/>
        <w:ind w:left="720"/>
        <w:jc w:val="both"/>
        <w:rPr>
          <w:rFonts w:ascii="AvantGarde Bk BT" w:hAnsi="AvantGarde Bk BT" w:cs="Arial"/>
          <w:bCs/>
          <w:noProof w:val="0"/>
          <w:color w:val="000000" w:themeColor="text1"/>
          <w:szCs w:val="22"/>
          <w:lang w:val="es-ES_tradnl"/>
        </w:rPr>
      </w:pPr>
      <w:r w:rsidRPr="00A44A6D">
        <w:rPr>
          <w:rFonts w:ascii="AvantGarde Bk BT" w:hAnsi="AvantGarde Bk BT" w:cs="Arial"/>
          <w:bCs/>
          <w:noProof w:val="0"/>
          <w:color w:val="000000" w:themeColor="text1"/>
          <w:szCs w:val="22"/>
          <w:lang w:val="es-ES_tradnl"/>
        </w:rPr>
        <w:t xml:space="preserve">Que se encuentra dentro de las atribuciones y funciones del Rector General, el </w:t>
      </w:r>
      <w:r w:rsidR="00C97266" w:rsidRPr="00A44A6D">
        <w:rPr>
          <w:rFonts w:ascii="AvantGarde Bk BT" w:hAnsi="AvantGarde Bk BT" w:cs="Arial"/>
          <w:bCs/>
          <w:noProof w:val="0"/>
          <w:color w:val="000000" w:themeColor="text1"/>
          <w:szCs w:val="22"/>
          <w:lang w:val="es-ES_tradnl"/>
        </w:rPr>
        <w:t>promover todo lo que contribuya al mejoramiento académico, administrativo y patrimonial de la Universidad</w:t>
      </w:r>
      <w:r w:rsidRPr="00A44A6D">
        <w:rPr>
          <w:rFonts w:ascii="AvantGarde Bk BT" w:hAnsi="AvantGarde Bk BT" w:cs="Arial"/>
          <w:bCs/>
          <w:noProof w:val="0"/>
          <w:color w:val="000000" w:themeColor="text1"/>
          <w:szCs w:val="22"/>
          <w:lang w:val="es-ES_tradnl"/>
        </w:rPr>
        <w:t xml:space="preserve">, de acuerdo </w:t>
      </w:r>
      <w:r w:rsidR="00C97266" w:rsidRPr="00A44A6D">
        <w:rPr>
          <w:rFonts w:ascii="AvantGarde Bk BT" w:hAnsi="AvantGarde Bk BT" w:cs="Arial"/>
          <w:bCs/>
          <w:noProof w:val="0"/>
          <w:color w:val="000000" w:themeColor="text1"/>
          <w:szCs w:val="22"/>
          <w:lang w:val="es-ES_tradnl"/>
        </w:rPr>
        <w:t>con</w:t>
      </w:r>
      <w:r w:rsidRPr="00A44A6D">
        <w:rPr>
          <w:rFonts w:ascii="AvantGarde Bk BT" w:hAnsi="AvantGarde Bk BT" w:cs="Arial"/>
          <w:bCs/>
          <w:noProof w:val="0"/>
          <w:color w:val="000000" w:themeColor="text1"/>
          <w:szCs w:val="22"/>
          <w:lang w:val="es-ES_tradnl"/>
        </w:rPr>
        <w:t xml:space="preserve"> la fracción </w:t>
      </w:r>
      <w:r w:rsidR="00C97266" w:rsidRPr="00A44A6D">
        <w:rPr>
          <w:rFonts w:ascii="AvantGarde Bk BT" w:hAnsi="AvantGarde Bk BT" w:cs="Arial"/>
          <w:bCs/>
          <w:noProof w:val="0"/>
          <w:color w:val="000000" w:themeColor="text1"/>
          <w:szCs w:val="22"/>
          <w:lang w:val="es-ES_tradnl"/>
        </w:rPr>
        <w:t>X</w:t>
      </w:r>
      <w:r w:rsidRPr="00A44A6D">
        <w:rPr>
          <w:rFonts w:ascii="AvantGarde Bk BT" w:hAnsi="AvantGarde Bk BT" w:cs="Arial"/>
          <w:bCs/>
          <w:noProof w:val="0"/>
          <w:color w:val="000000" w:themeColor="text1"/>
          <w:szCs w:val="22"/>
          <w:lang w:val="es-ES_tradnl"/>
        </w:rPr>
        <w:t xml:space="preserve"> del artículo </w:t>
      </w:r>
      <w:r w:rsidR="00C97266" w:rsidRPr="00A44A6D">
        <w:rPr>
          <w:rFonts w:ascii="AvantGarde Bk BT" w:hAnsi="AvantGarde Bk BT" w:cs="Arial"/>
          <w:bCs/>
          <w:noProof w:val="0"/>
          <w:color w:val="000000" w:themeColor="text1"/>
          <w:szCs w:val="22"/>
          <w:lang w:val="es-ES_tradnl"/>
        </w:rPr>
        <w:t>3</w:t>
      </w:r>
      <w:r w:rsidRPr="00A44A6D">
        <w:rPr>
          <w:rFonts w:ascii="AvantGarde Bk BT" w:hAnsi="AvantGarde Bk BT" w:cs="Arial"/>
          <w:bCs/>
          <w:noProof w:val="0"/>
          <w:color w:val="000000" w:themeColor="text1"/>
          <w:szCs w:val="22"/>
          <w:lang w:val="es-ES_tradnl"/>
        </w:rPr>
        <w:t xml:space="preserve">5 </w:t>
      </w:r>
      <w:r w:rsidR="00C97266" w:rsidRPr="00A44A6D">
        <w:rPr>
          <w:rFonts w:ascii="AvantGarde Bk BT" w:hAnsi="AvantGarde Bk BT" w:cs="Arial"/>
          <w:bCs/>
          <w:noProof w:val="0"/>
          <w:color w:val="000000" w:themeColor="text1"/>
          <w:szCs w:val="22"/>
          <w:lang w:val="es-ES_tradnl"/>
        </w:rPr>
        <w:t xml:space="preserve">de la Ley Orgánica </w:t>
      </w:r>
      <w:r w:rsidRPr="00A44A6D">
        <w:rPr>
          <w:rFonts w:ascii="AvantGarde Bk BT" w:hAnsi="AvantGarde Bk BT" w:cs="Arial"/>
          <w:bCs/>
          <w:noProof w:val="0"/>
          <w:color w:val="000000" w:themeColor="text1"/>
          <w:szCs w:val="22"/>
          <w:lang w:val="es-ES_tradnl"/>
        </w:rPr>
        <w:t>de la Universidad de Guadalajara.</w:t>
      </w:r>
    </w:p>
    <w:p w14:paraId="333861A7" w14:textId="77777777" w:rsidR="00D724DE" w:rsidRPr="00A44A6D" w:rsidRDefault="00D724DE" w:rsidP="00D724DE">
      <w:pPr>
        <w:spacing w:line="276" w:lineRule="auto"/>
        <w:jc w:val="both"/>
        <w:rPr>
          <w:rFonts w:ascii="AvantGarde Bk BT" w:hAnsi="AvantGarde Bk BT" w:cs="Arial"/>
          <w:bCs/>
          <w:color w:val="000000" w:themeColor="text1"/>
          <w:szCs w:val="22"/>
          <w:lang w:val="es-ES_tradnl"/>
        </w:rPr>
      </w:pPr>
    </w:p>
    <w:p w14:paraId="65DE96F6" w14:textId="77777777" w:rsidR="00AB10A1" w:rsidRPr="00A44A6D" w:rsidRDefault="00AB10A1" w:rsidP="00734A1C">
      <w:pPr>
        <w:pStyle w:val="Prrafodelista"/>
        <w:numPr>
          <w:ilvl w:val="0"/>
          <w:numId w:val="2"/>
        </w:numPr>
        <w:spacing w:line="276" w:lineRule="auto"/>
        <w:ind w:left="720"/>
        <w:jc w:val="both"/>
        <w:rPr>
          <w:rFonts w:ascii="AvantGarde Bk BT" w:hAnsi="AvantGarde Bk BT" w:cs="Arial"/>
          <w:bCs/>
          <w:noProof w:val="0"/>
          <w:szCs w:val="22"/>
          <w:lang w:val="es-ES_tradnl"/>
        </w:rPr>
      </w:pPr>
      <w:r w:rsidRPr="00A44A6D">
        <w:rPr>
          <w:rFonts w:ascii="AvantGarde Bk BT" w:hAnsi="AvantGarde Bk BT" w:cs="Arial"/>
          <w:bCs/>
          <w:noProof w:val="0"/>
          <w:szCs w:val="22"/>
          <w:lang w:val="es-ES_tradnl"/>
        </w:rPr>
        <w:t>Que la planeación y ejercicio del gasto deberá ser congruente con los programas y prioridades institucionales y coadyuvará al fortalecimiento de las funciones sustantivas de la Universidad de Guadalajara y en consecuencia las erogaciones deberán de estar plenamente justificadas y sujetas al dictamen aprobatorio de las autoridades competentes, según lo establece el artículo 192 del Estatuto General de la Universidad de Guadalajara.</w:t>
      </w:r>
    </w:p>
    <w:p w14:paraId="2752453E" w14:textId="77777777" w:rsidR="00AB10A1" w:rsidRPr="00A44A6D" w:rsidRDefault="00AB10A1" w:rsidP="00734A1C">
      <w:pPr>
        <w:pStyle w:val="Prrafodelista"/>
        <w:spacing w:line="276" w:lineRule="auto"/>
        <w:rPr>
          <w:rFonts w:ascii="AvantGarde Bk BT" w:hAnsi="AvantGarde Bk BT" w:cs="Arial"/>
          <w:bCs/>
          <w:szCs w:val="22"/>
          <w:lang w:val="es-ES_tradnl"/>
        </w:rPr>
      </w:pPr>
    </w:p>
    <w:p w14:paraId="1A372841" w14:textId="2E3A57AB" w:rsidR="00AB10A1" w:rsidRPr="00A44A6D" w:rsidRDefault="00AB10A1" w:rsidP="00734A1C">
      <w:pPr>
        <w:spacing w:line="276" w:lineRule="auto"/>
        <w:jc w:val="both"/>
        <w:rPr>
          <w:rFonts w:ascii="AvantGarde Bk BT" w:hAnsi="AvantGarde Bk BT" w:cs="Arial"/>
          <w:bCs/>
          <w:sz w:val="22"/>
          <w:szCs w:val="22"/>
          <w:lang w:val="es-ES_tradnl"/>
        </w:rPr>
      </w:pPr>
      <w:r w:rsidRPr="00A44A6D">
        <w:rPr>
          <w:rFonts w:ascii="AvantGarde Bk BT" w:hAnsi="AvantGarde Bk BT" w:cs="Arial"/>
          <w:bCs/>
          <w:sz w:val="22"/>
          <w:szCs w:val="22"/>
          <w:lang w:val="es-ES_tradnl"/>
        </w:rPr>
        <w:t xml:space="preserve">Por lo antes expuesto y fundado, </w:t>
      </w:r>
      <w:r w:rsidR="00361A45">
        <w:rPr>
          <w:rFonts w:ascii="AvantGarde Bk BT" w:hAnsi="AvantGarde Bk BT" w:cs="Arial"/>
          <w:bCs/>
          <w:sz w:val="22"/>
          <w:szCs w:val="22"/>
          <w:lang w:val="es-ES_tradnl"/>
        </w:rPr>
        <w:t xml:space="preserve">esta Comisión Permanente de Hacienda del H. Consejo General Universitario, tiene a bien proponer los </w:t>
      </w:r>
      <w:r w:rsidRPr="00A44A6D">
        <w:rPr>
          <w:rFonts w:ascii="AvantGarde Bk BT" w:hAnsi="AvantGarde Bk BT" w:cs="Arial"/>
          <w:bCs/>
          <w:sz w:val="22"/>
          <w:szCs w:val="22"/>
          <w:lang w:val="es-ES_tradnl"/>
        </w:rPr>
        <w:t>siguientes:</w:t>
      </w:r>
    </w:p>
    <w:p w14:paraId="510FF917" w14:textId="77777777" w:rsidR="00AB10A1" w:rsidRPr="00A44A6D" w:rsidRDefault="00AB10A1" w:rsidP="00734A1C">
      <w:pPr>
        <w:spacing w:line="276" w:lineRule="auto"/>
        <w:rPr>
          <w:rFonts w:ascii="AvantGarde Bk BT" w:hAnsi="AvantGarde Bk BT" w:cs="Arial"/>
          <w:b/>
          <w:bCs/>
          <w:sz w:val="22"/>
          <w:szCs w:val="22"/>
          <w:lang w:val="es-ES_tradnl"/>
        </w:rPr>
      </w:pPr>
    </w:p>
    <w:p w14:paraId="6CD3B906" w14:textId="77777777" w:rsidR="00AB10A1" w:rsidRPr="00A44A6D" w:rsidRDefault="00AB10A1" w:rsidP="00734A1C">
      <w:pPr>
        <w:spacing w:line="276" w:lineRule="auto"/>
        <w:jc w:val="center"/>
        <w:rPr>
          <w:rFonts w:ascii="AvantGarde Bk BT" w:hAnsi="AvantGarde Bk BT" w:cs="Arial"/>
          <w:b/>
          <w:bCs/>
          <w:sz w:val="22"/>
          <w:szCs w:val="22"/>
          <w:lang w:val="es-ES_tradnl"/>
        </w:rPr>
      </w:pPr>
      <w:r w:rsidRPr="00A44A6D">
        <w:rPr>
          <w:rFonts w:ascii="AvantGarde Bk BT" w:hAnsi="AvantGarde Bk BT" w:cs="Arial"/>
          <w:b/>
          <w:bCs/>
          <w:sz w:val="22"/>
          <w:szCs w:val="22"/>
          <w:lang w:val="es-ES_tradnl"/>
        </w:rPr>
        <w:t>RESOLUTIVOS</w:t>
      </w:r>
    </w:p>
    <w:p w14:paraId="116E1AF0" w14:textId="77777777" w:rsidR="00AB10A1" w:rsidRPr="00A44A6D" w:rsidRDefault="00AB10A1" w:rsidP="00734A1C">
      <w:pPr>
        <w:spacing w:line="276" w:lineRule="auto"/>
        <w:rPr>
          <w:rFonts w:ascii="AvantGarde Bk BT" w:hAnsi="AvantGarde Bk BT" w:cs="Arial"/>
          <w:b/>
          <w:bCs/>
          <w:sz w:val="22"/>
          <w:szCs w:val="22"/>
          <w:lang w:val="es-ES_tradnl"/>
        </w:rPr>
      </w:pPr>
    </w:p>
    <w:p w14:paraId="5C85A052" w14:textId="09E214A7" w:rsidR="00975DCF" w:rsidRPr="00B5136F" w:rsidRDefault="00AB10A1" w:rsidP="00734A1C">
      <w:pPr>
        <w:pStyle w:val="Sinespaciado"/>
        <w:spacing w:line="276" w:lineRule="auto"/>
        <w:ind w:right="20"/>
        <w:jc w:val="both"/>
        <w:rPr>
          <w:rFonts w:ascii="AvantGarde Bk BT" w:eastAsia="Times New Roman" w:hAnsi="AvantGarde Bk BT" w:cs="Arial"/>
          <w:bCs/>
          <w:color w:val="000000" w:themeColor="text1"/>
          <w:lang w:val="es-ES_tradnl" w:eastAsia="es-ES"/>
        </w:rPr>
      </w:pPr>
      <w:r w:rsidRPr="00B5136F">
        <w:rPr>
          <w:rFonts w:ascii="AvantGarde Bk BT" w:hAnsi="AvantGarde Bk BT" w:cs="Arial"/>
          <w:b/>
          <w:bCs/>
          <w:color w:val="000000" w:themeColor="text1"/>
          <w:lang w:val="es-ES_tradnl"/>
        </w:rPr>
        <w:t xml:space="preserve">PRIMERO. </w:t>
      </w:r>
      <w:r w:rsidR="00975DCF" w:rsidRPr="00B5136F">
        <w:rPr>
          <w:rFonts w:ascii="AvantGarde Bk BT" w:eastAsia="Times New Roman" w:hAnsi="AvantGarde Bk BT" w:cs="Arial"/>
          <w:bCs/>
          <w:color w:val="000000" w:themeColor="text1"/>
          <w:lang w:val="es-ES_tradnl" w:eastAsia="es-ES"/>
        </w:rPr>
        <w:t xml:space="preserve">Se autoriza la </w:t>
      </w:r>
      <w:r w:rsidR="00367BE0" w:rsidRPr="00B5136F">
        <w:rPr>
          <w:rFonts w:ascii="AvantGarde Bk BT" w:eastAsia="Times New Roman" w:hAnsi="AvantGarde Bk BT" w:cs="Arial"/>
          <w:bCs/>
          <w:color w:val="000000" w:themeColor="text1"/>
          <w:lang w:val="es-ES_tradnl" w:eastAsia="es-ES"/>
        </w:rPr>
        <w:t>distribución</w:t>
      </w:r>
      <w:r w:rsidR="00975DCF" w:rsidRPr="00B5136F">
        <w:rPr>
          <w:rFonts w:ascii="AvantGarde Bk BT" w:eastAsia="Times New Roman" w:hAnsi="AvantGarde Bk BT" w:cs="Arial"/>
          <w:bCs/>
          <w:color w:val="000000" w:themeColor="text1"/>
          <w:lang w:val="es-ES_tradnl" w:eastAsia="es-ES"/>
        </w:rPr>
        <w:t xml:space="preserve"> de </w:t>
      </w:r>
      <w:r w:rsidR="00367BE0" w:rsidRPr="00B5136F">
        <w:rPr>
          <w:rFonts w:ascii="AvantGarde Bk BT" w:eastAsia="Times New Roman" w:hAnsi="AvantGarde Bk BT" w:cs="Arial"/>
          <w:b/>
          <w:color w:val="000000" w:themeColor="text1"/>
          <w:lang w:val="es-ES_tradnl" w:eastAsia="es-ES"/>
        </w:rPr>
        <w:t>$</w:t>
      </w:r>
      <w:r w:rsidR="00975DCF" w:rsidRPr="00B5136F">
        <w:rPr>
          <w:rFonts w:ascii="AvantGarde Bk BT" w:eastAsia="Times New Roman" w:hAnsi="AvantGarde Bk BT" w:cs="Arial"/>
          <w:b/>
          <w:color w:val="000000" w:themeColor="text1"/>
          <w:lang w:val="es-ES_tradnl" w:eastAsia="es-ES"/>
        </w:rPr>
        <w:t>60</w:t>
      </w:r>
      <w:r w:rsidR="00051911" w:rsidRPr="00B5136F">
        <w:rPr>
          <w:rFonts w:ascii="AvantGarde Bk BT" w:eastAsia="Times New Roman" w:hAnsi="AvantGarde Bk BT" w:cs="Arial"/>
          <w:b/>
          <w:color w:val="000000" w:themeColor="text1"/>
          <w:lang w:val="es-ES_tradnl" w:eastAsia="es-ES"/>
        </w:rPr>
        <w:t>’</w:t>
      </w:r>
      <w:r w:rsidR="00975DCF" w:rsidRPr="00B5136F">
        <w:rPr>
          <w:rFonts w:ascii="AvantGarde Bk BT" w:eastAsia="Times New Roman" w:hAnsi="AvantGarde Bk BT" w:cs="Arial"/>
          <w:b/>
          <w:color w:val="000000" w:themeColor="text1"/>
          <w:lang w:val="es-ES_tradnl" w:eastAsia="es-ES"/>
        </w:rPr>
        <w:t>563,825.50</w:t>
      </w:r>
      <w:r w:rsidR="00975DCF" w:rsidRPr="00B5136F">
        <w:rPr>
          <w:rFonts w:ascii="AvantGarde Bk BT" w:eastAsia="Times New Roman" w:hAnsi="AvantGarde Bk BT" w:cs="Arial"/>
          <w:bCs/>
          <w:color w:val="000000" w:themeColor="text1"/>
          <w:lang w:val="es-ES_tradnl" w:eastAsia="es-ES"/>
        </w:rPr>
        <w:t xml:space="preserve"> (SESENTA MILLONES QUINIENTOS SESENTA Y TRES MIL OCHOCIENTOS VEINTICINCO PESOS 50/100 M.N.) </w:t>
      </w:r>
      <w:r w:rsidR="002B505B" w:rsidRPr="00B5136F">
        <w:rPr>
          <w:rFonts w:ascii="AvantGarde Bk BT" w:eastAsia="Times New Roman" w:hAnsi="AvantGarde Bk BT" w:cs="Arial"/>
          <w:bCs/>
          <w:color w:val="000000" w:themeColor="text1"/>
          <w:lang w:val="es-ES_tradnl" w:eastAsia="es-ES"/>
        </w:rPr>
        <w:t xml:space="preserve">provenientes del </w:t>
      </w:r>
      <w:r w:rsidR="002B505B" w:rsidRPr="00B5136F">
        <w:rPr>
          <w:rFonts w:ascii="AvantGarde Bk BT" w:hAnsi="AvantGarde Bk BT" w:cs="Arial"/>
          <w:color w:val="000000" w:themeColor="text1"/>
          <w:lang w:val="es-ES_tradnl"/>
        </w:rPr>
        <w:t>Fideicomiso para el Fondo de la Infraestructura Física de la Red Universitaria</w:t>
      </w:r>
      <w:r w:rsidR="00B5136F" w:rsidRPr="00B5136F">
        <w:rPr>
          <w:rFonts w:ascii="AvantGarde Bk BT" w:hAnsi="AvantGarde Bk BT" w:cs="Arial"/>
          <w:color w:val="000000" w:themeColor="text1"/>
          <w:lang w:val="es-ES_tradnl"/>
        </w:rPr>
        <w:t xml:space="preserve"> (FIFRU)</w:t>
      </w:r>
      <w:r w:rsidR="002B505B" w:rsidRPr="00B5136F">
        <w:rPr>
          <w:rFonts w:ascii="AvantGarde Bk BT" w:eastAsia="Times New Roman" w:hAnsi="AvantGarde Bk BT" w:cs="Arial"/>
          <w:bCs/>
          <w:color w:val="000000" w:themeColor="text1"/>
          <w:lang w:val="es-ES_tradnl" w:eastAsia="es-ES"/>
        </w:rPr>
        <w:t xml:space="preserve">, </w:t>
      </w:r>
      <w:r w:rsidR="00975DCF" w:rsidRPr="00B5136F">
        <w:rPr>
          <w:rFonts w:ascii="AvantGarde Bk BT" w:eastAsia="Times New Roman" w:hAnsi="AvantGarde Bk BT" w:cs="Arial"/>
          <w:bCs/>
          <w:color w:val="000000" w:themeColor="text1"/>
          <w:lang w:val="es-ES_tradnl" w:eastAsia="es-ES"/>
        </w:rPr>
        <w:t>para la realización de proyectos de infraestructura</w:t>
      </w:r>
      <w:r w:rsidR="00367BE0" w:rsidRPr="00B5136F">
        <w:rPr>
          <w:rFonts w:ascii="AvantGarde Bk BT" w:eastAsia="Times New Roman" w:hAnsi="AvantGarde Bk BT" w:cs="Arial"/>
          <w:bCs/>
          <w:color w:val="000000" w:themeColor="text1"/>
          <w:lang w:val="es-ES_tradnl" w:eastAsia="es-ES"/>
        </w:rPr>
        <w:t xml:space="preserve"> correspondientes al Sistema de Educación Media Superior</w:t>
      </w:r>
      <w:r w:rsidR="00975DCF" w:rsidRPr="00B5136F">
        <w:rPr>
          <w:rFonts w:ascii="AvantGarde Bk BT" w:eastAsia="Times New Roman" w:hAnsi="AvantGarde Bk BT" w:cs="Arial"/>
          <w:bCs/>
          <w:color w:val="000000" w:themeColor="text1"/>
          <w:lang w:val="es-ES_tradnl" w:eastAsia="es-ES"/>
        </w:rPr>
        <w:t xml:space="preserve">, en los términos siguientes: </w:t>
      </w:r>
    </w:p>
    <w:p w14:paraId="0D645C6F" w14:textId="77777777" w:rsidR="00975DCF" w:rsidRPr="00A44A6D" w:rsidRDefault="00975DCF" w:rsidP="00734A1C">
      <w:pPr>
        <w:spacing w:line="276" w:lineRule="auto"/>
        <w:rPr>
          <w:rFonts w:ascii="Arial" w:hAnsi="Arial" w:cs="Arial"/>
          <w:b/>
          <w:bCs/>
          <w:color w:val="000000"/>
          <w:lang w:val="es-ES_tradnl"/>
        </w:rPr>
      </w:pPr>
    </w:p>
    <w:tbl>
      <w:tblPr>
        <w:tblW w:w="5000" w:type="pct"/>
        <w:tblInd w:w="-15" w:type="dxa"/>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000" w:firstRow="0" w:lastRow="0" w:firstColumn="0" w:lastColumn="0" w:noHBand="0" w:noVBand="0"/>
      </w:tblPr>
      <w:tblGrid>
        <w:gridCol w:w="3401"/>
        <w:gridCol w:w="2834"/>
        <w:gridCol w:w="2119"/>
      </w:tblGrid>
      <w:tr w:rsidR="00975DCF" w:rsidRPr="00A44A6D" w14:paraId="54FBC347" w14:textId="77777777" w:rsidTr="00367BE0">
        <w:trPr>
          <w:trHeight w:val="20"/>
          <w:tblHeader/>
        </w:trPr>
        <w:tc>
          <w:tcPr>
            <w:tcW w:w="2036" w:type="pct"/>
            <w:shd w:val="clear" w:color="auto" w:fill="002060"/>
            <w:vAlign w:val="center"/>
          </w:tcPr>
          <w:p w14:paraId="5E3ABE5A" w14:textId="77777777" w:rsidR="00975DCF" w:rsidRPr="00A44A6D" w:rsidRDefault="00975DCF" w:rsidP="00734A1C">
            <w:pPr>
              <w:pStyle w:val="Default"/>
              <w:spacing w:line="276" w:lineRule="auto"/>
              <w:jc w:val="center"/>
              <w:rPr>
                <w:rFonts w:ascii="AvantGarde Bk BT" w:eastAsia="Times New Roman" w:hAnsi="AvantGarde Bk BT" w:cs="Arial"/>
                <w:b/>
                <w:color w:val="auto"/>
                <w:sz w:val="18"/>
                <w:szCs w:val="18"/>
                <w:lang w:val="es-ES_tradnl" w:eastAsia="es-ES"/>
              </w:rPr>
            </w:pPr>
            <w:r w:rsidRPr="00A44A6D">
              <w:rPr>
                <w:rFonts w:ascii="AvantGarde Bk BT" w:eastAsia="Times New Roman" w:hAnsi="AvantGarde Bk BT" w:cs="Arial"/>
                <w:b/>
                <w:color w:val="auto"/>
                <w:sz w:val="18"/>
                <w:szCs w:val="18"/>
                <w:lang w:val="es-ES_tradnl" w:eastAsia="es-ES"/>
              </w:rPr>
              <w:t>Destino del recurso</w:t>
            </w:r>
          </w:p>
        </w:tc>
        <w:tc>
          <w:tcPr>
            <w:tcW w:w="1696" w:type="pct"/>
            <w:shd w:val="clear" w:color="auto" w:fill="002060"/>
            <w:vAlign w:val="center"/>
          </w:tcPr>
          <w:p w14:paraId="0EA56D19" w14:textId="77777777" w:rsidR="00975DCF" w:rsidRPr="00A44A6D" w:rsidRDefault="00975DCF" w:rsidP="00734A1C">
            <w:pPr>
              <w:pStyle w:val="Default"/>
              <w:spacing w:line="276" w:lineRule="auto"/>
              <w:jc w:val="center"/>
              <w:rPr>
                <w:rFonts w:ascii="AvantGarde Bk BT" w:eastAsia="Times New Roman" w:hAnsi="AvantGarde Bk BT" w:cs="Arial"/>
                <w:b/>
                <w:color w:val="auto"/>
                <w:sz w:val="18"/>
                <w:szCs w:val="18"/>
                <w:lang w:val="es-ES_tradnl" w:eastAsia="es-ES"/>
              </w:rPr>
            </w:pPr>
            <w:r w:rsidRPr="00A44A6D">
              <w:rPr>
                <w:rFonts w:ascii="AvantGarde Bk BT" w:eastAsia="Times New Roman" w:hAnsi="AvantGarde Bk BT" w:cs="Arial"/>
                <w:b/>
                <w:color w:val="auto"/>
                <w:sz w:val="18"/>
                <w:szCs w:val="18"/>
                <w:lang w:val="es-ES_tradnl" w:eastAsia="es-ES"/>
              </w:rPr>
              <w:t>Beneficiario</w:t>
            </w:r>
          </w:p>
        </w:tc>
        <w:tc>
          <w:tcPr>
            <w:tcW w:w="1268" w:type="pct"/>
            <w:shd w:val="clear" w:color="auto" w:fill="002060"/>
            <w:vAlign w:val="center"/>
          </w:tcPr>
          <w:p w14:paraId="7B5708DB" w14:textId="77777777" w:rsidR="00975DCF" w:rsidRPr="00A44A6D" w:rsidRDefault="00975DCF" w:rsidP="00734A1C">
            <w:pPr>
              <w:pStyle w:val="Default"/>
              <w:spacing w:line="276" w:lineRule="auto"/>
              <w:jc w:val="center"/>
              <w:rPr>
                <w:rFonts w:ascii="AvantGarde Bk BT" w:eastAsia="Times New Roman" w:hAnsi="AvantGarde Bk BT" w:cs="Arial"/>
                <w:b/>
                <w:color w:val="auto"/>
                <w:sz w:val="18"/>
                <w:szCs w:val="18"/>
                <w:lang w:val="es-ES_tradnl" w:eastAsia="es-ES"/>
              </w:rPr>
            </w:pPr>
            <w:r w:rsidRPr="00A44A6D">
              <w:rPr>
                <w:rFonts w:ascii="AvantGarde Bk BT" w:eastAsia="Times New Roman" w:hAnsi="AvantGarde Bk BT" w:cs="Arial"/>
                <w:b/>
                <w:color w:val="auto"/>
                <w:sz w:val="18"/>
                <w:szCs w:val="18"/>
                <w:lang w:val="es-ES_tradnl" w:eastAsia="es-ES"/>
              </w:rPr>
              <w:t>Monto</w:t>
            </w:r>
          </w:p>
        </w:tc>
      </w:tr>
      <w:tr w:rsidR="00975DCF" w:rsidRPr="00A44A6D" w14:paraId="7BD7E429" w14:textId="77777777" w:rsidTr="00367BE0">
        <w:trPr>
          <w:trHeight w:val="20"/>
        </w:trPr>
        <w:tc>
          <w:tcPr>
            <w:tcW w:w="2036" w:type="pct"/>
            <w:vAlign w:val="center"/>
          </w:tcPr>
          <w:p w14:paraId="597F4F3C"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Construcción de barda perimetral</w:t>
            </w:r>
          </w:p>
        </w:tc>
        <w:tc>
          <w:tcPr>
            <w:tcW w:w="1696" w:type="pct"/>
            <w:vAlign w:val="center"/>
          </w:tcPr>
          <w:p w14:paraId="040FA5D7"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Escuela Preparatoria Regional de Villa Corona</w:t>
            </w:r>
          </w:p>
        </w:tc>
        <w:tc>
          <w:tcPr>
            <w:tcW w:w="1268" w:type="pct"/>
            <w:vAlign w:val="center"/>
          </w:tcPr>
          <w:p w14:paraId="6759D1F0"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1,800,000.00</w:t>
            </w:r>
          </w:p>
        </w:tc>
      </w:tr>
      <w:tr w:rsidR="00975DCF" w:rsidRPr="00A44A6D" w14:paraId="115DE420" w14:textId="77777777" w:rsidTr="00367BE0">
        <w:trPr>
          <w:trHeight w:val="20"/>
        </w:trPr>
        <w:tc>
          <w:tcPr>
            <w:tcW w:w="2036" w:type="pct"/>
            <w:vAlign w:val="center"/>
          </w:tcPr>
          <w:p w14:paraId="24590264"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Construcción de barda perimetral y cancha de usos múltiples techada</w:t>
            </w:r>
          </w:p>
        </w:tc>
        <w:tc>
          <w:tcPr>
            <w:tcW w:w="1696" w:type="pct"/>
            <w:vAlign w:val="center"/>
          </w:tcPr>
          <w:p w14:paraId="05BD75CC"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 xml:space="preserve">Escuela Preparatoria Regional de </w:t>
            </w:r>
            <w:proofErr w:type="spellStart"/>
            <w:r w:rsidRPr="00A44A6D">
              <w:rPr>
                <w:rFonts w:ascii="AvantGarde Bk BT" w:eastAsia="Times New Roman" w:hAnsi="AvantGarde Bk BT" w:cs="Arial"/>
                <w:bCs/>
                <w:color w:val="auto"/>
                <w:sz w:val="18"/>
                <w:szCs w:val="18"/>
                <w:lang w:val="es-ES_tradnl" w:eastAsia="es-ES"/>
              </w:rPr>
              <w:t>Toluquilla</w:t>
            </w:r>
            <w:proofErr w:type="spellEnd"/>
          </w:p>
        </w:tc>
        <w:tc>
          <w:tcPr>
            <w:tcW w:w="1268" w:type="pct"/>
            <w:vAlign w:val="center"/>
          </w:tcPr>
          <w:p w14:paraId="505CC0D1"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4,400,000.00</w:t>
            </w:r>
          </w:p>
        </w:tc>
      </w:tr>
      <w:tr w:rsidR="00975DCF" w:rsidRPr="00A44A6D" w14:paraId="2E47D614" w14:textId="77777777" w:rsidTr="00367BE0">
        <w:trPr>
          <w:trHeight w:val="20"/>
        </w:trPr>
        <w:tc>
          <w:tcPr>
            <w:tcW w:w="2036" w:type="pct"/>
            <w:vAlign w:val="center"/>
          </w:tcPr>
          <w:p w14:paraId="5A055D11"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Construcción de barda perimetral</w:t>
            </w:r>
          </w:p>
        </w:tc>
        <w:tc>
          <w:tcPr>
            <w:tcW w:w="1696" w:type="pct"/>
            <w:vAlign w:val="center"/>
          </w:tcPr>
          <w:p w14:paraId="1AD02CEB"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Módulo Villa Atoyac</w:t>
            </w:r>
          </w:p>
        </w:tc>
        <w:tc>
          <w:tcPr>
            <w:tcW w:w="1268" w:type="pct"/>
            <w:vAlign w:val="center"/>
          </w:tcPr>
          <w:p w14:paraId="3F5801BF"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1,603,800.00</w:t>
            </w:r>
          </w:p>
        </w:tc>
      </w:tr>
      <w:tr w:rsidR="00975DCF" w:rsidRPr="00A44A6D" w14:paraId="1729DB50" w14:textId="77777777" w:rsidTr="00367BE0">
        <w:trPr>
          <w:trHeight w:val="20"/>
        </w:trPr>
        <w:tc>
          <w:tcPr>
            <w:tcW w:w="2036" w:type="pct"/>
            <w:vAlign w:val="center"/>
          </w:tcPr>
          <w:p w14:paraId="14EC8101"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Construcción de cancha de usos múltiples techada</w:t>
            </w:r>
          </w:p>
        </w:tc>
        <w:tc>
          <w:tcPr>
            <w:tcW w:w="1696" w:type="pct"/>
            <w:vAlign w:val="center"/>
          </w:tcPr>
          <w:p w14:paraId="501DBEA2"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Módulo Buenavista</w:t>
            </w:r>
          </w:p>
        </w:tc>
        <w:tc>
          <w:tcPr>
            <w:tcW w:w="1268" w:type="pct"/>
            <w:vAlign w:val="center"/>
          </w:tcPr>
          <w:p w14:paraId="20271A54"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2,800,000.00</w:t>
            </w:r>
          </w:p>
        </w:tc>
      </w:tr>
      <w:tr w:rsidR="00975DCF" w:rsidRPr="00A44A6D" w14:paraId="7569A34D" w14:textId="77777777" w:rsidTr="00367BE0">
        <w:trPr>
          <w:trHeight w:val="20"/>
        </w:trPr>
        <w:tc>
          <w:tcPr>
            <w:tcW w:w="2036" w:type="pct"/>
            <w:vAlign w:val="center"/>
          </w:tcPr>
          <w:p w14:paraId="3BCF5AE3"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Construcción de cancha de usos múltiples techada</w:t>
            </w:r>
          </w:p>
        </w:tc>
        <w:tc>
          <w:tcPr>
            <w:tcW w:w="1696" w:type="pct"/>
            <w:vAlign w:val="center"/>
          </w:tcPr>
          <w:p w14:paraId="1CDE939A"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Módulo Magdalena</w:t>
            </w:r>
          </w:p>
        </w:tc>
        <w:tc>
          <w:tcPr>
            <w:tcW w:w="1268" w:type="pct"/>
            <w:vAlign w:val="center"/>
          </w:tcPr>
          <w:p w14:paraId="21D14C52"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2,800,000.00</w:t>
            </w:r>
          </w:p>
        </w:tc>
      </w:tr>
      <w:tr w:rsidR="00975DCF" w:rsidRPr="00A44A6D" w14:paraId="1AE86688" w14:textId="77777777" w:rsidTr="00367BE0">
        <w:trPr>
          <w:trHeight w:val="20"/>
        </w:trPr>
        <w:tc>
          <w:tcPr>
            <w:tcW w:w="2036" w:type="pct"/>
            <w:vAlign w:val="center"/>
          </w:tcPr>
          <w:p w14:paraId="70AAC60B"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Construcción de dos aulas</w:t>
            </w:r>
          </w:p>
        </w:tc>
        <w:tc>
          <w:tcPr>
            <w:tcW w:w="1696" w:type="pct"/>
            <w:vAlign w:val="center"/>
          </w:tcPr>
          <w:p w14:paraId="627C849D"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 xml:space="preserve">Escuela Preparatoria Regional de </w:t>
            </w:r>
            <w:proofErr w:type="spellStart"/>
            <w:r w:rsidRPr="00A44A6D">
              <w:rPr>
                <w:rFonts w:ascii="AvantGarde Bk BT" w:eastAsia="Times New Roman" w:hAnsi="AvantGarde Bk BT" w:cs="Arial"/>
                <w:bCs/>
                <w:color w:val="auto"/>
                <w:sz w:val="18"/>
                <w:szCs w:val="18"/>
                <w:lang w:val="es-ES_tradnl" w:eastAsia="es-ES"/>
              </w:rPr>
              <w:t>Jocotepec</w:t>
            </w:r>
            <w:proofErr w:type="spellEnd"/>
          </w:p>
        </w:tc>
        <w:tc>
          <w:tcPr>
            <w:tcW w:w="1268" w:type="pct"/>
            <w:vAlign w:val="center"/>
          </w:tcPr>
          <w:p w14:paraId="5DF8552C"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1,900,000.00</w:t>
            </w:r>
          </w:p>
        </w:tc>
      </w:tr>
      <w:tr w:rsidR="00975DCF" w:rsidRPr="00A44A6D" w14:paraId="6C701401" w14:textId="77777777" w:rsidTr="00367BE0">
        <w:trPr>
          <w:trHeight w:val="20"/>
        </w:trPr>
        <w:tc>
          <w:tcPr>
            <w:tcW w:w="2036" w:type="pct"/>
            <w:vAlign w:val="center"/>
          </w:tcPr>
          <w:p w14:paraId="60B2384F"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Construcción de instalaciones académicas para la Preparatoria y el Sistema de Universidad Virtual</w:t>
            </w:r>
          </w:p>
        </w:tc>
        <w:tc>
          <w:tcPr>
            <w:tcW w:w="1696" w:type="pct"/>
            <w:vAlign w:val="center"/>
          </w:tcPr>
          <w:p w14:paraId="302724CA"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Escuela Preparatoria Regional de Villa Corona</w:t>
            </w:r>
          </w:p>
        </w:tc>
        <w:tc>
          <w:tcPr>
            <w:tcW w:w="1268" w:type="pct"/>
            <w:vAlign w:val="center"/>
          </w:tcPr>
          <w:p w14:paraId="68BB170C"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11,000,000.00</w:t>
            </w:r>
          </w:p>
        </w:tc>
      </w:tr>
      <w:tr w:rsidR="00975DCF" w:rsidRPr="00A44A6D" w14:paraId="2E1A61D8" w14:textId="77777777" w:rsidTr="00367BE0">
        <w:trPr>
          <w:trHeight w:val="20"/>
        </w:trPr>
        <w:tc>
          <w:tcPr>
            <w:tcW w:w="2036" w:type="pct"/>
            <w:vAlign w:val="center"/>
          </w:tcPr>
          <w:p w14:paraId="22BC52BE"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Construcción de puente de paso arroyo de la virgen (conexión de áreas deportivas)</w:t>
            </w:r>
          </w:p>
        </w:tc>
        <w:tc>
          <w:tcPr>
            <w:tcW w:w="1696" w:type="pct"/>
            <w:vAlign w:val="center"/>
          </w:tcPr>
          <w:p w14:paraId="2DBEF78D"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Escuela Preparatoria Regional de Puerto Vallarta</w:t>
            </w:r>
          </w:p>
        </w:tc>
        <w:tc>
          <w:tcPr>
            <w:tcW w:w="1268" w:type="pct"/>
            <w:vAlign w:val="center"/>
          </w:tcPr>
          <w:p w14:paraId="122B9C5D"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1,500,000.00</w:t>
            </w:r>
          </w:p>
        </w:tc>
      </w:tr>
      <w:tr w:rsidR="00975DCF" w:rsidRPr="00A44A6D" w14:paraId="17639CE9" w14:textId="77777777" w:rsidTr="00367BE0">
        <w:trPr>
          <w:trHeight w:val="20"/>
        </w:trPr>
        <w:tc>
          <w:tcPr>
            <w:tcW w:w="2036" w:type="pct"/>
            <w:vAlign w:val="center"/>
          </w:tcPr>
          <w:p w14:paraId="45286EF0"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Construcción de trinchera de protección para protección de edificios</w:t>
            </w:r>
          </w:p>
        </w:tc>
        <w:tc>
          <w:tcPr>
            <w:tcW w:w="1696" w:type="pct"/>
            <w:vAlign w:val="center"/>
          </w:tcPr>
          <w:p w14:paraId="3B34D45D"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Escuela Regional de Educación Media Superior de Ocotlán</w:t>
            </w:r>
          </w:p>
        </w:tc>
        <w:tc>
          <w:tcPr>
            <w:tcW w:w="1268" w:type="pct"/>
            <w:vAlign w:val="center"/>
          </w:tcPr>
          <w:p w14:paraId="74C3D231"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2,000,000.00</w:t>
            </w:r>
          </w:p>
        </w:tc>
      </w:tr>
      <w:tr w:rsidR="00975DCF" w:rsidRPr="00A44A6D" w14:paraId="680D13A0" w14:textId="77777777" w:rsidTr="00367BE0">
        <w:trPr>
          <w:trHeight w:val="20"/>
        </w:trPr>
        <w:tc>
          <w:tcPr>
            <w:tcW w:w="2036" w:type="pct"/>
            <w:vAlign w:val="center"/>
          </w:tcPr>
          <w:p w14:paraId="63875AE7"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Instalación de transformador y alimentaciones eléctricas</w:t>
            </w:r>
          </w:p>
        </w:tc>
        <w:tc>
          <w:tcPr>
            <w:tcW w:w="1696" w:type="pct"/>
            <w:vAlign w:val="center"/>
          </w:tcPr>
          <w:p w14:paraId="5AB73BF7"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Módulo Villa Guerrero</w:t>
            </w:r>
          </w:p>
        </w:tc>
        <w:tc>
          <w:tcPr>
            <w:tcW w:w="1268" w:type="pct"/>
            <w:vAlign w:val="center"/>
          </w:tcPr>
          <w:p w14:paraId="428449B9"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650,000.00</w:t>
            </w:r>
          </w:p>
        </w:tc>
      </w:tr>
      <w:tr w:rsidR="00975DCF" w:rsidRPr="00A44A6D" w14:paraId="782021CC" w14:textId="77777777" w:rsidTr="00367BE0">
        <w:trPr>
          <w:trHeight w:val="20"/>
        </w:trPr>
        <w:tc>
          <w:tcPr>
            <w:tcW w:w="2036" w:type="pct"/>
            <w:vAlign w:val="center"/>
          </w:tcPr>
          <w:p w14:paraId="58B6BDA9"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Mantenimiento y rehabilitación general de planteles del Sistema de Educación Media Superior</w:t>
            </w:r>
          </w:p>
        </w:tc>
        <w:tc>
          <w:tcPr>
            <w:tcW w:w="1696" w:type="pct"/>
            <w:vAlign w:val="center"/>
          </w:tcPr>
          <w:p w14:paraId="7596E2BE"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Dirección General SEMS</w:t>
            </w:r>
          </w:p>
        </w:tc>
        <w:tc>
          <w:tcPr>
            <w:tcW w:w="1268" w:type="pct"/>
            <w:vAlign w:val="center"/>
          </w:tcPr>
          <w:p w14:paraId="388597DF" w14:textId="77777777" w:rsidR="00975DCF" w:rsidRPr="00A44A6D" w:rsidRDefault="00975DCF" w:rsidP="00734A1C">
            <w:pPr>
              <w:pStyle w:val="Default"/>
              <w:spacing w:line="276" w:lineRule="auto"/>
              <w:jc w:val="center"/>
              <w:rPr>
                <w:rFonts w:ascii="AvantGarde Bk BT" w:eastAsia="Times New Roman" w:hAnsi="AvantGarde Bk BT" w:cs="Arial"/>
                <w:bCs/>
                <w:color w:val="auto"/>
                <w:sz w:val="18"/>
                <w:szCs w:val="18"/>
                <w:lang w:val="es-ES_tradnl" w:eastAsia="es-ES"/>
              </w:rPr>
            </w:pPr>
            <w:r w:rsidRPr="00A44A6D">
              <w:rPr>
                <w:rFonts w:ascii="AvantGarde Bk BT" w:eastAsia="Times New Roman" w:hAnsi="AvantGarde Bk BT" w:cs="Arial"/>
                <w:bCs/>
                <w:color w:val="auto"/>
                <w:sz w:val="18"/>
                <w:szCs w:val="18"/>
                <w:lang w:val="es-ES_tradnl" w:eastAsia="es-ES"/>
              </w:rPr>
              <w:t>3,432,025.50</w:t>
            </w:r>
          </w:p>
        </w:tc>
      </w:tr>
      <w:tr w:rsidR="00975DCF" w:rsidRPr="00A44A6D" w14:paraId="23F4E545" w14:textId="77777777" w:rsidTr="00367BE0">
        <w:trPr>
          <w:trHeight w:val="20"/>
        </w:trPr>
        <w:tc>
          <w:tcPr>
            <w:tcW w:w="2036" w:type="pct"/>
            <w:vAlign w:val="center"/>
          </w:tcPr>
          <w:p w14:paraId="03BD7C82"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Reforzamiento de edificio metálico</w:t>
            </w:r>
          </w:p>
        </w:tc>
        <w:tc>
          <w:tcPr>
            <w:tcW w:w="1696" w:type="pct"/>
            <w:vAlign w:val="center"/>
          </w:tcPr>
          <w:p w14:paraId="175E4233"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 xml:space="preserve">Módulo </w:t>
            </w:r>
            <w:proofErr w:type="spellStart"/>
            <w:r w:rsidRPr="00A44A6D">
              <w:rPr>
                <w:rFonts w:ascii="AvantGarde Bk BT" w:hAnsi="AvantGarde Bk BT" w:cs="Arial"/>
                <w:bCs/>
                <w:sz w:val="18"/>
                <w:szCs w:val="18"/>
                <w:lang w:val="es-ES_tradnl"/>
              </w:rPr>
              <w:t>Cuquío</w:t>
            </w:r>
            <w:proofErr w:type="spellEnd"/>
          </w:p>
        </w:tc>
        <w:tc>
          <w:tcPr>
            <w:tcW w:w="1268" w:type="pct"/>
            <w:vAlign w:val="center"/>
          </w:tcPr>
          <w:p w14:paraId="161E5022"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5,000,000.00</w:t>
            </w:r>
          </w:p>
        </w:tc>
      </w:tr>
      <w:tr w:rsidR="00975DCF" w:rsidRPr="00A44A6D" w14:paraId="07581346" w14:textId="77777777" w:rsidTr="00367BE0">
        <w:trPr>
          <w:trHeight w:val="20"/>
        </w:trPr>
        <w:tc>
          <w:tcPr>
            <w:tcW w:w="2036" w:type="pct"/>
            <w:vAlign w:val="center"/>
          </w:tcPr>
          <w:p w14:paraId="050C5565"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Rehabilitación de biblioteca 3era etapa (Conclusión de la rehabilitación de la nueva biblioteca y centro de cómputo)</w:t>
            </w:r>
          </w:p>
        </w:tc>
        <w:tc>
          <w:tcPr>
            <w:tcW w:w="1696" w:type="pct"/>
            <w:vAlign w:val="center"/>
          </w:tcPr>
          <w:p w14:paraId="4534C88D"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Escuela Preparatoria No. 12</w:t>
            </w:r>
          </w:p>
        </w:tc>
        <w:tc>
          <w:tcPr>
            <w:tcW w:w="1268" w:type="pct"/>
            <w:vAlign w:val="center"/>
          </w:tcPr>
          <w:p w14:paraId="14FEA04B"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4,000,000.00</w:t>
            </w:r>
          </w:p>
        </w:tc>
      </w:tr>
      <w:tr w:rsidR="00975DCF" w:rsidRPr="00A44A6D" w14:paraId="3AF0FF48" w14:textId="77777777" w:rsidTr="00367BE0">
        <w:trPr>
          <w:trHeight w:val="20"/>
        </w:trPr>
        <w:tc>
          <w:tcPr>
            <w:tcW w:w="2036" w:type="pct"/>
            <w:vAlign w:val="center"/>
          </w:tcPr>
          <w:p w14:paraId="58E8167B"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Rehabilitación de cancelería de los edificios</w:t>
            </w:r>
          </w:p>
        </w:tc>
        <w:tc>
          <w:tcPr>
            <w:tcW w:w="1696" w:type="pct"/>
            <w:vAlign w:val="center"/>
          </w:tcPr>
          <w:p w14:paraId="5AB35369"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Escuela Preparatoria No. 11</w:t>
            </w:r>
          </w:p>
        </w:tc>
        <w:tc>
          <w:tcPr>
            <w:tcW w:w="1268" w:type="pct"/>
            <w:vAlign w:val="center"/>
          </w:tcPr>
          <w:p w14:paraId="2C93BE1C"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4,000,000.00</w:t>
            </w:r>
          </w:p>
        </w:tc>
      </w:tr>
      <w:tr w:rsidR="00975DCF" w:rsidRPr="00A44A6D" w14:paraId="4E30E5E6" w14:textId="77777777" w:rsidTr="00367BE0">
        <w:trPr>
          <w:trHeight w:val="20"/>
        </w:trPr>
        <w:tc>
          <w:tcPr>
            <w:tcW w:w="2036" w:type="pct"/>
            <w:vAlign w:val="center"/>
          </w:tcPr>
          <w:p w14:paraId="4A7E2F18"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Terminación de auditorio de usos múltiples.</w:t>
            </w:r>
          </w:p>
        </w:tc>
        <w:tc>
          <w:tcPr>
            <w:tcW w:w="1696" w:type="pct"/>
            <w:vAlign w:val="center"/>
          </w:tcPr>
          <w:p w14:paraId="65E17F90"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Escuela Preparatoria Regional de Tequila</w:t>
            </w:r>
          </w:p>
        </w:tc>
        <w:tc>
          <w:tcPr>
            <w:tcW w:w="1268" w:type="pct"/>
            <w:vAlign w:val="center"/>
          </w:tcPr>
          <w:p w14:paraId="16E79AF8"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6,000,000.00</w:t>
            </w:r>
          </w:p>
        </w:tc>
      </w:tr>
      <w:tr w:rsidR="00975DCF" w:rsidRPr="00A44A6D" w14:paraId="3C2C36DB" w14:textId="77777777" w:rsidTr="00367BE0">
        <w:trPr>
          <w:trHeight w:val="20"/>
        </w:trPr>
        <w:tc>
          <w:tcPr>
            <w:tcW w:w="2036" w:type="pct"/>
            <w:vAlign w:val="center"/>
          </w:tcPr>
          <w:p w14:paraId="44F07F2C"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Terminación de barda perimetral</w:t>
            </w:r>
          </w:p>
        </w:tc>
        <w:tc>
          <w:tcPr>
            <w:tcW w:w="1696" w:type="pct"/>
            <w:vAlign w:val="center"/>
          </w:tcPr>
          <w:p w14:paraId="594B93EC"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Módulo Pino Suárez</w:t>
            </w:r>
          </w:p>
        </w:tc>
        <w:tc>
          <w:tcPr>
            <w:tcW w:w="1268" w:type="pct"/>
            <w:vAlign w:val="center"/>
          </w:tcPr>
          <w:p w14:paraId="4376B5E0"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1,485,000.00</w:t>
            </w:r>
          </w:p>
        </w:tc>
      </w:tr>
      <w:tr w:rsidR="00975DCF" w:rsidRPr="00A44A6D" w14:paraId="7DC5FF25" w14:textId="77777777" w:rsidTr="00367BE0">
        <w:trPr>
          <w:trHeight w:val="20"/>
        </w:trPr>
        <w:tc>
          <w:tcPr>
            <w:tcW w:w="2036" w:type="pct"/>
            <w:vAlign w:val="center"/>
          </w:tcPr>
          <w:p w14:paraId="0741394B" w14:textId="370A03F1"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Terminación de barda perimetral</w:t>
            </w:r>
          </w:p>
        </w:tc>
        <w:tc>
          <w:tcPr>
            <w:tcW w:w="1696" w:type="pct"/>
            <w:vAlign w:val="center"/>
          </w:tcPr>
          <w:p w14:paraId="6C3F9B87"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 xml:space="preserve">Escuela Preparatoria Regional de </w:t>
            </w:r>
            <w:proofErr w:type="spellStart"/>
            <w:r w:rsidRPr="00A44A6D">
              <w:rPr>
                <w:rFonts w:ascii="AvantGarde Bk BT" w:hAnsi="AvantGarde Bk BT" w:cs="Arial"/>
                <w:bCs/>
                <w:sz w:val="18"/>
                <w:szCs w:val="18"/>
                <w:lang w:val="es-ES_tradnl"/>
              </w:rPr>
              <w:t>Tecolotlán</w:t>
            </w:r>
            <w:proofErr w:type="spellEnd"/>
          </w:p>
        </w:tc>
        <w:tc>
          <w:tcPr>
            <w:tcW w:w="1268" w:type="pct"/>
            <w:vAlign w:val="center"/>
          </w:tcPr>
          <w:p w14:paraId="5F3E8D77"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650,000.00</w:t>
            </w:r>
          </w:p>
        </w:tc>
      </w:tr>
      <w:tr w:rsidR="00975DCF" w:rsidRPr="00A44A6D" w14:paraId="0095F4D4" w14:textId="77777777" w:rsidTr="00367BE0">
        <w:trPr>
          <w:trHeight w:val="20"/>
        </w:trPr>
        <w:tc>
          <w:tcPr>
            <w:tcW w:w="2036" w:type="pct"/>
            <w:vAlign w:val="center"/>
          </w:tcPr>
          <w:p w14:paraId="2FDA2461" w14:textId="16460015"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Terminación de barda perimetral</w:t>
            </w:r>
          </w:p>
        </w:tc>
        <w:tc>
          <w:tcPr>
            <w:tcW w:w="1696" w:type="pct"/>
            <w:vAlign w:val="center"/>
          </w:tcPr>
          <w:p w14:paraId="5EB2737B"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 xml:space="preserve">Escuela Preparatoria Regional de </w:t>
            </w:r>
            <w:proofErr w:type="spellStart"/>
            <w:r w:rsidRPr="00A44A6D">
              <w:rPr>
                <w:rFonts w:ascii="AvantGarde Bk BT" w:hAnsi="AvantGarde Bk BT" w:cs="Arial"/>
                <w:bCs/>
                <w:sz w:val="18"/>
                <w:szCs w:val="18"/>
                <w:lang w:val="es-ES_tradnl"/>
              </w:rPr>
              <w:t>Zapotiltic</w:t>
            </w:r>
            <w:proofErr w:type="spellEnd"/>
          </w:p>
        </w:tc>
        <w:tc>
          <w:tcPr>
            <w:tcW w:w="1268" w:type="pct"/>
            <w:vAlign w:val="center"/>
          </w:tcPr>
          <w:p w14:paraId="7F051224"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654,000.00</w:t>
            </w:r>
          </w:p>
        </w:tc>
      </w:tr>
      <w:tr w:rsidR="00975DCF" w:rsidRPr="00A44A6D" w14:paraId="2A866E2D" w14:textId="77777777" w:rsidTr="00367BE0">
        <w:trPr>
          <w:trHeight w:val="20"/>
        </w:trPr>
        <w:tc>
          <w:tcPr>
            <w:tcW w:w="2036" w:type="pct"/>
            <w:vAlign w:val="center"/>
          </w:tcPr>
          <w:p w14:paraId="13DE2556" w14:textId="167DF3B5"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Terminación de barda perimetral</w:t>
            </w:r>
          </w:p>
        </w:tc>
        <w:tc>
          <w:tcPr>
            <w:tcW w:w="1696" w:type="pct"/>
            <w:vAlign w:val="center"/>
          </w:tcPr>
          <w:p w14:paraId="4C4B1030" w14:textId="13E4D0B4"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 xml:space="preserve">Módulo </w:t>
            </w:r>
            <w:proofErr w:type="spellStart"/>
            <w:r w:rsidRPr="00A44A6D">
              <w:rPr>
                <w:rFonts w:ascii="AvantGarde Bk BT" w:hAnsi="AvantGarde Bk BT" w:cs="Arial"/>
                <w:bCs/>
                <w:sz w:val="18"/>
                <w:szCs w:val="18"/>
                <w:lang w:val="es-ES_tradnl"/>
              </w:rPr>
              <w:t>Tolim</w:t>
            </w:r>
            <w:r w:rsidR="00367BE0" w:rsidRPr="00A44A6D">
              <w:rPr>
                <w:rFonts w:ascii="AvantGarde Bk BT" w:hAnsi="AvantGarde Bk BT" w:cs="Arial"/>
                <w:bCs/>
                <w:sz w:val="18"/>
                <w:szCs w:val="18"/>
                <w:lang w:val="es-ES_tradnl"/>
              </w:rPr>
              <w:t>á</w:t>
            </w:r>
            <w:r w:rsidRPr="00A44A6D">
              <w:rPr>
                <w:rFonts w:ascii="AvantGarde Bk BT" w:hAnsi="AvantGarde Bk BT" w:cs="Arial"/>
                <w:bCs/>
                <w:sz w:val="18"/>
                <w:szCs w:val="18"/>
                <w:lang w:val="es-ES_tradnl"/>
              </w:rPr>
              <w:t>n</w:t>
            </w:r>
            <w:proofErr w:type="spellEnd"/>
          </w:p>
        </w:tc>
        <w:tc>
          <w:tcPr>
            <w:tcW w:w="1268" w:type="pct"/>
            <w:vAlign w:val="center"/>
          </w:tcPr>
          <w:p w14:paraId="76B8CC66"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985,000.00</w:t>
            </w:r>
          </w:p>
        </w:tc>
      </w:tr>
      <w:tr w:rsidR="00975DCF" w:rsidRPr="00A44A6D" w14:paraId="7F675BE3" w14:textId="77777777" w:rsidTr="00367BE0">
        <w:trPr>
          <w:trHeight w:val="20"/>
        </w:trPr>
        <w:tc>
          <w:tcPr>
            <w:tcW w:w="2036" w:type="pct"/>
            <w:vAlign w:val="center"/>
          </w:tcPr>
          <w:p w14:paraId="023D776A"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Terminación de barda perimetral y motivo de ingreso</w:t>
            </w:r>
          </w:p>
        </w:tc>
        <w:tc>
          <w:tcPr>
            <w:tcW w:w="1696" w:type="pct"/>
            <w:vAlign w:val="center"/>
          </w:tcPr>
          <w:p w14:paraId="0B1AC06E"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 xml:space="preserve">Escuela Preparatoria Regional de </w:t>
            </w:r>
            <w:proofErr w:type="spellStart"/>
            <w:r w:rsidRPr="00A44A6D">
              <w:rPr>
                <w:rFonts w:ascii="AvantGarde Bk BT" w:hAnsi="AvantGarde Bk BT" w:cs="Arial"/>
                <w:bCs/>
                <w:sz w:val="18"/>
                <w:szCs w:val="18"/>
                <w:lang w:val="es-ES_tradnl"/>
              </w:rPr>
              <w:t>Colotlán</w:t>
            </w:r>
            <w:proofErr w:type="spellEnd"/>
          </w:p>
        </w:tc>
        <w:tc>
          <w:tcPr>
            <w:tcW w:w="1268" w:type="pct"/>
            <w:vAlign w:val="center"/>
          </w:tcPr>
          <w:p w14:paraId="1C54E1CE"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1,404,000.00</w:t>
            </w:r>
          </w:p>
        </w:tc>
      </w:tr>
      <w:tr w:rsidR="00975DCF" w:rsidRPr="00A44A6D" w14:paraId="3521A2F1" w14:textId="77777777" w:rsidTr="00367BE0">
        <w:trPr>
          <w:trHeight w:val="20"/>
        </w:trPr>
        <w:tc>
          <w:tcPr>
            <w:tcW w:w="2036" w:type="pct"/>
            <w:vAlign w:val="center"/>
          </w:tcPr>
          <w:p w14:paraId="3B3D1009"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Terminación de edificio</w:t>
            </w:r>
          </w:p>
        </w:tc>
        <w:tc>
          <w:tcPr>
            <w:tcW w:w="1696" w:type="pct"/>
            <w:vAlign w:val="center"/>
          </w:tcPr>
          <w:p w14:paraId="309CEF2E"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Módulo Chacala</w:t>
            </w:r>
          </w:p>
        </w:tc>
        <w:tc>
          <w:tcPr>
            <w:tcW w:w="1268" w:type="pct"/>
            <w:vAlign w:val="center"/>
          </w:tcPr>
          <w:p w14:paraId="0F907D3F" w14:textId="77777777" w:rsidR="00975DCF" w:rsidRPr="00A44A6D" w:rsidRDefault="00975DCF" w:rsidP="00734A1C">
            <w:pPr>
              <w:autoSpaceDE w:val="0"/>
              <w:autoSpaceDN w:val="0"/>
              <w:adjustRightInd w:val="0"/>
              <w:spacing w:line="276" w:lineRule="auto"/>
              <w:jc w:val="center"/>
              <w:rPr>
                <w:rFonts w:ascii="AvantGarde Bk BT" w:hAnsi="AvantGarde Bk BT" w:cs="Arial"/>
                <w:bCs/>
                <w:sz w:val="18"/>
                <w:szCs w:val="18"/>
                <w:lang w:val="es-ES_tradnl"/>
              </w:rPr>
            </w:pPr>
            <w:r w:rsidRPr="00A44A6D">
              <w:rPr>
                <w:rFonts w:ascii="AvantGarde Bk BT" w:hAnsi="AvantGarde Bk BT" w:cs="Arial"/>
                <w:bCs/>
                <w:sz w:val="18"/>
                <w:szCs w:val="18"/>
                <w:lang w:val="es-ES_tradnl"/>
              </w:rPr>
              <w:t>2,500,000.00</w:t>
            </w:r>
          </w:p>
        </w:tc>
      </w:tr>
      <w:tr w:rsidR="00975DCF" w:rsidRPr="00A44A6D" w14:paraId="2BC6E0D1" w14:textId="77777777" w:rsidTr="00367BE0">
        <w:trPr>
          <w:trHeight w:val="159"/>
        </w:trPr>
        <w:tc>
          <w:tcPr>
            <w:tcW w:w="3732" w:type="pct"/>
            <w:gridSpan w:val="2"/>
            <w:shd w:val="clear" w:color="auto" w:fill="002060"/>
            <w:vAlign w:val="center"/>
          </w:tcPr>
          <w:p w14:paraId="6674D536" w14:textId="77777777" w:rsidR="00975DCF" w:rsidRPr="00A44A6D" w:rsidRDefault="00975DCF" w:rsidP="00734A1C">
            <w:pPr>
              <w:pStyle w:val="Default"/>
              <w:spacing w:line="276" w:lineRule="auto"/>
              <w:jc w:val="center"/>
              <w:rPr>
                <w:rFonts w:ascii="AvantGarde Bk BT" w:eastAsia="Times New Roman" w:hAnsi="AvantGarde Bk BT" w:cs="Arial"/>
                <w:b/>
                <w:color w:val="auto"/>
                <w:sz w:val="18"/>
                <w:szCs w:val="18"/>
                <w:lang w:val="es-ES_tradnl" w:eastAsia="es-ES"/>
              </w:rPr>
            </w:pPr>
            <w:r w:rsidRPr="00A44A6D">
              <w:rPr>
                <w:rFonts w:ascii="AvantGarde Bk BT" w:eastAsia="Times New Roman" w:hAnsi="AvantGarde Bk BT" w:cs="Arial"/>
                <w:b/>
                <w:color w:val="auto"/>
                <w:sz w:val="18"/>
                <w:szCs w:val="18"/>
                <w:lang w:val="es-ES_tradnl" w:eastAsia="es-ES"/>
              </w:rPr>
              <w:t>Total</w:t>
            </w:r>
          </w:p>
        </w:tc>
        <w:tc>
          <w:tcPr>
            <w:tcW w:w="1268" w:type="pct"/>
            <w:shd w:val="clear" w:color="auto" w:fill="002060"/>
            <w:vAlign w:val="center"/>
          </w:tcPr>
          <w:p w14:paraId="2B245468" w14:textId="666118DA" w:rsidR="00975DCF" w:rsidRPr="00A44A6D" w:rsidRDefault="00367BE0" w:rsidP="00734A1C">
            <w:pPr>
              <w:pStyle w:val="Default"/>
              <w:spacing w:line="276" w:lineRule="auto"/>
              <w:jc w:val="center"/>
              <w:rPr>
                <w:rFonts w:ascii="AvantGarde Bk BT" w:eastAsia="Times New Roman" w:hAnsi="AvantGarde Bk BT" w:cs="Arial"/>
                <w:b/>
                <w:color w:val="auto"/>
                <w:sz w:val="18"/>
                <w:szCs w:val="18"/>
                <w:lang w:val="es-ES_tradnl" w:eastAsia="es-ES"/>
              </w:rPr>
            </w:pPr>
            <w:r w:rsidRPr="00A44A6D">
              <w:rPr>
                <w:rFonts w:ascii="AvantGarde Bk BT" w:eastAsia="Times New Roman" w:hAnsi="AvantGarde Bk BT" w:cs="Arial"/>
                <w:b/>
                <w:color w:val="auto"/>
                <w:sz w:val="18"/>
                <w:szCs w:val="18"/>
                <w:lang w:val="es-ES_tradnl" w:eastAsia="es-ES"/>
              </w:rPr>
              <w:t>$</w:t>
            </w:r>
            <w:r w:rsidR="00975DCF" w:rsidRPr="00A44A6D">
              <w:rPr>
                <w:rFonts w:ascii="AvantGarde Bk BT" w:eastAsia="Times New Roman" w:hAnsi="AvantGarde Bk BT" w:cs="Arial"/>
                <w:b/>
                <w:color w:val="auto"/>
                <w:sz w:val="18"/>
                <w:szCs w:val="18"/>
                <w:lang w:val="es-ES_tradnl" w:eastAsia="es-ES"/>
              </w:rPr>
              <w:t>60,563,825.50</w:t>
            </w:r>
          </w:p>
        </w:tc>
      </w:tr>
    </w:tbl>
    <w:p w14:paraId="1C200F94" w14:textId="567D6528" w:rsidR="00AB10A1" w:rsidRPr="00A44A6D" w:rsidRDefault="00AB10A1" w:rsidP="00734A1C">
      <w:pPr>
        <w:spacing w:line="276" w:lineRule="auto"/>
        <w:jc w:val="both"/>
        <w:rPr>
          <w:rFonts w:ascii="AvantGarde Bk BT" w:hAnsi="AvantGarde Bk BT" w:cs="Arial"/>
          <w:bCs/>
          <w:sz w:val="22"/>
          <w:szCs w:val="22"/>
          <w:lang w:val="es-ES_tradnl"/>
        </w:rPr>
      </w:pPr>
    </w:p>
    <w:p w14:paraId="150253DF" w14:textId="75F6E2FD" w:rsidR="00AB10A1" w:rsidRPr="00B5136F" w:rsidRDefault="00AB10A1" w:rsidP="00734A1C">
      <w:pPr>
        <w:spacing w:line="276" w:lineRule="auto"/>
        <w:jc w:val="both"/>
        <w:rPr>
          <w:rFonts w:ascii="AvantGarde Bk BT" w:hAnsi="AvantGarde Bk BT" w:cs="Arial"/>
          <w:bCs/>
          <w:color w:val="000000" w:themeColor="text1"/>
          <w:sz w:val="22"/>
          <w:szCs w:val="22"/>
          <w:lang w:val="es-ES_tradnl"/>
        </w:rPr>
      </w:pPr>
      <w:r w:rsidRPr="00B5136F">
        <w:rPr>
          <w:rFonts w:ascii="AvantGarde Bk BT" w:hAnsi="AvantGarde Bk BT" w:cs="Arial"/>
          <w:b/>
          <w:bCs/>
          <w:color w:val="000000" w:themeColor="text1"/>
          <w:sz w:val="20"/>
          <w:szCs w:val="21"/>
          <w:lang w:val="es-ES_tradnl"/>
        </w:rPr>
        <w:t>SEGUNDO.</w:t>
      </w:r>
      <w:r w:rsidRPr="00B5136F">
        <w:rPr>
          <w:rFonts w:ascii="AvantGarde Bk BT" w:hAnsi="AvantGarde Bk BT" w:cs="Arial"/>
          <w:bCs/>
          <w:color w:val="000000" w:themeColor="text1"/>
          <w:sz w:val="20"/>
          <w:szCs w:val="21"/>
          <w:lang w:val="es-ES_tradnl"/>
        </w:rPr>
        <w:t xml:space="preserve"> </w:t>
      </w:r>
      <w:r w:rsidR="00051911" w:rsidRPr="00B5136F">
        <w:rPr>
          <w:rFonts w:ascii="AvantGarde Bk BT" w:hAnsi="AvantGarde Bk BT" w:cs="Arial"/>
          <w:bCs/>
          <w:color w:val="000000" w:themeColor="text1"/>
          <w:sz w:val="22"/>
          <w:szCs w:val="22"/>
          <w:lang w:val="es-ES_tradnl"/>
        </w:rPr>
        <w:t>Se autoriza la distribución de</w:t>
      </w:r>
      <w:r w:rsidR="00F759C5" w:rsidRPr="00B5136F">
        <w:rPr>
          <w:rFonts w:ascii="AvantGarde Bk BT" w:hAnsi="AvantGarde Bk BT" w:cs="Arial"/>
          <w:bCs/>
          <w:color w:val="000000" w:themeColor="text1"/>
          <w:sz w:val="22"/>
          <w:szCs w:val="22"/>
          <w:lang w:val="es-ES_tradnl"/>
        </w:rPr>
        <w:t xml:space="preserve"> </w:t>
      </w:r>
      <w:r w:rsidR="00051911" w:rsidRPr="00B5136F">
        <w:rPr>
          <w:rFonts w:ascii="AvantGarde Bk BT" w:hAnsi="AvantGarde Bk BT" w:cs="Arial"/>
          <w:b/>
          <w:color w:val="000000" w:themeColor="text1"/>
          <w:sz w:val="22"/>
          <w:szCs w:val="22"/>
          <w:lang w:val="es-ES_tradnl"/>
        </w:rPr>
        <w:t>$225’886,430.65</w:t>
      </w:r>
      <w:r w:rsidR="00051911" w:rsidRPr="00B5136F">
        <w:rPr>
          <w:rFonts w:ascii="AvantGarde Bk BT" w:hAnsi="AvantGarde Bk BT" w:cs="Arial"/>
          <w:bCs/>
          <w:color w:val="000000" w:themeColor="text1"/>
          <w:sz w:val="22"/>
          <w:szCs w:val="22"/>
          <w:lang w:val="es-ES_tradnl"/>
        </w:rPr>
        <w:t xml:space="preserve"> (DOSCIENTOS VEINTICINCO MILLONES </w:t>
      </w:r>
      <w:r w:rsidR="00F759C5" w:rsidRPr="00B5136F">
        <w:rPr>
          <w:rFonts w:ascii="AvantGarde Bk BT" w:hAnsi="AvantGarde Bk BT" w:cs="Arial"/>
          <w:bCs/>
          <w:color w:val="000000" w:themeColor="text1"/>
          <w:sz w:val="22"/>
          <w:szCs w:val="22"/>
          <w:lang w:val="es-ES_tradnl"/>
        </w:rPr>
        <w:t>OCHOCIENTOS OCHENTA Y SEIS MIL CUATROCIENTOS TREINTA PESOS 65</w:t>
      </w:r>
      <w:r w:rsidR="00051911" w:rsidRPr="00B5136F">
        <w:rPr>
          <w:rFonts w:ascii="AvantGarde Bk BT" w:hAnsi="AvantGarde Bk BT" w:cs="Arial"/>
          <w:bCs/>
          <w:color w:val="000000" w:themeColor="text1"/>
          <w:sz w:val="22"/>
          <w:szCs w:val="22"/>
          <w:lang w:val="es-ES_tradnl"/>
        </w:rPr>
        <w:t xml:space="preserve">/100 M.N.) </w:t>
      </w:r>
      <w:r w:rsidR="002B505B" w:rsidRPr="00B5136F">
        <w:rPr>
          <w:rFonts w:ascii="AvantGarde Bk BT" w:hAnsi="AvantGarde Bk BT" w:cs="Arial"/>
          <w:bCs/>
          <w:color w:val="000000" w:themeColor="text1"/>
          <w:sz w:val="22"/>
          <w:szCs w:val="22"/>
          <w:lang w:val="es-ES_tradnl"/>
        </w:rPr>
        <w:t xml:space="preserve">provenientes del </w:t>
      </w:r>
      <w:r w:rsidR="002B505B" w:rsidRPr="00B5136F">
        <w:rPr>
          <w:rFonts w:ascii="AvantGarde Bk BT" w:hAnsi="AvantGarde Bk BT" w:cs="Arial"/>
          <w:color w:val="000000" w:themeColor="text1"/>
          <w:sz w:val="22"/>
          <w:szCs w:val="21"/>
          <w:lang w:val="es-ES_tradnl"/>
        </w:rPr>
        <w:t>Fideicomiso para el Fondo de la Infraestructura Física de la Red Universitaria</w:t>
      </w:r>
      <w:r w:rsidR="00B5136F" w:rsidRPr="00B5136F">
        <w:rPr>
          <w:rFonts w:ascii="AvantGarde Bk BT" w:hAnsi="AvantGarde Bk BT" w:cs="Arial"/>
          <w:color w:val="000000" w:themeColor="text1"/>
          <w:sz w:val="22"/>
          <w:szCs w:val="21"/>
          <w:lang w:val="es-ES_tradnl"/>
        </w:rPr>
        <w:t xml:space="preserve"> </w:t>
      </w:r>
      <w:r w:rsidR="00B5136F" w:rsidRPr="00B5136F">
        <w:rPr>
          <w:rFonts w:ascii="AvantGarde Bk BT" w:hAnsi="AvantGarde Bk BT" w:cs="Arial"/>
          <w:color w:val="000000" w:themeColor="text1"/>
          <w:sz w:val="22"/>
          <w:szCs w:val="22"/>
          <w:lang w:val="es-ES_tradnl"/>
        </w:rPr>
        <w:t>(FIFRU)</w:t>
      </w:r>
      <w:r w:rsidR="002B505B" w:rsidRPr="00B5136F">
        <w:rPr>
          <w:rFonts w:ascii="AvantGarde Bk BT" w:hAnsi="AvantGarde Bk BT" w:cs="Arial"/>
          <w:bCs/>
          <w:color w:val="000000" w:themeColor="text1"/>
          <w:sz w:val="22"/>
          <w:szCs w:val="22"/>
          <w:lang w:val="es-ES_tradnl"/>
        </w:rPr>
        <w:t xml:space="preserve">, </w:t>
      </w:r>
      <w:r w:rsidR="00051911" w:rsidRPr="00B5136F">
        <w:rPr>
          <w:rFonts w:ascii="AvantGarde Bk BT" w:hAnsi="AvantGarde Bk BT" w:cs="Arial"/>
          <w:bCs/>
          <w:color w:val="000000" w:themeColor="text1"/>
          <w:sz w:val="22"/>
          <w:szCs w:val="22"/>
          <w:lang w:val="es-ES_tradnl"/>
        </w:rPr>
        <w:t>para la realización de proyectos de infraestructura</w:t>
      </w:r>
      <w:r w:rsidR="00F759C5" w:rsidRPr="00B5136F">
        <w:rPr>
          <w:rFonts w:ascii="AvantGarde Bk BT" w:hAnsi="AvantGarde Bk BT" w:cs="Arial"/>
          <w:bCs/>
          <w:color w:val="000000" w:themeColor="text1"/>
          <w:sz w:val="22"/>
          <w:szCs w:val="22"/>
          <w:lang w:val="es-ES_tradnl"/>
        </w:rPr>
        <w:t xml:space="preserve"> y equipamiento</w:t>
      </w:r>
      <w:r w:rsidR="00051911" w:rsidRPr="00B5136F">
        <w:rPr>
          <w:rFonts w:ascii="AvantGarde Bk BT" w:hAnsi="AvantGarde Bk BT" w:cs="Arial"/>
          <w:bCs/>
          <w:color w:val="000000" w:themeColor="text1"/>
          <w:sz w:val="22"/>
          <w:szCs w:val="22"/>
          <w:lang w:val="es-ES_tradnl"/>
        </w:rPr>
        <w:t xml:space="preserve"> correspondientes </w:t>
      </w:r>
      <w:r w:rsidR="00361A45" w:rsidRPr="00B5136F">
        <w:rPr>
          <w:rFonts w:ascii="AvantGarde Bk BT" w:hAnsi="AvantGarde Bk BT" w:cs="Arial"/>
          <w:bCs/>
          <w:color w:val="000000" w:themeColor="text1"/>
          <w:sz w:val="22"/>
          <w:szCs w:val="22"/>
          <w:lang w:val="es-ES_tradnl"/>
        </w:rPr>
        <w:t xml:space="preserve">a </w:t>
      </w:r>
      <w:r w:rsidR="00F759C5" w:rsidRPr="00B5136F">
        <w:rPr>
          <w:rFonts w:ascii="AvantGarde Bk BT" w:hAnsi="AvantGarde Bk BT" w:cs="Arial"/>
          <w:bCs/>
          <w:color w:val="000000" w:themeColor="text1"/>
          <w:sz w:val="22"/>
          <w:szCs w:val="22"/>
          <w:lang w:val="es-ES_tradnl"/>
        </w:rPr>
        <w:t>diversas instancias de la Red Universitaria</w:t>
      </w:r>
      <w:r w:rsidR="00051911" w:rsidRPr="00B5136F">
        <w:rPr>
          <w:rFonts w:ascii="AvantGarde Bk BT" w:hAnsi="AvantGarde Bk BT" w:cs="Arial"/>
          <w:bCs/>
          <w:color w:val="000000" w:themeColor="text1"/>
          <w:sz w:val="22"/>
          <w:szCs w:val="22"/>
          <w:lang w:val="es-ES_tradnl"/>
        </w:rPr>
        <w:t>, en los términos siguientes:</w:t>
      </w:r>
    </w:p>
    <w:p w14:paraId="155840D8" w14:textId="77777777" w:rsidR="00AB10A1" w:rsidRPr="00A44A6D" w:rsidRDefault="00AB10A1" w:rsidP="00734A1C">
      <w:pPr>
        <w:spacing w:line="276" w:lineRule="auto"/>
        <w:jc w:val="both"/>
        <w:rPr>
          <w:rFonts w:ascii="AvantGarde Bk BT" w:hAnsi="AvantGarde Bk BT" w:cs="Arial"/>
          <w:sz w:val="22"/>
          <w:szCs w:val="22"/>
          <w:lang w:val="es-ES_tradnl"/>
        </w:rPr>
      </w:pPr>
    </w:p>
    <w:tbl>
      <w:tblPr>
        <w:tblStyle w:val="Tablaconcuadrcula"/>
        <w:tblW w:w="0" w:type="auto"/>
        <w:jc w:val="center"/>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2537"/>
        <w:gridCol w:w="2000"/>
        <w:gridCol w:w="1730"/>
        <w:gridCol w:w="2087"/>
      </w:tblGrid>
      <w:tr w:rsidR="00AB10A1" w:rsidRPr="00A44A6D" w14:paraId="50944B6B" w14:textId="77777777" w:rsidTr="00F5198D">
        <w:trPr>
          <w:tblHeader/>
          <w:jc w:val="center"/>
        </w:trPr>
        <w:tc>
          <w:tcPr>
            <w:tcW w:w="2537" w:type="dxa"/>
            <w:shd w:val="clear" w:color="auto" w:fill="002060"/>
            <w:vAlign w:val="center"/>
          </w:tcPr>
          <w:p w14:paraId="75BC6619" w14:textId="77777777" w:rsidR="00AB10A1" w:rsidRPr="00A44A6D" w:rsidRDefault="00AB10A1" w:rsidP="00835B65">
            <w:pPr>
              <w:spacing w:line="276" w:lineRule="auto"/>
              <w:jc w:val="center"/>
              <w:rPr>
                <w:rFonts w:ascii="AvantGarde Bk BT" w:hAnsi="AvantGarde Bk BT" w:cs="Arial"/>
                <w:b/>
                <w:bCs/>
                <w:sz w:val="19"/>
                <w:szCs w:val="19"/>
                <w:lang w:val="es-ES_tradnl"/>
              </w:rPr>
            </w:pPr>
            <w:r w:rsidRPr="00A44A6D">
              <w:rPr>
                <w:rFonts w:ascii="AvantGarde Bk BT" w:hAnsi="AvantGarde Bk BT" w:cs="Arial"/>
                <w:b/>
                <w:bCs/>
                <w:sz w:val="19"/>
                <w:szCs w:val="19"/>
                <w:lang w:val="es-ES_tradnl"/>
              </w:rPr>
              <w:t>Destino del recurso</w:t>
            </w:r>
          </w:p>
        </w:tc>
        <w:tc>
          <w:tcPr>
            <w:tcW w:w="2000" w:type="dxa"/>
            <w:shd w:val="clear" w:color="auto" w:fill="002060"/>
            <w:vAlign w:val="center"/>
          </w:tcPr>
          <w:p w14:paraId="57A5BFCC" w14:textId="77777777" w:rsidR="00AB10A1" w:rsidRPr="00A44A6D" w:rsidRDefault="00AB10A1" w:rsidP="00835B65">
            <w:pPr>
              <w:spacing w:line="276" w:lineRule="auto"/>
              <w:jc w:val="center"/>
              <w:rPr>
                <w:rFonts w:ascii="AvantGarde Bk BT" w:hAnsi="AvantGarde Bk BT" w:cs="Arial"/>
                <w:b/>
                <w:bCs/>
                <w:sz w:val="19"/>
                <w:szCs w:val="19"/>
                <w:lang w:val="es-ES_tradnl"/>
              </w:rPr>
            </w:pPr>
            <w:r w:rsidRPr="00A44A6D">
              <w:rPr>
                <w:rFonts w:ascii="AvantGarde Bk BT" w:hAnsi="AvantGarde Bk BT" w:cs="Arial"/>
                <w:b/>
                <w:bCs/>
                <w:sz w:val="19"/>
                <w:szCs w:val="19"/>
                <w:lang w:val="es-ES_tradnl"/>
              </w:rPr>
              <w:t>Beneficiario</w:t>
            </w:r>
          </w:p>
        </w:tc>
        <w:tc>
          <w:tcPr>
            <w:tcW w:w="1730" w:type="dxa"/>
            <w:shd w:val="clear" w:color="auto" w:fill="002060"/>
            <w:vAlign w:val="center"/>
          </w:tcPr>
          <w:p w14:paraId="0CBBD28C" w14:textId="77777777" w:rsidR="00AB10A1" w:rsidRPr="00A44A6D" w:rsidRDefault="00AB10A1" w:rsidP="00835B65">
            <w:pPr>
              <w:spacing w:line="276" w:lineRule="auto"/>
              <w:jc w:val="center"/>
              <w:rPr>
                <w:rFonts w:ascii="AvantGarde Bk BT" w:hAnsi="AvantGarde Bk BT" w:cs="Arial"/>
                <w:b/>
                <w:bCs/>
                <w:sz w:val="19"/>
                <w:szCs w:val="19"/>
                <w:lang w:val="es-ES_tradnl"/>
              </w:rPr>
            </w:pPr>
            <w:r w:rsidRPr="00A44A6D">
              <w:rPr>
                <w:rFonts w:ascii="AvantGarde Bk BT" w:hAnsi="AvantGarde Bk BT" w:cs="Arial"/>
                <w:b/>
                <w:bCs/>
                <w:sz w:val="19"/>
                <w:szCs w:val="19"/>
                <w:lang w:val="es-ES_tradnl"/>
              </w:rPr>
              <w:t>Tipo de proyecto</w:t>
            </w:r>
          </w:p>
        </w:tc>
        <w:tc>
          <w:tcPr>
            <w:tcW w:w="2087" w:type="dxa"/>
            <w:shd w:val="clear" w:color="auto" w:fill="002060"/>
            <w:vAlign w:val="center"/>
          </w:tcPr>
          <w:p w14:paraId="1C890BBE" w14:textId="77777777" w:rsidR="00AB10A1" w:rsidRPr="00A44A6D" w:rsidRDefault="00AB10A1" w:rsidP="00835B65">
            <w:pPr>
              <w:spacing w:line="276" w:lineRule="auto"/>
              <w:jc w:val="center"/>
              <w:rPr>
                <w:rFonts w:ascii="AvantGarde Bk BT" w:hAnsi="AvantGarde Bk BT" w:cs="Arial"/>
                <w:b/>
                <w:bCs/>
                <w:sz w:val="19"/>
                <w:szCs w:val="19"/>
                <w:lang w:val="es-ES_tradnl"/>
              </w:rPr>
            </w:pPr>
            <w:r w:rsidRPr="00A44A6D">
              <w:rPr>
                <w:rFonts w:ascii="AvantGarde Bk BT" w:hAnsi="AvantGarde Bk BT" w:cs="Arial"/>
                <w:b/>
                <w:bCs/>
                <w:sz w:val="19"/>
                <w:szCs w:val="19"/>
                <w:lang w:val="es-ES_tradnl"/>
              </w:rPr>
              <w:t>Monto</w:t>
            </w:r>
          </w:p>
        </w:tc>
      </w:tr>
      <w:tr w:rsidR="00AB10A1" w:rsidRPr="00A44A6D" w14:paraId="51AB5064" w14:textId="77777777" w:rsidTr="00F5198D">
        <w:trPr>
          <w:jc w:val="center"/>
        </w:trPr>
        <w:tc>
          <w:tcPr>
            <w:tcW w:w="2537" w:type="dxa"/>
            <w:vAlign w:val="center"/>
          </w:tcPr>
          <w:p w14:paraId="641E2814" w14:textId="7070A5C4" w:rsidR="00AB10A1" w:rsidRPr="00A44A6D" w:rsidRDefault="00F759C5" w:rsidP="00835B65">
            <w:pPr>
              <w:pStyle w:val="NormalWeb"/>
              <w:shd w:val="clear" w:color="auto" w:fill="FFFFFF"/>
              <w:jc w:val="center"/>
              <w:rPr>
                <w:sz w:val="19"/>
                <w:szCs w:val="19"/>
                <w:lang w:val="es-ES_tradnl"/>
              </w:rPr>
            </w:pPr>
            <w:r w:rsidRPr="00A44A6D">
              <w:rPr>
                <w:rFonts w:ascii="AvantGarde Bk BT" w:hAnsi="AvantGarde Bk BT" w:cs="Arial"/>
                <w:bCs/>
                <w:sz w:val="19"/>
                <w:szCs w:val="19"/>
                <w:lang w:val="es-ES_tradnl" w:eastAsia="es-ES"/>
              </w:rPr>
              <w:t xml:space="preserve">Equipamiento para laboratorio de </w:t>
            </w:r>
            <w:r w:rsidR="00CD2151" w:rsidRPr="00A44A6D">
              <w:rPr>
                <w:rFonts w:ascii="AvantGarde Bk BT" w:hAnsi="AvantGarde Bk BT" w:cs="Arial"/>
                <w:bCs/>
                <w:sz w:val="19"/>
                <w:szCs w:val="19"/>
                <w:lang w:val="es-ES_tradnl" w:eastAsia="es-ES"/>
              </w:rPr>
              <w:t>cómputo</w:t>
            </w:r>
          </w:p>
        </w:tc>
        <w:tc>
          <w:tcPr>
            <w:tcW w:w="2000" w:type="dxa"/>
            <w:vAlign w:val="center"/>
          </w:tcPr>
          <w:p w14:paraId="73F469CB" w14:textId="6180191B"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Centro Universitario de </w:t>
            </w:r>
            <w:r w:rsidR="00F759C5" w:rsidRPr="00A44A6D">
              <w:rPr>
                <w:rFonts w:ascii="AvantGarde Bk BT" w:hAnsi="AvantGarde Bk BT" w:cs="Arial"/>
                <w:bCs/>
                <w:sz w:val="19"/>
                <w:szCs w:val="19"/>
                <w:lang w:val="es-ES_tradnl"/>
              </w:rPr>
              <w:t>Arte, Arquitectura y Diseño</w:t>
            </w:r>
          </w:p>
        </w:tc>
        <w:tc>
          <w:tcPr>
            <w:tcW w:w="1730" w:type="dxa"/>
            <w:vAlign w:val="center"/>
          </w:tcPr>
          <w:p w14:paraId="028B8B7C" w14:textId="3B2B048B" w:rsidR="00AB10A1" w:rsidRPr="00A44A6D" w:rsidRDefault="00F759C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Equipamiento</w:t>
            </w:r>
          </w:p>
        </w:tc>
        <w:tc>
          <w:tcPr>
            <w:tcW w:w="2087" w:type="dxa"/>
            <w:vAlign w:val="center"/>
          </w:tcPr>
          <w:p w14:paraId="3E72B58A" w14:textId="15519CC9" w:rsidR="00AB10A1" w:rsidRPr="00A44A6D" w:rsidRDefault="00F759C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3</w:t>
            </w:r>
            <w:r w:rsidR="00AB10A1" w:rsidRPr="00A44A6D">
              <w:rPr>
                <w:rFonts w:ascii="AvantGarde Bk BT" w:hAnsi="AvantGarde Bk BT" w:cs="Arial"/>
                <w:bCs/>
                <w:sz w:val="19"/>
                <w:szCs w:val="19"/>
                <w:lang w:val="es-ES_tradnl"/>
              </w:rPr>
              <w:t>00,000.00</w:t>
            </w:r>
          </w:p>
        </w:tc>
      </w:tr>
      <w:tr w:rsidR="00AB10A1" w:rsidRPr="00A44A6D" w14:paraId="0731858C" w14:textId="77777777" w:rsidTr="00F5198D">
        <w:trPr>
          <w:jc w:val="center"/>
        </w:trPr>
        <w:tc>
          <w:tcPr>
            <w:tcW w:w="2537" w:type="dxa"/>
            <w:vAlign w:val="center"/>
          </w:tcPr>
          <w:p w14:paraId="3437F454" w14:textId="579B9272" w:rsidR="00AB10A1" w:rsidRPr="00A44A6D" w:rsidRDefault="00CD2151" w:rsidP="00835B65">
            <w:pPr>
              <w:pStyle w:val="Default"/>
              <w:spacing w:line="276" w:lineRule="auto"/>
              <w:jc w:val="center"/>
              <w:rPr>
                <w:rFonts w:ascii="AvantGarde Bk BT" w:hAnsi="AvantGarde Bk BT"/>
                <w:sz w:val="19"/>
                <w:szCs w:val="19"/>
                <w:lang w:val="es-ES_tradnl"/>
              </w:rPr>
            </w:pPr>
            <w:r w:rsidRPr="00A44A6D">
              <w:rPr>
                <w:rFonts w:ascii="AvantGarde Bk BT" w:hAnsi="AvantGarde Bk BT" w:cs="Arial"/>
                <w:bCs/>
                <w:sz w:val="19"/>
                <w:szCs w:val="19"/>
                <w:lang w:val="es-ES_tradnl" w:eastAsia="es-ES"/>
              </w:rPr>
              <w:t>Impermeabilización</w:t>
            </w:r>
            <w:r w:rsidR="00F759C5" w:rsidRPr="00A44A6D">
              <w:rPr>
                <w:rFonts w:ascii="AvantGarde Bk BT" w:hAnsi="AvantGarde Bk BT" w:cs="Arial"/>
                <w:bCs/>
                <w:sz w:val="19"/>
                <w:szCs w:val="19"/>
                <w:lang w:val="es-ES_tradnl" w:eastAsia="es-ES"/>
              </w:rPr>
              <w:t xml:space="preserve"> de azoteas para las 3 sedes del Centro Universitario de Arte Arquitectura y </w:t>
            </w:r>
            <w:r w:rsidRPr="00A44A6D">
              <w:rPr>
                <w:rFonts w:ascii="AvantGarde Bk BT" w:hAnsi="AvantGarde Bk BT" w:cs="Arial"/>
                <w:bCs/>
                <w:sz w:val="19"/>
                <w:szCs w:val="19"/>
                <w:lang w:val="es-ES_tradnl" w:eastAsia="es-ES"/>
              </w:rPr>
              <w:t>Diseño</w:t>
            </w:r>
          </w:p>
        </w:tc>
        <w:tc>
          <w:tcPr>
            <w:tcW w:w="2000" w:type="dxa"/>
            <w:vAlign w:val="center"/>
          </w:tcPr>
          <w:p w14:paraId="61A518D9" w14:textId="19413722"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Centro Universitario de </w:t>
            </w:r>
            <w:r w:rsidR="00F759C5" w:rsidRPr="00A44A6D">
              <w:rPr>
                <w:rFonts w:ascii="AvantGarde Bk BT" w:hAnsi="AvantGarde Bk BT" w:cs="Arial"/>
                <w:bCs/>
                <w:sz w:val="19"/>
                <w:szCs w:val="19"/>
                <w:lang w:val="es-ES_tradnl"/>
              </w:rPr>
              <w:t>Arte, Arquitectura y Diseño</w:t>
            </w:r>
          </w:p>
        </w:tc>
        <w:tc>
          <w:tcPr>
            <w:tcW w:w="1730" w:type="dxa"/>
            <w:vAlign w:val="center"/>
          </w:tcPr>
          <w:p w14:paraId="15B730F9"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2FDE88C4" w14:textId="2E2B1665" w:rsidR="00AB10A1" w:rsidRPr="00A44A6D" w:rsidRDefault="00F759C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2</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200</w:t>
            </w:r>
            <w:r w:rsidR="00AB10A1" w:rsidRPr="00A44A6D">
              <w:rPr>
                <w:rFonts w:ascii="AvantGarde Bk BT" w:hAnsi="AvantGarde Bk BT" w:cs="Arial"/>
                <w:bCs/>
                <w:sz w:val="19"/>
                <w:szCs w:val="19"/>
                <w:lang w:val="es-ES_tradnl"/>
              </w:rPr>
              <w:t>,000.00</w:t>
            </w:r>
          </w:p>
        </w:tc>
      </w:tr>
      <w:tr w:rsidR="00AB10A1" w:rsidRPr="00A44A6D" w14:paraId="6E723586" w14:textId="77777777" w:rsidTr="00F5198D">
        <w:trPr>
          <w:jc w:val="center"/>
        </w:trPr>
        <w:tc>
          <w:tcPr>
            <w:tcW w:w="2537" w:type="dxa"/>
            <w:vAlign w:val="center"/>
          </w:tcPr>
          <w:p w14:paraId="11DD0422" w14:textId="4ECB7611" w:rsidR="00AB10A1" w:rsidRPr="00A44A6D" w:rsidRDefault="00F759C5" w:rsidP="00933908">
            <w:pPr>
              <w:spacing w:line="276" w:lineRule="auto"/>
              <w:jc w:val="center"/>
              <w:rPr>
                <w:sz w:val="19"/>
                <w:szCs w:val="19"/>
                <w:lang w:val="es-ES_tradnl"/>
              </w:rPr>
            </w:pPr>
            <w:r w:rsidRPr="00A44A6D">
              <w:rPr>
                <w:rFonts w:ascii="AvantGarde Bk BT" w:hAnsi="AvantGarde Bk BT" w:cs="Arial"/>
                <w:bCs/>
                <w:sz w:val="19"/>
                <w:szCs w:val="19"/>
                <w:lang w:val="es-ES_tradnl"/>
              </w:rPr>
              <w:t xml:space="preserve">Mantenimiento de fachada y muros interiores de las sedes de Santa </w:t>
            </w:r>
            <w:r w:rsidR="00933908" w:rsidRPr="00A44A6D">
              <w:rPr>
                <w:rFonts w:ascii="AvantGarde Bk BT" w:hAnsi="AvantGarde Bk BT" w:cs="Arial"/>
                <w:bCs/>
                <w:sz w:val="19"/>
                <w:szCs w:val="19"/>
                <w:lang w:val="es-ES_tradnl"/>
              </w:rPr>
              <w:t>María</w:t>
            </w:r>
            <w:r w:rsidRPr="00A44A6D">
              <w:rPr>
                <w:rFonts w:ascii="AvantGarde Bk BT" w:hAnsi="AvantGarde Bk BT" w:cs="Arial"/>
                <w:bCs/>
                <w:sz w:val="19"/>
                <w:szCs w:val="19"/>
                <w:lang w:val="es-ES_tradnl"/>
              </w:rPr>
              <w:t xml:space="preserve"> de Gracia y San </w:t>
            </w:r>
            <w:r w:rsidR="00933908" w:rsidRPr="00A44A6D">
              <w:rPr>
                <w:rFonts w:ascii="AvantGarde Bk BT" w:hAnsi="AvantGarde Bk BT" w:cs="Arial"/>
                <w:bCs/>
                <w:sz w:val="19"/>
                <w:szCs w:val="19"/>
                <w:lang w:val="es-ES_tradnl"/>
              </w:rPr>
              <w:t>Agustín</w:t>
            </w:r>
            <w:r w:rsidRPr="00A44A6D">
              <w:rPr>
                <w:rFonts w:ascii="AvantGarde Bk BT" w:hAnsi="AvantGarde Bk BT" w:cs="Arial"/>
                <w:bCs/>
                <w:sz w:val="19"/>
                <w:szCs w:val="19"/>
                <w:lang w:val="es-ES_tradnl"/>
              </w:rPr>
              <w:t xml:space="preserve"> del CUAAD</w:t>
            </w:r>
          </w:p>
        </w:tc>
        <w:tc>
          <w:tcPr>
            <w:tcW w:w="2000" w:type="dxa"/>
            <w:vAlign w:val="center"/>
          </w:tcPr>
          <w:p w14:paraId="66F44FA3" w14:textId="4FCF9A35"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Centro Universitario de </w:t>
            </w:r>
            <w:r w:rsidR="00F759C5" w:rsidRPr="00A44A6D">
              <w:rPr>
                <w:rFonts w:ascii="AvantGarde Bk BT" w:hAnsi="AvantGarde Bk BT" w:cs="Arial"/>
                <w:bCs/>
                <w:sz w:val="19"/>
                <w:szCs w:val="19"/>
                <w:lang w:val="es-ES_tradnl"/>
              </w:rPr>
              <w:t>Arte, Arquitectura y Diseño</w:t>
            </w:r>
          </w:p>
        </w:tc>
        <w:tc>
          <w:tcPr>
            <w:tcW w:w="1730" w:type="dxa"/>
            <w:vAlign w:val="center"/>
          </w:tcPr>
          <w:p w14:paraId="459FFE66"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25EF7542" w14:textId="6183580D" w:rsidR="00AB10A1" w:rsidRPr="00A44A6D" w:rsidRDefault="00F759C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000</w:t>
            </w:r>
            <w:r w:rsidR="00AB10A1" w:rsidRPr="00A44A6D">
              <w:rPr>
                <w:rFonts w:ascii="AvantGarde Bk BT" w:hAnsi="AvantGarde Bk BT" w:cs="Arial"/>
                <w:bCs/>
                <w:sz w:val="19"/>
                <w:szCs w:val="19"/>
                <w:lang w:val="es-ES_tradnl"/>
              </w:rPr>
              <w:t>,000.00</w:t>
            </w:r>
          </w:p>
        </w:tc>
      </w:tr>
      <w:tr w:rsidR="00AB10A1" w:rsidRPr="00A44A6D" w14:paraId="3B65903E" w14:textId="77777777" w:rsidTr="00F5198D">
        <w:trPr>
          <w:jc w:val="center"/>
        </w:trPr>
        <w:tc>
          <w:tcPr>
            <w:tcW w:w="2537" w:type="dxa"/>
            <w:vAlign w:val="center"/>
          </w:tcPr>
          <w:p w14:paraId="2E7C39A3" w14:textId="10F1A7CF" w:rsidR="00AB10A1" w:rsidRPr="00A44A6D" w:rsidRDefault="00F759C5" w:rsidP="00933908">
            <w:pPr>
              <w:spacing w:line="276" w:lineRule="auto"/>
              <w:jc w:val="center"/>
              <w:rPr>
                <w:sz w:val="19"/>
                <w:szCs w:val="19"/>
                <w:lang w:val="es-ES_tradnl"/>
              </w:rPr>
            </w:pPr>
            <w:r w:rsidRPr="00A44A6D">
              <w:rPr>
                <w:rFonts w:ascii="AvantGarde Bk BT" w:hAnsi="AvantGarde Bk BT" w:cs="Arial"/>
                <w:bCs/>
                <w:sz w:val="19"/>
                <w:szCs w:val="19"/>
                <w:lang w:val="es-ES_tradnl"/>
              </w:rPr>
              <w:t xml:space="preserve">Auditorio Rodolfo Camarena </w:t>
            </w:r>
            <w:r w:rsidR="00CD2151" w:rsidRPr="00A44A6D">
              <w:rPr>
                <w:rFonts w:ascii="AvantGarde Bk BT" w:hAnsi="AvantGarde Bk BT" w:cs="Arial"/>
                <w:bCs/>
                <w:sz w:val="19"/>
                <w:szCs w:val="19"/>
                <w:lang w:val="es-ES_tradnl"/>
              </w:rPr>
              <w:t>Báez</w:t>
            </w:r>
            <w:r w:rsidRPr="00A44A6D">
              <w:rPr>
                <w:rFonts w:ascii="AvantGarde Bk BT" w:hAnsi="AvantGarde Bk BT" w:cs="Arial"/>
                <w:bCs/>
                <w:sz w:val="19"/>
                <w:szCs w:val="19"/>
                <w:lang w:val="es-ES_tradnl"/>
              </w:rPr>
              <w:t>, continuidad</w:t>
            </w:r>
          </w:p>
        </w:tc>
        <w:tc>
          <w:tcPr>
            <w:tcW w:w="2000" w:type="dxa"/>
            <w:vAlign w:val="center"/>
          </w:tcPr>
          <w:p w14:paraId="6EBBE1AD" w14:textId="16659756"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Centro Universitario de </w:t>
            </w:r>
            <w:r w:rsidR="00F759C5" w:rsidRPr="00A44A6D">
              <w:rPr>
                <w:rFonts w:ascii="AvantGarde Bk BT" w:hAnsi="AvantGarde Bk BT" w:cs="Arial"/>
                <w:bCs/>
                <w:sz w:val="19"/>
                <w:szCs w:val="19"/>
                <w:lang w:val="es-ES_tradnl"/>
              </w:rPr>
              <w:t>los Altos</w:t>
            </w:r>
          </w:p>
        </w:tc>
        <w:tc>
          <w:tcPr>
            <w:tcW w:w="1730" w:type="dxa"/>
            <w:vAlign w:val="center"/>
          </w:tcPr>
          <w:p w14:paraId="38CDA448"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44243081" w14:textId="516CF39B" w:rsidR="00AB10A1" w:rsidRPr="00A44A6D" w:rsidRDefault="00F759C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573</w:t>
            </w:r>
            <w:r w:rsidR="00AB10A1" w:rsidRPr="00A44A6D">
              <w:rPr>
                <w:rFonts w:ascii="AvantGarde Bk BT" w:hAnsi="AvantGarde Bk BT" w:cs="Arial"/>
                <w:bCs/>
                <w:sz w:val="19"/>
                <w:szCs w:val="19"/>
                <w:lang w:val="es-ES_tradnl"/>
              </w:rPr>
              <w:t>,</w:t>
            </w:r>
            <w:r w:rsidR="006841C5" w:rsidRPr="00A44A6D">
              <w:rPr>
                <w:rFonts w:ascii="AvantGarde Bk BT" w:hAnsi="AvantGarde Bk BT" w:cs="Arial"/>
                <w:bCs/>
                <w:sz w:val="19"/>
                <w:szCs w:val="19"/>
                <w:lang w:val="es-ES_tradnl"/>
              </w:rPr>
              <w:t>629</w:t>
            </w:r>
            <w:r w:rsidR="00AB10A1" w:rsidRPr="00A44A6D">
              <w:rPr>
                <w:rFonts w:ascii="AvantGarde Bk BT" w:hAnsi="AvantGarde Bk BT" w:cs="Arial"/>
                <w:bCs/>
                <w:sz w:val="19"/>
                <w:szCs w:val="19"/>
                <w:lang w:val="es-ES_tradnl"/>
              </w:rPr>
              <w:t>.</w:t>
            </w:r>
            <w:r w:rsidR="006841C5" w:rsidRPr="00A44A6D">
              <w:rPr>
                <w:rFonts w:ascii="AvantGarde Bk BT" w:hAnsi="AvantGarde Bk BT" w:cs="Arial"/>
                <w:bCs/>
                <w:sz w:val="19"/>
                <w:szCs w:val="19"/>
                <w:lang w:val="es-ES_tradnl"/>
              </w:rPr>
              <w:t>62</w:t>
            </w:r>
          </w:p>
        </w:tc>
      </w:tr>
      <w:tr w:rsidR="00AB10A1" w:rsidRPr="00A44A6D" w14:paraId="783BA0B3" w14:textId="77777777" w:rsidTr="00F5198D">
        <w:trPr>
          <w:jc w:val="center"/>
        </w:trPr>
        <w:tc>
          <w:tcPr>
            <w:tcW w:w="2537" w:type="dxa"/>
            <w:vAlign w:val="center"/>
          </w:tcPr>
          <w:p w14:paraId="425B6A06" w14:textId="6A77FEA4" w:rsidR="00AB10A1" w:rsidRPr="00A44A6D" w:rsidRDefault="006841C5" w:rsidP="00933908">
            <w:pPr>
              <w:spacing w:line="276" w:lineRule="auto"/>
              <w:jc w:val="center"/>
              <w:rPr>
                <w:sz w:val="19"/>
                <w:szCs w:val="19"/>
                <w:lang w:val="es-ES_tradnl"/>
              </w:rPr>
            </w:pPr>
            <w:r w:rsidRPr="00A44A6D">
              <w:rPr>
                <w:rFonts w:ascii="AvantGarde Bk BT" w:hAnsi="AvantGarde Bk BT" w:cs="Arial"/>
                <w:bCs/>
                <w:sz w:val="19"/>
                <w:szCs w:val="19"/>
                <w:lang w:val="es-ES_tradnl"/>
              </w:rPr>
              <w:t xml:space="preserve">Edificio de </w:t>
            </w:r>
            <w:r w:rsidR="00933908" w:rsidRPr="00A44A6D">
              <w:rPr>
                <w:rFonts w:ascii="AvantGarde Bk BT" w:hAnsi="AvantGarde Bk BT" w:cs="Arial"/>
                <w:bCs/>
                <w:sz w:val="19"/>
                <w:szCs w:val="19"/>
                <w:lang w:val="es-ES_tradnl"/>
              </w:rPr>
              <w:t>Cirugías</w:t>
            </w:r>
            <w:r w:rsidRPr="00A44A6D">
              <w:rPr>
                <w:rFonts w:ascii="AvantGarde Bk BT" w:hAnsi="AvantGarde Bk BT" w:cs="Arial"/>
                <w:bCs/>
                <w:sz w:val="19"/>
                <w:szCs w:val="19"/>
                <w:lang w:val="es-ES_tradnl"/>
              </w:rPr>
              <w:t xml:space="preserve"> de la </w:t>
            </w:r>
            <w:r w:rsidR="00933908" w:rsidRPr="00A44A6D">
              <w:rPr>
                <w:rFonts w:ascii="AvantGarde Bk BT" w:hAnsi="AvantGarde Bk BT" w:cs="Arial"/>
                <w:bCs/>
                <w:sz w:val="19"/>
                <w:szCs w:val="19"/>
                <w:lang w:val="es-ES_tradnl"/>
              </w:rPr>
              <w:t>Clínica</w:t>
            </w:r>
            <w:r w:rsidRPr="00A44A6D">
              <w:rPr>
                <w:rFonts w:ascii="AvantGarde Bk BT" w:hAnsi="AvantGarde Bk BT" w:cs="Arial"/>
                <w:bCs/>
                <w:sz w:val="19"/>
                <w:szCs w:val="19"/>
                <w:lang w:val="es-ES_tradnl"/>
              </w:rPr>
              <w:t xml:space="preserve"> Veterinaria de Grandes Especies, continuidad</w:t>
            </w:r>
          </w:p>
        </w:tc>
        <w:tc>
          <w:tcPr>
            <w:tcW w:w="2000" w:type="dxa"/>
            <w:vAlign w:val="center"/>
          </w:tcPr>
          <w:p w14:paraId="47FF374E" w14:textId="3539A38D" w:rsidR="00AB10A1" w:rsidRPr="00A44A6D" w:rsidRDefault="006841C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los Altos</w:t>
            </w:r>
          </w:p>
        </w:tc>
        <w:tc>
          <w:tcPr>
            <w:tcW w:w="1730" w:type="dxa"/>
            <w:vAlign w:val="center"/>
          </w:tcPr>
          <w:p w14:paraId="24F97DFC"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1262ED70" w14:textId="0B3D8CC8" w:rsidR="00AB10A1" w:rsidRPr="00A44A6D" w:rsidRDefault="006841C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5</w:t>
            </w:r>
            <w:r w:rsidR="00AB10A1" w:rsidRPr="00A44A6D">
              <w:rPr>
                <w:rFonts w:ascii="AvantGarde Bk BT" w:hAnsi="AvantGarde Bk BT" w:cs="Arial"/>
                <w:bCs/>
                <w:sz w:val="19"/>
                <w:szCs w:val="19"/>
                <w:lang w:val="es-ES_tradnl"/>
              </w:rPr>
              <w:t>’000,000.00</w:t>
            </w:r>
          </w:p>
        </w:tc>
      </w:tr>
      <w:tr w:rsidR="00AB10A1" w:rsidRPr="00A44A6D" w14:paraId="0820247C" w14:textId="77777777" w:rsidTr="00F5198D">
        <w:trPr>
          <w:jc w:val="center"/>
        </w:trPr>
        <w:tc>
          <w:tcPr>
            <w:tcW w:w="2537" w:type="dxa"/>
            <w:vAlign w:val="center"/>
          </w:tcPr>
          <w:p w14:paraId="2290EA04" w14:textId="2E4D3374" w:rsidR="00AB10A1" w:rsidRPr="00A44A6D" w:rsidRDefault="00CD2151"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Construcción</w:t>
            </w:r>
            <w:r w:rsidR="006841C5" w:rsidRPr="00A44A6D">
              <w:rPr>
                <w:rFonts w:ascii="AvantGarde Bk BT" w:hAnsi="AvantGarde Bk BT" w:cs="Arial"/>
                <w:bCs/>
                <w:sz w:val="19"/>
                <w:szCs w:val="19"/>
                <w:lang w:val="es-ES_tradnl"/>
              </w:rPr>
              <w:t xml:space="preserve"> de aulas ampliadas 4ta etapa</w:t>
            </w:r>
          </w:p>
        </w:tc>
        <w:tc>
          <w:tcPr>
            <w:tcW w:w="2000" w:type="dxa"/>
            <w:vAlign w:val="center"/>
          </w:tcPr>
          <w:p w14:paraId="2C6E6004" w14:textId="422FFDAF"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Centro Universitario de </w:t>
            </w:r>
            <w:r w:rsidR="006841C5" w:rsidRPr="00A44A6D">
              <w:rPr>
                <w:rFonts w:ascii="AvantGarde Bk BT" w:hAnsi="AvantGarde Bk BT" w:cs="Arial"/>
                <w:bCs/>
                <w:sz w:val="19"/>
                <w:szCs w:val="19"/>
                <w:lang w:val="es-ES_tradnl"/>
              </w:rPr>
              <w:t>Ciencias Biológicas y Agropecuarias</w:t>
            </w:r>
          </w:p>
        </w:tc>
        <w:tc>
          <w:tcPr>
            <w:tcW w:w="1730" w:type="dxa"/>
            <w:vAlign w:val="center"/>
          </w:tcPr>
          <w:p w14:paraId="216634A6"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68FE8ACF" w14:textId="2FC9B336" w:rsidR="00AB10A1" w:rsidRPr="00A44A6D" w:rsidRDefault="006841C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664</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8</w:t>
            </w:r>
            <w:r w:rsidR="00AB10A1" w:rsidRPr="00A44A6D">
              <w:rPr>
                <w:rFonts w:ascii="AvantGarde Bk BT" w:hAnsi="AvantGarde Bk BT" w:cs="Arial"/>
                <w:bCs/>
                <w:sz w:val="19"/>
                <w:szCs w:val="19"/>
                <w:lang w:val="es-ES_tradnl"/>
              </w:rPr>
              <w:t>00.00</w:t>
            </w:r>
          </w:p>
        </w:tc>
      </w:tr>
      <w:tr w:rsidR="00AB10A1" w:rsidRPr="00A44A6D" w14:paraId="677DE202" w14:textId="77777777" w:rsidTr="00F5198D">
        <w:trPr>
          <w:jc w:val="center"/>
        </w:trPr>
        <w:tc>
          <w:tcPr>
            <w:tcW w:w="2537" w:type="dxa"/>
            <w:vAlign w:val="center"/>
          </w:tcPr>
          <w:p w14:paraId="54245122" w14:textId="583DF341" w:rsidR="00AB10A1" w:rsidRPr="00A44A6D" w:rsidRDefault="00CD2151"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Construcción</w:t>
            </w:r>
            <w:r w:rsidR="00B66CD5" w:rsidRPr="00A44A6D">
              <w:rPr>
                <w:rFonts w:ascii="AvantGarde Bk BT" w:hAnsi="AvantGarde Bk BT" w:cs="Arial"/>
                <w:bCs/>
                <w:sz w:val="19"/>
                <w:szCs w:val="19"/>
                <w:lang w:val="es-ES_tradnl"/>
              </w:rPr>
              <w:t xml:space="preserve"> de Unidad </w:t>
            </w:r>
            <w:proofErr w:type="spellStart"/>
            <w:r w:rsidR="00B66CD5" w:rsidRPr="00A44A6D">
              <w:rPr>
                <w:rFonts w:ascii="AvantGarde Bk BT" w:hAnsi="AvantGarde Bk BT" w:cs="Arial"/>
                <w:bCs/>
                <w:sz w:val="19"/>
                <w:szCs w:val="19"/>
                <w:lang w:val="es-ES_tradnl"/>
              </w:rPr>
              <w:t>Cun</w:t>
            </w:r>
            <w:r w:rsidRPr="00A44A6D">
              <w:rPr>
                <w:rFonts w:ascii="AvantGarde Bk BT" w:hAnsi="AvantGarde Bk BT" w:cs="Arial"/>
                <w:bCs/>
                <w:sz w:val="19"/>
                <w:szCs w:val="19"/>
                <w:lang w:val="es-ES_tradnl"/>
              </w:rPr>
              <w:t>í</w:t>
            </w:r>
            <w:r w:rsidR="00B66CD5" w:rsidRPr="00A44A6D">
              <w:rPr>
                <w:rFonts w:ascii="AvantGarde Bk BT" w:hAnsi="AvantGarde Bk BT" w:cs="Arial"/>
                <w:bCs/>
                <w:sz w:val="19"/>
                <w:szCs w:val="19"/>
                <w:lang w:val="es-ES_tradnl"/>
              </w:rPr>
              <w:t>cola</w:t>
            </w:r>
            <w:proofErr w:type="spellEnd"/>
            <w:r w:rsidR="00B66CD5" w:rsidRPr="00A44A6D">
              <w:rPr>
                <w:rFonts w:ascii="AvantGarde Bk BT" w:hAnsi="AvantGarde Bk BT" w:cs="Arial"/>
                <w:bCs/>
                <w:sz w:val="19"/>
                <w:szCs w:val="19"/>
                <w:lang w:val="es-ES_tradnl"/>
              </w:rPr>
              <w:t>, Obra exterior</w:t>
            </w:r>
          </w:p>
        </w:tc>
        <w:tc>
          <w:tcPr>
            <w:tcW w:w="2000" w:type="dxa"/>
            <w:vAlign w:val="center"/>
          </w:tcPr>
          <w:p w14:paraId="10496603" w14:textId="0DD408A8"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Centro Universitario de </w:t>
            </w:r>
            <w:r w:rsidR="00B66CD5" w:rsidRPr="00A44A6D">
              <w:rPr>
                <w:rFonts w:ascii="AvantGarde Bk BT" w:hAnsi="AvantGarde Bk BT" w:cs="Arial"/>
                <w:bCs/>
                <w:sz w:val="19"/>
                <w:szCs w:val="19"/>
                <w:lang w:val="es-ES_tradnl"/>
              </w:rPr>
              <w:t>Ciencias Biológicas y Agropecuarias</w:t>
            </w:r>
          </w:p>
        </w:tc>
        <w:tc>
          <w:tcPr>
            <w:tcW w:w="1730" w:type="dxa"/>
            <w:vAlign w:val="center"/>
          </w:tcPr>
          <w:p w14:paraId="6ADB40B4"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784E1B65" w14:textId="2BC5A6E2"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500,000.00</w:t>
            </w:r>
          </w:p>
        </w:tc>
      </w:tr>
      <w:tr w:rsidR="00AB10A1" w:rsidRPr="00A44A6D" w14:paraId="4B308136" w14:textId="77777777" w:rsidTr="00F5198D">
        <w:trPr>
          <w:jc w:val="center"/>
        </w:trPr>
        <w:tc>
          <w:tcPr>
            <w:tcW w:w="2537" w:type="dxa"/>
            <w:vAlign w:val="center"/>
          </w:tcPr>
          <w:p w14:paraId="63544B5A" w14:textId="36E0F4E3" w:rsidR="00AB10A1" w:rsidRPr="00A44A6D" w:rsidRDefault="00B66CD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Hospital de Grandes Especies tercer etapa</w:t>
            </w:r>
          </w:p>
        </w:tc>
        <w:tc>
          <w:tcPr>
            <w:tcW w:w="2000" w:type="dxa"/>
            <w:vAlign w:val="center"/>
          </w:tcPr>
          <w:p w14:paraId="33DBB9BA" w14:textId="6EB5B043"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Biológicas y Agropecuarias</w:t>
            </w:r>
          </w:p>
        </w:tc>
        <w:tc>
          <w:tcPr>
            <w:tcW w:w="1730" w:type="dxa"/>
            <w:vAlign w:val="center"/>
          </w:tcPr>
          <w:p w14:paraId="0F70DBFB"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77B3E3A1" w14:textId="2EF3D187"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5’000,</w:t>
            </w:r>
            <w:r w:rsidR="00AB10A1" w:rsidRPr="00A44A6D">
              <w:rPr>
                <w:rFonts w:ascii="AvantGarde Bk BT" w:hAnsi="AvantGarde Bk BT" w:cs="Arial"/>
                <w:bCs/>
                <w:sz w:val="19"/>
                <w:szCs w:val="19"/>
                <w:lang w:val="es-ES_tradnl"/>
              </w:rPr>
              <w:t>000.00</w:t>
            </w:r>
          </w:p>
        </w:tc>
      </w:tr>
      <w:tr w:rsidR="00AB10A1" w:rsidRPr="00A44A6D" w14:paraId="62D6CF4E" w14:textId="77777777" w:rsidTr="00F5198D">
        <w:trPr>
          <w:jc w:val="center"/>
        </w:trPr>
        <w:tc>
          <w:tcPr>
            <w:tcW w:w="2537" w:type="dxa"/>
            <w:vAlign w:val="center"/>
          </w:tcPr>
          <w:p w14:paraId="1ED9D9D9" w14:textId="63810302" w:rsidR="00AB10A1" w:rsidRPr="00A44A6D" w:rsidRDefault="00CD2151"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Jardín</w:t>
            </w:r>
            <w:r w:rsidR="00B66CD5" w:rsidRPr="00A44A6D">
              <w:rPr>
                <w:rFonts w:ascii="AvantGarde Bk BT" w:hAnsi="AvantGarde Bk BT" w:cs="Arial"/>
                <w:bCs/>
                <w:sz w:val="19"/>
                <w:szCs w:val="19"/>
                <w:lang w:val="es-ES_tradnl"/>
              </w:rPr>
              <w:t xml:space="preserve"> </w:t>
            </w:r>
            <w:r w:rsidRPr="00A44A6D">
              <w:rPr>
                <w:rFonts w:ascii="AvantGarde Bk BT" w:hAnsi="AvantGarde Bk BT" w:cs="Arial"/>
                <w:bCs/>
                <w:sz w:val="19"/>
                <w:szCs w:val="19"/>
                <w:lang w:val="es-ES_tradnl"/>
              </w:rPr>
              <w:t>Botánico</w:t>
            </w:r>
          </w:p>
        </w:tc>
        <w:tc>
          <w:tcPr>
            <w:tcW w:w="2000" w:type="dxa"/>
            <w:vAlign w:val="center"/>
          </w:tcPr>
          <w:p w14:paraId="26871C85" w14:textId="37F72DDA"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Biológicas y Agropecuarias</w:t>
            </w:r>
          </w:p>
        </w:tc>
        <w:tc>
          <w:tcPr>
            <w:tcW w:w="1730" w:type="dxa"/>
            <w:vAlign w:val="center"/>
          </w:tcPr>
          <w:p w14:paraId="285DE71F"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35784AB5" w14:textId="25DC3B4D"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w:t>
            </w:r>
            <w:r w:rsidR="00AB10A1" w:rsidRPr="00A44A6D">
              <w:rPr>
                <w:rFonts w:ascii="AvantGarde Bk BT" w:hAnsi="AvantGarde Bk BT" w:cs="Arial"/>
                <w:bCs/>
                <w:sz w:val="19"/>
                <w:szCs w:val="19"/>
                <w:lang w:val="es-ES_tradnl"/>
              </w:rPr>
              <w:t>5</w:t>
            </w:r>
            <w:r w:rsidRPr="00A44A6D">
              <w:rPr>
                <w:rFonts w:ascii="AvantGarde Bk BT" w:hAnsi="AvantGarde Bk BT" w:cs="Arial"/>
                <w:bCs/>
                <w:sz w:val="19"/>
                <w:szCs w:val="19"/>
                <w:lang w:val="es-ES_tradnl"/>
              </w:rPr>
              <w:t>0</w:t>
            </w:r>
            <w:r w:rsidR="00AB10A1" w:rsidRPr="00A44A6D">
              <w:rPr>
                <w:rFonts w:ascii="AvantGarde Bk BT" w:hAnsi="AvantGarde Bk BT" w:cs="Arial"/>
                <w:bCs/>
                <w:sz w:val="19"/>
                <w:szCs w:val="19"/>
                <w:lang w:val="es-ES_tradnl"/>
              </w:rPr>
              <w:t>0,000.00</w:t>
            </w:r>
          </w:p>
        </w:tc>
      </w:tr>
      <w:tr w:rsidR="00AB10A1" w:rsidRPr="00A44A6D" w14:paraId="1F560412" w14:textId="77777777" w:rsidTr="00F5198D">
        <w:trPr>
          <w:jc w:val="center"/>
        </w:trPr>
        <w:tc>
          <w:tcPr>
            <w:tcW w:w="2537" w:type="dxa"/>
            <w:vAlign w:val="center"/>
          </w:tcPr>
          <w:p w14:paraId="65DBBD19" w14:textId="344C5DE3" w:rsidR="00AB10A1" w:rsidRPr="00A44A6D" w:rsidRDefault="00CD2151"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Reparación</w:t>
            </w:r>
            <w:r w:rsidR="00B66CD5" w:rsidRPr="00A44A6D">
              <w:rPr>
                <w:rFonts w:ascii="AvantGarde Bk BT" w:hAnsi="AvantGarde Bk BT" w:cs="Arial"/>
                <w:bCs/>
                <w:sz w:val="19"/>
                <w:szCs w:val="19"/>
                <w:lang w:val="es-ES_tradnl"/>
              </w:rPr>
              <w:t xml:space="preserve"> de </w:t>
            </w:r>
            <w:r w:rsidRPr="00A44A6D">
              <w:rPr>
                <w:rFonts w:ascii="AvantGarde Bk BT" w:hAnsi="AvantGarde Bk BT" w:cs="Arial"/>
                <w:bCs/>
                <w:sz w:val="19"/>
                <w:szCs w:val="19"/>
                <w:lang w:val="es-ES_tradnl"/>
              </w:rPr>
              <w:t>cámaras</w:t>
            </w:r>
            <w:r w:rsidR="00B66CD5" w:rsidRPr="00A44A6D">
              <w:rPr>
                <w:rFonts w:ascii="AvantGarde Bk BT" w:hAnsi="AvantGarde Bk BT" w:cs="Arial"/>
                <w:bCs/>
                <w:sz w:val="19"/>
                <w:szCs w:val="19"/>
                <w:lang w:val="es-ES_tradnl"/>
              </w:rPr>
              <w:t xml:space="preserve"> </w:t>
            </w:r>
            <w:r w:rsidRPr="00A44A6D">
              <w:rPr>
                <w:rFonts w:ascii="AvantGarde Bk BT" w:hAnsi="AvantGarde Bk BT" w:cs="Arial"/>
                <w:bCs/>
                <w:sz w:val="19"/>
                <w:szCs w:val="19"/>
                <w:lang w:val="es-ES_tradnl"/>
              </w:rPr>
              <w:t>frías</w:t>
            </w:r>
            <w:r w:rsidR="00B66CD5" w:rsidRPr="00A44A6D">
              <w:rPr>
                <w:rFonts w:ascii="AvantGarde Bk BT" w:hAnsi="AvantGarde Bk BT" w:cs="Arial"/>
                <w:bCs/>
                <w:sz w:val="19"/>
                <w:szCs w:val="19"/>
                <w:lang w:val="es-ES_tradnl"/>
              </w:rPr>
              <w:t xml:space="preserve"> de almacenamiento y </w:t>
            </w:r>
            <w:r w:rsidRPr="00A44A6D">
              <w:rPr>
                <w:rFonts w:ascii="AvantGarde Bk BT" w:hAnsi="AvantGarde Bk BT" w:cs="Arial"/>
                <w:bCs/>
                <w:sz w:val="19"/>
                <w:szCs w:val="19"/>
                <w:lang w:val="es-ES_tradnl"/>
              </w:rPr>
              <w:t>prácticas</w:t>
            </w:r>
            <w:r w:rsidR="00B66CD5" w:rsidRPr="00A44A6D">
              <w:rPr>
                <w:rFonts w:ascii="AvantGarde Bk BT" w:hAnsi="AvantGarde Bk BT" w:cs="Arial"/>
                <w:bCs/>
                <w:sz w:val="19"/>
                <w:szCs w:val="19"/>
                <w:lang w:val="es-ES_tradnl"/>
              </w:rPr>
              <w:t xml:space="preserve"> de laboratorio en </w:t>
            </w:r>
            <w:r w:rsidRPr="00A44A6D">
              <w:rPr>
                <w:rFonts w:ascii="AvantGarde Bk BT" w:hAnsi="AvantGarde Bk BT" w:cs="Arial"/>
                <w:bCs/>
                <w:sz w:val="19"/>
                <w:szCs w:val="19"/>
                <w:lang w:val="es-ES_tradnl"/>
              </w:rPr>
              <w:t>cadáveres</w:t>
            </w:r>
            <w:r w:rsidR="00B66CD5" w:rsidRPr="00A44A6D">
              <w:rPr>
                <w:rFonts w:ascii="AvantGarde Bk BT" w:hAnsi="AvantGarde Bk BT" w:cs="Arial"/>
                <w:bCs/>
                <w:sz w:val="19"/>
                <w:szCs w:val="19"/>
                <w:lang w:val="es-ES_tradnl"/>
              </w:rPr>
              <w:t xml:space="preserve"> animales</w:t>
            </w:r>
          </w:p>
        </w:tc>
        <w:tc>
          <w:tcPr>
            <w:tcW w:w="2000" w:type="dxa"/>
            <w:vAlign w:val="center"/>
          </w:tcPr>
          <w:p w14:paraId="39F25926" w14:textId="01C31CBB"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Biológicas y Agropecuarias</w:t>
            </w:r>
          </w:p>
        </w:tc>
        <w:tc>
          <w:tcPr>
            <w:tcW w:w="1730" w:type="dxa"/>
            <w:vAlign w:val="center"/>
          </w:tcPr>
          <w:p w14:paraId="2152E451"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040DC548" w14:textId="4B402310"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212</w:t>
            </w:r>
            <w:r w:rsidR="00AB10A1" w:rsidRPr="00A44A6D">
              <w:rPr>
                <w:rFonts w:ascii="AvantGarde Bk BT" w:hAnsi="AvantGarde Bk BT" w:cs="Arial"/>
                <w:bCs/>
                <w:sz w:val="19"/>
                <w:szCs w:val="19"/>
                <w:lang w:val="es-ES_tradnl"/>
              </w:rPr>
              <w:t>,000.00</w:t>
            </w:r>
          </w:p>
        </w:tc>
      </w:tr>
      <w:tr w:rsidR="00AB10A1" w:rsidRPr="00A44A6D" w14:paraId="468F9F2C" w14:textId="77777777" w:rsidTr="00F5198D">
        <w:trPr>
          <w:jc w:val="center"/>
        </w:trPr>
        <w:tc>
          <w:tcPr>
            <w:tcW w:w="2537" w:type="dxa"/>
            <w:vAlign w:val="center"/>
          </w:tcPr>
          <w:p w14:paraId="41E6E0C2" w14:textId="5A1B1545" w:rsidR="00AB10A1" w:rsidRPr="00A44A6D" w:rsidRDefault="00B66CD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Suministro e </w:t>
            </w:r>
            <w:r w:rsidR="00CD2151" w:rsidRPr="00A44A6D">
              <w:rPr>
                <w:rFonts w:ascii="AvantGarde Bk BT" w:hAnsi="AvantGarde Bk BT" w:cs="Arial"/>
                <w:bCs/>
                <w:sz w:val="19"/>
                <w:szCs w:val="19"/>
                <w:lang w:val="es-ES_tradnl"/>
              </w:rPr>
              <w:t>instalación</w:t>
            </w:r>
            <w:r w:rsidRPr="00A44A6D">
              <w:rPr>
                <w:rFonts w:ascii="AvantGarde Bk BT" w:hAnsi="AvantGarde Bk BT" w:cs="Arial"/>
                <w:bCs/>
                <w:sz w:val="19"/>
                <w:szCs w:val="19"/>
                <w:lang w:val="es-ES_tradnl"/>
              </w:rPr>
              <w:t xml:space="preserve"> de cableado y equipos activos de voz y datos (Edificio educativo)</w:t>
            </w:r>
          </w:p>
        </w:tc>
        <w:tc>
          <w:tcPr>
            <w:tcW w:w="2000" w:type="dxa"/>
            <w:vAlign w:val="center"/>
          </w:tcPr>
          <w:p w14:paraId="5149517C" w14:textId="7042C12B"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Económico Administrativas</w:t>
            </w:r>
          </w:p>
        </w:tc>
        <w:tc>
          <w:tcPr>
            <w:tcW w:w="1730" w:type="dxa"/>
            <w:vAlign w:val="center"/>
          </w:tcPr>
          <w:p w14:paraId="04C7E82E" w14:textId="64F853C5"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Equipamiento</w:t>
            </w:r>
          </w:p>
        </w:tc>
        <w:tc>
          <w:tcPr>
            <w:tcW w:w="2087" w:type="dxa"/>
            <w:vAlign w:val="center"/>
          </w:tcPr>
          <w:p w14:paraId="0422CFEE" w14:textId="1EB67CF2"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4’000,000.00</w:t>
            </w:r>
          </w:p>
        </w:tc>
      </w:tr>
      <w:tr w:rsidR="00AB10A1" w:rsidRPr="00A44A6D" w14:paraId="4DBB0B6A" w14:textId="77777777" w:rsidTr="00F5198D">
        <w:trPr>
          <w:jc w:val="center"/>
        </w:trPr>
        <w:tc>
          <w:tcPr>
            <w:tcW w:w="2537" w:type="dxa"/>
            <w:vAlign w:val="center"/>
          </w:tcPr>
          <w:p w14:paraId="0EDA404A" w14:textId="11AE8584" w:rsidR="00AB10A1" w:rsidRPr="00A44A6D" w:rsidRDefault="00EA0914"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Terminación</w:t>
            </w:r>
            <w:r w:rsidR="00CD2151" w:rsidRPr="00A44A6D">
              <w:rPr>
                <w:rFonts w:ascii="AvantGarde Bk BT" w:hAnsi="AvantGarde Bk BT" w:cs="Arial"/>
                <w:bCs/>
                <w:sz w:val="19"/>
                <w:szCs w:val="19"/>
                <w:lang w:val="es-ES_tradnl"/>
              </w:rPr>
              <w:t xml:space="preserve"> </w:t>
            </w:r>
            <w:r w:rsidR="00B66CD5" w:rsidRPr="00A44A6D">
              <w:rPr>
                <w:rFonts w:ascii="AvantGarde Bk BT" w:hAnsi="AvantGarde Bk BT" w:cs="Arial"/>
                <w:bCs/>
                <w:sz w:val="19"/>
                <w:szCs w:val="19"/>
                <w:lang w:val="es-ES_tradnl"/>
              </w:rPr>
              <w:t>d</w:t>
            </w:r>
            <w:r w:rsidR="00CD2151" w:rsidRPr="00A44A6D">
              <w:rPr>
                <w:rFonts w:ascii="AvantGarde Bk BT" w:hAnsi="AvantGarde Bk BT" w:cs="Arial"/>
                <w:bCs/>
                <w:sz w:val="19"/>
                <w:szCs w:val="19"/>
                <w:lang w:val="es-ES_tradnl"/>
              </w:rPr>
              <w:t>e</w:t>
            </w:r>
            <w:r w:rsidR="00B66CD5" w:rsidRPr="00A44A6D">
              <w:rPr>
                <w:rFonts w:ascii="AvantGarde Bk BT" w:hAnsi="AvantGarde Bk BT" w:cs="Arial"/>
                <w:bCs/>
                <w:sz w:val="19"/>
                <w:szCs w:val="19"/>
                <w:lang w:val="es-ES_tradnl"/>
              </w:rPr>
              <w:t xml:space="preserve"> fachada, alimentaciones generales y obra exterior (Edificio educativo)</w:t>
            </w:r>
          </w:p>
        </w:tc>
        <w:tc>
          <w:tcPr>
            <w:tcW w:w="2000" w:type="dxa"/>
            <w:vAlign w:val="center"/>
          </w:tcPr>
          <w:p w14:paraId="65E12089" w14:textId="73D6A768"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Económico Administrativas</w:t>
            </w:r>
          </w:p>
        </w:tc>
        <w:tc>
          <w:tcPr>
            <w:tcW w:w="1730" w:type="dxa"/>
            <w:vAlign w:val="center"/>
          </w:tcPr>
          <w:p w14:paraId="08AA16D1"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003A0AC0" w14:textId="44C21CD1"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5</w:t>
            </w:r>
            <w:r w:rsidR="00AB10A1" w:rsidRPr="00A44A6D">
              <w:rPr>
                <w:rFonts w:ascii="AvantGarde Bk BT" w:hAnsi="AvantGarde Bk BT" w:cs="Arial"/>
                <w:bCs/>
                <w:sz w:val="19"/>
                <w:szCs w:val="19"/>
                <w:lang w:val="es-ES_tradnl"/>
              </w:rPr>
              <w:t>’000,000.00</w:t>
            </w:r>
          </w:p>
        </w:tc>
      </w:tr>
      <w:tr w:rsidR="00AB10A1" w:rsidRPr="00A44A6D" w14:paraId="43F1C35F" w14:textId="77777777" w:rsidTr="00F5198D">
        <w:trPr>
          <w:jc w:val="center"/>
        </w:trPr>
        <w:tc>
          <w:tcPr>
            <w:tcW w:w="2537" w:type="dxa"/>
            <w:vAlign w:val="center"/>
          </w:tcPr>
          <w:p w14:paraId="1BB1CD09" w14:textId="1380ED4B" w:rsidR="00AB10A1" w:rsidRPr="00A44A6D" w:rsidRDefault="00B66CD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Acometida </w:t>
            </w:r>
            <w:r w:rsidR="00CD2151" w:rsidRPr="00A44A6D">
              <w:rPr>
                <w:rFonts w:ascii="AvantGarde Bk BT" w:hAnsi="AvantGarde Bk BT" w:cs="Arial"/>
                <w:bCs/>
                <w:sz w:val="19"/>
                <w:szCs w:val="19"/>
                <w:lang w:val="es-ES_tradnl"/>
              </w:rPr>
              <w:t>eléctrica</w:t>
            </w:r>
            <w:r w:rsidRPr="00A44A6D">
              <w:rPr>
                <w:rFonts w:ascii="AvantGarde Bk BT" w:hAnsi="AvantGarde Bk BT" w:cs="Arial"/>
                <w:bCs/>
                <w:sz w:val="19"/>
                <w:szCs w:val="19"/>
                <w:lang w:val="es-ES_tradnl"/>
              </w:rPr>
              <w:t xml:space="preserve"> y </w:t>
            </w:r>
            <w:r w:rsidR="00CD2151" w:rsidRPr="00A44A6D">
              <w:rPr>
                <w:rFonts w:ascii="AvantGarde Bk BT" w:hAnsi="AvantGarde Bk BT" w:cs="Arial"/>
                <w:bCs/>
                <w:sz w:val="19"/>
                <w:szCs w:val="19"/>
                <w:lang w:val="es-ES_tradnl"/>
              </w:rPr>
              <w:t>colocación</w:t>
            </w:r>
            <w:r w:rsidRPr="00A44A6D">
              <w:rPr>
                <w:rFonts w:ascii="AvantGarde Bk BT" w:hAnsi="AvantGarde Bk BT" w:cs="Arial"/>
                <w:bCs/>
                <w:sz w:val="19"/>
                <w:szCs w:val="19"/>
                <w:lang w:val="es-ES_tradnl"/>
              </w:rPr>
              <w:t xml:space="preserve"> de transformador en el departamento de madera, celulosa y papel</w:t>
            </w:r>
          </w:p>
        </w:tc>
        <w:tc>
          <w:tcPr>
            <w:tcW w:w="2000" w:type="dxa"/>
            <w:vAlign w:val="center"/>
          </w:tcPr>
          <w:p w14:paraId="0F1386DF" w14:textId="732DBAC6"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Exactas e Ingenierías</w:t>
            </w:r>
          </w:p>
        </w:tc>
        <w:tc>
          <w:tcPr>
            <w:tcW w:w="1730" w:type="dxa"/>
            <w:vAlign w:val="center"/>
          </w:tcPr>
          <w:p w14:paraId="7B29E01E"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1087C734" w14:textId="186341BE"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342</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859</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39</w:t>
            </w:r>
          </w:p>
        </w:tc>
      </w:tr>
      <w:tr w:rsidR="00AB10A1" w:rsidRPr="00A44A6D" w14:paraId="70038083" w14:textId="77777777" w:rsidTr="00F5198D">
        <w:trPr>
          <w:jc w:val="center"/>
        </w:trPr>
        <w:tc>
          <w:tcPr>
            <w:tcW w:w="2537" w:type="dxa"/>
            <w:vAlign w:val="center"/>
          </w:tcPr>
          <w:p w14:paraId="2CE0F72B" w14:textId="51E663F4" w:rsidR="00AB10A1" w:rsidRPr="00A44A6D" w:rsidRDefault="00B66CD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Alimentador de edificio N y trabajos </w:t>
            </w:r>
            <w:r w:rsidR="00CD2151" w:rsidRPr="00A44A6D">
              <w:rPr>
                <w:rFonts w:ascii="AvantGarde Bk BT" w:hAnsi="AvantGarde Bk BT" w:cs="Arial"/>
                <w:bCs/>
                <w:sz w:val="19"/>
                <w:szCs w:val="19"/>
                <w:lang w:val="es-ES_tradnl"/>
              </w:rPr>
              <w:t>eléctricos</w:t>
            </w:r>
          </w:p>
        </w:tc>
        <w:tc>
          <w:tcPr>
            <w:tcW w:w="2000" w:type="dxa"/>
            <w:vAlign w:val="center"/>
          </w:tcPr>
          <w:p w14:paraId="4D76F66D" w14:textId="3EB7E242"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Exactas e Ingenierías</w:t>
            </w:r>
          </w:p>
        </w:tc>
        <w:tc>
          <w:tcPr>
            <w:tcW w:w="1730" w:type="dxa"/>
            <w:vAlign w:val="center"/>
          </w:tcPr>
          <w:p w14:paraId="67D88A36"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793B38EB" w14:textId="5E038858"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322</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241</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69</w:t>
            </w:r>
          </w:p>
        </w:tc>
      </w:tr>
      <w:tr w:rsidR="00AB10A1" w:rsidRPr="00A44A6D" w14:paraId="4F454AD7" w14:textId="77777777" w:rsidTr="00F5198D">
        <w:trPr>
          <w:jc w:val="center"/>
        </w:trPr>
        <w:tc>
          <w:tcPr>
            <w:tcW w:w="2537" w:type="dxa"/>
            <w:vAlign w:val="center"/>
          </w:tcPr>
          <w:p w14:paraId="51660638" w14:textId="530B6C97" w:rsidR="00AB10A1" w:rsidRPr="00A44A6D" w:rsidRDefault="00B66CD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Cableado de equipos de aire acondicionado a tableros, controles de </w:t>
            </w:r>
            <w:r w:rsidR="00CD2151" w:rsidRPr="00A44A6D">
              <w:rPr>
                <w:rFonts w:ascii="AvantGarde Bk BT" w:hAnsi="AvantGarde Bk BT" w:cs="Arial"/>
                <w:bCs/>
                <w:sz w:val="19"/>
                <w:szCs w:val="19"/>
                <w:lang w:val="es-ES_tradnl"/>
              </w:rPr>
              <w:t>extracción</w:t>
            </w:r>
            <w:r w:rsidRPr="00A44A6D">
              <w:rPr>
                <w:rFonts w:ascii="AvantGarde Bk BT" w:hAnsi="AvantGarde Bk BT" w:cs="Arial"/>
                <w:bCs/>
                <w:sz w:val="19"/>
                <w:szCs w:val="19"/>
                <w:lang w:val="es-ES_tradnl"/>
              </w:rPr>
              <w:t xml:space="preserve"> e </w:t>
            </w:r>
            <w:r w:rsidR="00CD2151" w:rsidRPr="00A44A6D">
              <w:rPr>
                <w:rFonts w:ascii="AvantGarde Bk BT" w:hAnsi="AvantGarde Bk BT" w:cs="Arial"/>
                <w:bCs/>
                <w:sz w:val="19"/>
                <w:szCs w:val="19"/>
                <w:lang w:val="es-ES_tradnl"/>
              </w:rPr>
              <w:t>identificación</w:t>
            </w:r>
            <w:r w:rsidRPr="00A44A6D">
              <w:rPr>
                <w:rFonts w:ascii="AvantGarde Bk BT" w:hAnsi="AvantGarde Bk BT" w:cs="Arial"/>
                <w:bCs/>
                <w:sz w:val="19"/>
                <w:szCs w:val="19"/>
                <w:lang w:val="es-ES_tradnl"/>
              </w:rPr>
              <w:t xml:space="preserve"> y </w:t>
            </w:r>
            <w:r w:rsidR="00CD2151" w:rsidRPr="00A44A6D">
              <w:rPr>
                <w:rFonts w:ascii="AvantGarde Bk BT" w:hAnsi="AvantGarde Bk BT" w:cs="Arial"/>
                <w:bCs/>
                <w:sz w:val="19"/>
                <w:szCs w:val="19"/>
                <w:lang w:val="es-ES_tradnl"/>
              </w:rPr>
              <w:t>señalización</w:t>
            </w:r>
            <w:r w:rsidRPr="00A44A6D">
              <w:rPr>
                <w:rFonts w:ascii="AvantGarde Bk BT" w:hAnsi="AvantGarde Bk BT" w:cs="Arial"/>
                <w:bCs/>
                <w:sz w:val="19"/>
                <w:szCs w:val="19"/>
                <w:lang w:val="es-ES_tradnl"/>
              </w:rPr>
              <w:t xml:space="preserve"> de circuitos en el edificio E-Sur</w:t>
            </w:r>
          </w:p>
        </w:tc>
        <w:tc>
          <w:tcPr>
            <w:tcW w:w="2000" w:type="dxa"/>
            <w:vAlign w:val="center"/>
          </w:tcPr>
          <w:p w14:paraId="52096A16" w14:textId="48A0A2B4"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Exactas e Ingenierías</w:t>
            </w:r>
          </w:p>
        </w:tc>
        <w:tc>
          <w:tcPr>
            <w:tcW w:w="1730" w:type="dxa"/>
            <w:vAlign w:val="center"/>
          </w:tcPr>
          <w:p w14:paraId="4E379C5E"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46769BD6" w14:textId="048D532D"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194</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851</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19</w:t>
            </w:r>
          </w:p>
        </w:tc>
      </w:tr>
      <w:tr w:rsidR="00AB10A1" w:rsidRPr="00A44A6D" w14:paraId="1C6D53A5" w14:textId="77777777" w:rsidTr="00F5198D">
        <w:trPr>
          <w:jc w:val="center"/>
        </w:trPr>
        <w:tc>
          <w:tcPr>
            <w:tcW w:w="2537" w:type="dxa"/>
            <w:vAlign w:val="center"/>
          </w:tcPr>
          <w:p w14:paraId="3054FBBD" w14:textId="54DB5AFC" w:rsidR="00AB10A1" w:rsidRPr="00A44A6D" w:rsidRDefault="00B66CD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Cuarto de reactivos en madera celulosa y papel (</w:t>
            </w:r>
            <w:r w:rsidR="00CD2151" w:rsidRPr="00A44A6D">
              <w:rPr>
                <w:rFonts w:ascii="AvantGarde Bk BT" w:hAnsi="AvantGarde Bk BT" w:cs="Arial"/>
                <w:bCs/>
                <w:sz w:val="19"/>
                <w:szCs w:val="19"/>
                <w:lang w:val="es-ES_tradnl"/>
              </w:rPr>
              <w:t>cámara</w:t>
            </w:r>
            <w:r w:rsidRPr="00A44A6D">
              <w:rPr>
                <w:rFonts w:ascii="AvantGarde Bk BT" w:hAnsi="AvantGarde Bk BT" w:cs="Arial"/>
                <w:bCs/>
                <w:sz w:val="19"/>
                <w:szCs w:val="19"/>
                <w:lang w:val="es-ES_tradnl"/>
              </w:rPr>
              <w:t xml:space="preserve"> de </w:t>
            </w:r>
            <w:r w:rsidR="00CD2151" w:rsidRPr="00A44A6D">
              <w:rPr>
                <w:rFonts w:ascii="AvantGarde Bk BT" w:hAnsi="AvantGarde Bk BT" w:cs="Arial"/>
                <w:bCs/>
                <w:sz w:val="19"/>
                <w:szCs w:val="19"/>
                <w:lang w:val="es-ES_tradnl"/>
              </w:rPr>
              <w:t>refrigeración</w:t>
            </w:r>
            <w:r w:rsidRPr="00A44A6D">
              <w:rPr>
                <w:rFonts w:ascii="AvantGarde Bk BT" w:hAnsi="AvantGarde Bk BT" w:cs="Arial"/>
                <w:bCs/>
                <w:sz w:val="19"/>
                <w:szCs w:val="19"/>
                <w:lang w:val="es-ES_tradnl"/>
              </w:rPr>
              <w:t>)</w:t>
            </w:r>
          </w:p>
        </w:tc>
        <w:tc>
          <w:tcPr>
            <w:tcW w:w="2000" w:type="dxa"/>
            <w:vAlign w:val="center"/>
          </w:tcPr>
          <w:p w14:paraId="474A4F23" w14:textId="253A737B"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Exactas e Ingenierías</w:t>
            </w:r>
          </w:p>
        </w:tc>
        <w:tc>
          <w:tcPr>
            <w:tcW w:w="1730" w:type="dxa"/>
            <w:vAlign w:val="center"/>
          </w:tcPr>
          <w:p w14:paraId="08CAC484"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65E1A46A" w14:textId="2B937C73"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237</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488</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15</w:t>
            </w:r>
          </w:p>
        </w:tc>
      </w:tr>
      <w:tr w:rsidR="00AB10A1" w:rsidRPr="00A44A6D" w14:paraId="1CA23349" w14:textId="77777777" w:rsidTr="00F5198D">
        <w:trPr>
          <w:jc w:val="center"/>
        </w:trPr>
        <w:tc>
          <w:tcPr>
            <w:tcW w:w="2537" w:type="dxa"/>
            <w:vAlign w:val="center"/>
          </w:tcPr>
          <w:p w14:paraId="292EB251" w14:textId="567C38BB" w:rsidR="00AB10A1" w:rsidRPr="00A44A6D" w:rsidRDefault="00B66CD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Cuarto de reactivos en madera celulosa y papel (planta de emergencia)</w:t>
            </w:r>
          </w:p>
        </w:tc>
        <w:tc>
          <w:tcPr>
            <w:tcW w:w="2000" w:type="dxa"/>
            <w:vAlign w:val="center"/>
          </w:tcPr>
          <w:p w14:paraId="7F7B8AF0" w14:textId="7AEFED4B" w:rsidR="00AB10A1" w:rsidRPr="00A44A6D" w:rsidRDefault="00B66CD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Exactas e Ingenierías</w:t>
            </w:r>
          </w:p>
        </w:tc>
        <w:tc>
          <w:tcPr>
            <w:tcW w:w="1730" w:type="dxa"/>
            <w:vAlign w:val="center"/>
          </w:tcPr>
          <w:p w14:paraId="418E1E43"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042BBA99" w14:textId="71CA61A4" w:rsidR="00AB10A1"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273</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404</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46</w:t>
            </w:r>
          </w:p>
        </w:tc>
      </w:tr>
      <w:tr w:rsidR="00AB10A1" w:rsidRPr="00A44A6D" w14:paraId="596906C2" w14:textId="77777777" w:rsidTr="00F5198D">
        <w:trPr>
          <w:jc w:val="center"/>
        </w:trPr>
        <w:tc>
          <w:tcPr>
            <w:tcW w:w="2537" w:type="dxa"/>
            <w:vAlign w:val="center"/>
          </w:tcPr>
          <w:p w14:paraId="159637BC" w14:textId="76993B25" w:rsidR="00AB10A1" w:rsidRPr="00A44A6D" w:rsidRDefault="000C250F"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Equipamiento para el Laboratorio de </w:t>
            </w:r>
            <w:proofErr w:type="spellStart"/>
            <w:r w:rsidRPr="00A44A6D">
              <w:rPr>
                <w:rFonts w:ascii="AvantGarde Bk BT" w:hAnsi="AvantGarde Bk BT" w:cs="Arial"/>
                <w:bCs/>
                <w:sz w:val="19"/>
                <w:szCs w:val="19"/>
                <w:lang w:val="es-ES_tradnl"/>
              </w:rPr>
              <w:t>Fotónica</w:t>
            </w:r>
            <w:proofErr w:type="spellEnd"/>
            <w:r w:rsidRPr="00A44A6D">
              <w:rPr>
                <w:rFonts w:ascii="AvantGarde Bk BT" w:hAnsi="AvantGarde Bk BT" w:cs="Arial"/>
                <w:bCs/>
                <w:sz w:val="19"/>
                <w:szCs w:val="19"/>
                <w:lang w:val="es-ES_tradnl"/>
              </w:rPr>
              <w:t>, primera etapa</w:t>
            </w:r>
          </w:p>
        </w:tc>
        <w:tc>
          <w:tcPr>
            <w:tcW w:w="2000" w:type="dxa"/>
            <w:vAlign w:val="center"/>
          </w:tcPr>
          <w:p w14:paraId="3EE4F453" w14:textId="2B7F831D" w:rsidR="00AB10A1"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Exactas e Ingenierías</w:t>
            </w:r>
          </w:p>
        </w:tc>
        <w:tc>
          <w:tcPr>
            <w:tcW w:w="1730" w:type="dxa"/>
            <w:vAlign w:val="center"/>
          </w:tcPr>
          <w:p w14:paraId="707DE380" w14:textId="6BA37BF9" w:rsidR="00AB10A1"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Equipamiento</w:t>
            </w:r>
          </w:p>
        </w:tc>
        <w:tc>
          <w:tcPr>
            <w:tcW w:w="2087" w:type="dxa"/>
            <w:vAlign w:val="center"/>
          </w:tcPr>
          <w:p w14:paraId="288D8D0D" w14:textId="4296A33C" w:rsidR="00AB10A1"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5</w:t>
            </w:r>
            <w:r w:rsidR="00AB10A1" w:rsidRPr="00A44A6D">
              <w:rPr>
                <w:rFonts w:ascii="AvantGarde Bk BT" w:hAnsi="AvantGarde Bk BT" w:cs="Arial"/>
                <w:bCs/>
                <w:sz w:val="19"/>
                <w:szCs w:val="19"/>
                <w:lang w:val="es-ES_tradnl"/>
              </w:rPr>
              <w:t>00,000.00</w:t>
            </w:r>
          </w:p>
        </w:tc>
      </w:tr>
      <w:tr w:rsidR="00AB10A1" w:rsidRPr="00A44A6D" w14:paraId="21F009D3" w14:textId="77777777" w:rsidTr="00F5198D">
        <w:trPr>
          <w:jc w:val="center"/>
        </w:trPr>
        <w:tc>
          <w:tcPr>
            <w:tcW w:w="2537" w:type="dxa"/>
            <w:vAlign w:val="center"/>
          </w:tcPr>
          <w:p w14:paraId="2D3534EB" w14:textId="0CC31846" w:rsidR="00AB10A1" w:rsidRPr="00A44A6D" w:rsidRDefault="000C250F"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Equipo de c</w:t>
            </w:r>
            <w:r w:rsidR="00215BDF">
              <w:rPr>
                <w:rFonts w:ascii="AvantGarde Bk BT" w:hAnsi="AvantGarde Bk BT" w:cs="Arial"/>
                <w:bCs/>
                <w:sz w:val="19"/>
                <w:szCs w:val="19"/>
                <w:lang w:val="es-ES_tradnl"/>
              </w:rPr>
              <w:t>ó</w:t>
            </w:r>
            <w:r w:rsidRPr="00A44A6D">
              <w:rPr>
                <w:rFonts w:ascii="AvantGarde Bk BT" w:hAnsi="AvantGarde Bk BT" w:cs="Arial"/>
                <w:bCs/>
                <w:sz w:val="19"/>
                <w:szCs w:val="19"/>
                <w:lang w:val="es-ES_tradnl"/>
              </w:rPr>
              <w:t xml:space="preserve">mputo y consumible del Laboratorio de Docente de </w:t>
            </w:r>
            <w:r w:rsidR="00EA0914" w:rsidRPr="00A44A6D">
              <w:rPr>
                <w:rFonts w:ascii="AvantGarde Bk BT" w:hAnsi="AvantGarde Bk BT" w:cs="Arial"/>
                <w:bCs/>
                <w:sz w:val="19"/>
                <w:szCs w:val="19"/>
                <w:lang w:val="es-ES_tradnl"/>
              </w:rPr>
              <w:t>Física</w:t>
            </w:r>
          </w:p>
        </w:tc>
        <w:tc>
          <w:tcPr>
            <w:tcW w:w="2000" w:type="dxa"/>
            <w:vAlign w:val="center"/>
          </w:tcPr>
          <w:p w14:paraId="6D3BD92F" w14:textId="52979708" w:rsidR="00AB10A1"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Exactas e Ingenierías</w:t>
            </w:r>
          </w:p>
        </w:tc>
        <w:tc>
          <w:tcPr>
            <w:tcW w:w="1730" w:type="dxa"/>
            <w:vAlign w:val="center"/>
          </w:tcPr>
          <w:p w14:paraId="2C07DAA9" w14:textId="5C622FFD" w:rsidR="00AB10A1"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Equipamiento</w:t>
            </w:r>
          </w:p>
        </w:tc>
        <w:tc>
          <w:tcPr>
            <w:tcW w:w="2087" w:type="dxa"/>
            <w:vAlign w:val="center"/>
          </w:tcPr>
          <w:p w14:paraId="445C3F2A" w14:textId="1692BA28" w:rsidR="00AB10A1"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294</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385</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38</w:t>
            </w:r>
          </w:p>
        </w:tc>
      </w:tr>
      <w:tr w:rsidR="00AB10A1" w:rsidRPr="00A44A6D" w14:paraId="69B3D2FF" w14:textId="77777777" w:rsidTr="00F5198D">
        <w:trPr>
          <w:jc w:val="center"/>
        </w:trPr>
        <w:tc>
          <w:tcPr>
            <w:tcW w:w="2537" w:type="dxa"/>
            <w:vAlign w:val="center"/>
          </w:tcPr>
          <w:p w14:paraId="10B595C8" w14:textId="19316301" w:rsidR="00AB10A1" w:rsidRPr="00A44A6D" w:rsidRDefault="00EA0914"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Ingeniería</w:t>
            </w:r>
            <w:r w:rsidR="000C250F" w:rsidRPr="00A44A6D">
              <w:rPr>
                <w:rFonts w:ascii="AvantGarde Bk BT" w:hAnsi="AvantGarde Bk BT" w:cs="Arial"/>
                <w:bCs/>
                <w:sz w:val="19"/>
                <w:szCs w:val="19"/>
                <w:lang w:val="es-ES_tradnl"/>
              </w:rPr>
              <w:t xml:space="preserve"> </w:t>
            </w:r>
            <w:r w:rsidRPr="00A44A6D">
              <w:rPr>
                <w:rFonts w:ascii="AvantGarde Bk BT" w:hAnsi="AvantGarde Bk BT" w:cs="Arial"/>
                <w:bCs/>
                <w:sz w:val="19"/>
                <w:szCs w:val="19"/>
                <w:lang w:val="es-ES_tradnl"/>
              </w:rPr>
              <w:t>Biomédica</w:t>
            </w:r>
          </w:p>
        </w:tc>
        <w:tc>
          <w:tcPr>
            <w:tcW w:w="2000" w:type="dxa"/>
            <w:vAlign w:val="center"/>
          </w:tcPr>
          <w:p w14:paraId="213FE0FD" w14:textId="65E4BCB8" w:rsidR="00AB10A1"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Exactas e Ingenierías</w:t>
            </w:r>
          </w:p>
        </w:tc>
        <w:tc>
          <w:tcPr>
            <w:tcW w:w="1730" w:type="dxa"/>
            <w:vAlign w:val="center"/>
          </w:tcPr>
          <w:p w14:paraId="2AA720C1" w14:textId="58EBA937" w:rsidR="00AB10A1"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Equipamiento</w:t>
            </w:r>
          </w:p>
        </w:tc>
        <w:tc>
          <w:tcPr>
            <w:tcW w:w="2087" w:type="dxa"/>
            <w:vAlign w:val="center"/>
          </w:tcPr>
          <w:p w14:paraId="68A05398" w14:textId="5646709F" w:rsidR="00AB10A1"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179</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261</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69</w:t>
            </w:r>
          </w:p>
        </w:tc>
      </w:tr>
      <w:tr w:rsidR="00AB10A1" w:rsidRPr="00A44A6D" w14:paraId="533B62B2" w14:textId="77777777" w:rsidTr="00F5198D">
        <w:trPr>
          <w:jc w:val="center"/>
        </w:trPr>
        <w:tc>
          <w:tcPr>
            <w:tcW w:w="2537" w:type="dxa"/>
            <w:vAlign w:val="center"/>
          </w:tcPr>
          <w:p w14:paraId="32B2663E" w14:textId="1037AFDE" w:rsidR="00AB10A1" w:rsidRPr="00A44A6D" w:rsidRDefault="000C250F"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Laboratorio de </w:t>
            </w:r>
            <w:r w:rsidR="00EA0914" w:rsidRPr="00A44A6D">
              <w:rPr>
                <w:rFonts w:ascii="AvantGarde Bk BT" w:hAnsi="AvantGarde Bk BT" w:cs="Arial"/>
                <w:bCs/>
                <w:sz w:val="19"/>
                <w:szCs w:val="19"/>
                <w:lang w:val="es-ES_tradnl"/>
              </w:rPr>
              <w:t>Electroquímica</w:t>
            </w:r>
            <w:r w:rsidRPr="00A44A6D">
              <w:rPr>
                <w:rFonts w:ascii="AvantGarde Bk BT" w:hAnsi="AvantGarde Bk BT" w:cs="Arial"/>
                <w:bCs/>
                <w:sz w:val="19"/>
                <w:szCs w:val="19"/>
                <w:lang w:val="es-ES_tradnl"/>
              </w:rPr>
              <w:t xml:space="preserve"> y </w:t>
            </w:r>
            <w:r w:rsidR="00EA0914" w:rsidRPr="00A44A6D">
              <w:rPr>
                <w:rFonts w:ascii="AvantGarde Bk BT" w:hAnsi="AvantGarde Bk BT" w:cs="Arial"/>
                <w:bCs/>
                <w:sz w:val="19"/>
                <w:szCs w:val="19"/>
                <w:lang w:val="es-ES_tradnl"/>
              </w:rPr>
              <w:t>Corrosión</w:t>
            </w:r>
          </w:p>
        </w:tc>
        <w:tc>
          <w:tcPr>
            <w:tcW w:w="2000" w:type="dxa"/>
            <w:vAlign w:val="center"/>
          </w:tcPr>
          <w:p w14:paraId="010917B1" w14:textId="56ADB96B" w:rsidR="00AB10A1"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Exactas e Ingenierías</w:t>
            </w:r>
          </w:p>
        </w:tc>
        <w:tc>
          <w:tcPr>
            <w:tcW w:w="1730" w:type="dxa"/>
            <w:vAlign w:val="center"/>
          </w:tcPr>
          <w:p w14:paraId="54DE997F"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7AB37FD1" w14:textId="7A060D13" w:rsidR="00AB10A1"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126</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5</w:t>
            </w:r>
            <w:r w:rsidR="00AB10A1" w:rsidRPr="00A44A6D">
              <w:rPr>
                <w:rFonts w:ascii="AvantGarde Bk BT" w:hAnsi="AvantGarde Bk BT" w:cs="Arial"/>
                <w:bCs/>
                <w:sz w:val="19"/>
                <w:szCs w:val="19"/>
                <w:lang w:val="es-ES_tradnl"/>
              </w:rPr>
              <w:t>00.00</w:t>
            </w:r>
          </w:p>
        </w:tc>
      </w:tr>
      <w:tr w:rsidR="00AB10A1" w:rsidRPr="00A44A6D" w14:paraId="07362CF2" w14:textId="77777777" w:rsidTr="00F5198D">
        <w:trPr>
          <w:jc w:val="center"/>
        </w:trPr>
        <w:tc>
          <w:tcPr>
            <w:tcW w:w="2537" w:type="dxa"/>
            <w:vAlign w:val="center"/>
          </w:tcPr>
          <w:p w14:paraId="2846248D" w14:textId="283ADE90" w:rsidR="00AB10A1" w:rsidRPr="00A44A6D" w:rsidRDefault="000C250F"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Laboratorio de Farmacia y Control </w:t>
            </w:r>
            <w:r w:rsidR="00EA0914" w:rsidRPr="00A44A6D">
              <w:rPr>
                <w:rFonts w:ascii="AvantGarde Bk BT" w:hAnsi="AvantGarde Bk BT" w:cs="Arial"/>
                <w:bCs/>
                <w:sz w:val="19"/>
                <w:szCs w:val="19"/>
                <w:lang w:val="es-ES_tradnl"/>
              </w:rPr>
              <w:t>Analítico</w:t>
            </w:r>
            <w:r w:rsidRPr="00A44A6D">
              <w:rPr>
                <w:rFonts w:ascii="AvantGarde Bk BT" w:hAnsi="AvantGarde Bk BT" w:cs="Arial"/>
                <w:bCs/>
                <w:sz w:val="19"/>
                <w:szCs w:val="19"/>
                <w:lang w:val="es-ES_tradnl"/>
              </w:rPr>
              <w:t xml:space="preserve"> (</w:t>
            </w:r>
            <w:r w:rsidR="00EA0914" w:rsidRPr="00A44A6D">
              <w:rPr>
                <w:rFonts w:ascii="AvantGarde Bk BT" w:hAnsi="AvantGarde Bk BT" w:cs="Arial"/>
                <w:bCs/>
                <w:sz w:val="19"/>
                <w:szCs w:val="19"/>
                <w:lang w:val="es-ES_tradnl"/>
              </w:rPr>
              <w:t>Área</w:t>
            </w:r>
            <w:r w:rsidRPr="00A44A6D">
              <w:rPr>
                <w:rFonts w:ascii="AvantGarde Bk BT" w:hAnsi="AvantGarde Bk BT" w:cs="Arial"/>
                <w:bCs/>
                <w:sz w:val="19"/>
                <w:szCs w:val="19"/>
                <w:lang w:val="es-ES_tradnl"/>
              </w:rPr>
              <w:t xml:space="preserve"> de </w:t>
            </w:r>
            <w:r w:rsidR="00EA0914" w:rsidRPr="00A44A6D">
              <w:rPr>
                <w:rFonts w:ascii="AvantGarde Bk BT" w:hAnsi="AvantGarde Bk BT" w:cs="Arial"/>
                <w:bCs/>
                <w:sz w:val="19"/>
                <w:szCs w:val="19"/>
                <w:lang w:val="es-ES_tradnl"/>
              </w:rPr>
              <w:t>Investigación</w:t>
            </w:r>
            <w:r w:rsidRPr="00A44A6D">
              <w:rPr>
                <w:rFonts w:ascii="AvantGarde Bk BT" w:hAnsi="AvantGarde Bk BT" w:cs="Arial"/>
                <w:bCs/>
                <w:sz w:val="19"/>
                <w:szCs w:val="19"/>
                <w:lang w:val="es-ES_tradnl"/>
              </w:rPr>
              <w:t>)</w:t>
            </w:r>
          </w:p>
        </w:tc>
        <w:tc>
          <w:tcPr>
            <w:tcW w:w="2000" w:type="dxa"/>
            <w:vAlign w:val="center"/>
          </w:tcPr>
          <w:p w14:paraId="25F4FF8E" w14:textId="463303CB" w:rsidR="00AB10A1"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Exactas e Ingenierías</w:t>
            </w:r>
          </w:p>
        </w:tc>
        <w:tc>
          <w:tcPr>
            <w:tcW w:w="1730" w:type="dxa"/>
            <w:vAlign w:val="center"/>
          </w:tcPr>
          <w:p w14:paraId="42FCA541"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715C9111" w14:textId="317FE074" w:rsidR="00AB10A1"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693</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623</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56</w:t>
            </w:r>
          </w:p>
        </w:tc>
      </w:tr>
      <w:tr w:rsidR="00AB10A1" w:rsidRPr="00A44A6D" w14:paraId="11F1C4DC" w14:textId="77777777" w:rsidTr="00F5198D">
        <w:trPr>
          <w:jc w:val="center"/>
        </w:trPr>
        <w:tc>
          <w:tcPr>
            <w:tcW w:w="2537" w:type="dxa"/>
            <w:vAlign w:val="center"/>
          </w:tcPr>
          <w:p w14:paraId="4466E574" w14:textId="7BC1E194" w:rsidR="00AB10A1" w:rsidRPr="00A44A6D" w:rsidRDefault="000C250F"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Laboratorio de </w:t>
            </w:r>
            <w:r w:rsidR="00EA0914" w:rsidRPr="00A44A6D">
              <w:rPr>
                <w:rFonts w:ascii="AvantGarde Bk BT" w:hAnsi="AvantGarde Bk BT" w:cs="Arial"/>
                <w:bCs/>
                <w:sz w:val="19"/>
                <w:szCs w:val="19"/>
                <w:lang w:val="es-ES_tradnl"/>
              </w:rPr>
              <w:t>síntesis</w:t>
            </w:r>
            <w:r w:rsidRPr="00A44A6D">
              <w:rPr>
                <w:rFonts w:ascii="AvantGarde Bk BT" w:hAnsi="AvantGarde Bk BT" w:cs="Arial"/>
                <w:bCs/>
                <w:sz w:val="19"/>
                <w:szCs w:val="19"/>
                <w:lang w:val="es-ES_tradnl"/>
              </w:rPr>
              <w:t xml:space="preserve"> </w:t>
            </w:r>
            <w:r w:rsidR="00EA0914" w:rsidRPr="00A44A6D">
              <w:rPr>
                <w:rFonts w:ascii="AvantGarde Bk BT" w:hAnsi="AvantGarde Bk BT" w:cs="Arial"/>
                <w:bCs/>
                <w:sz w:val="19"/>
                <w:szCs w:val="19"/>
                <w:lang w:val="es-ES_tradnl"/>
              </w:rPr>
              <w:t>orgánica</w:t>
            </w:r>
            <w:r w:rsidRPr="00A44A6D">
              <w:rPr>
                <w:rFonts w:ascii="AvantGarde Bk BT" w:hAnsi="AvantGarde Bk BT" w:cs="Arial"/>
                <w:bCs/>
                <w:sz w:val="19"/>
                <w:szCs w:val="19"/>
                <w:lang w:val="es-ES_tradnl"/>
              </w:rPr>
              <w:t xml:space="preserve"> en edificio D (1era etapa)</w:t>
            </w:r>
          </w:p>
        </w:tc>
        <w:tc>
          <w:tcPr>
            <w:tcW w:w="2000" w:type="dxa"/>
            <w:vAlign w:val="center"/>
          </w:tcPr>
          <w:p w14:paraId="3A7D6D0E" w14:textId="543F93E2" w:rsidR="00AB10A1"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Exactas e Ingenierías</w:t>
            </w:r>
          </w:p>
        </w:tc>
        <w:tc>
          <w:tcPr>
            <w:tcW w:w="1730" w:type="dxa"/>
            <w:vAlign w:val="center"/>
          </w:tcPr>
          <w:p w14:paraId="78CD8AB9" w14:textId="77777777" w:rsidR="00AB10A1" w:rsidRPr="00A44A6D" w:rsidRDefault="00AB10A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004FD6D8" w14:textId="6F2772A1" w:rsidR="00AB10A1"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367</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548</w:t>
            </w:r>
            <w:r w:rsidR="00AB10A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67</w:t>
            </w:r>
          </w:p>
        </w:tc>
      </w:tr>
      <w:tr w:rsidR="000C250F" w:rsidRPr="00A44A6D" w14:paraId="34C9DCE5" w14:textId="77777777" w:rsidTr="00F5198D">
        <w:trPr>
          <w:jc w:val="center"/>
        </w:trPr>
        <w:tc>
          <w:tcPr>
            <w:tcW w:w="2537" w:type="dxa"/>
            <w:vAlign w:val="center"/>
          </w:tcPr>
          <w:p w14:paraId="49CC1E0D" w14:textId="65D93562" w:rsidR="000C250F" w:rsidRPr="00A44A6D" w:rsidRDefault="000C250F"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Laboratorio del CA 504 </w:t>
            </w:r>
            <w:r w:rsidR="00EA0914" w:rsidRPr="00A44A6D">
              <w:rPr>
                <w:rFonts w:ascii="AvantGarde Bk BT" w:hAnsi="AvantGarde Bk BT" w:cs="Arial"/>
                <w:bCs/>
                <w:sz w:val="19"/>
                <w:szCs w:val="19"/>
                <w:lang w:val="es-ES_tradnl"/>
              </w:rPr>
              <w:t>Robótica</w:t>
            </w:r>
            <w:r w:rsidRPr="00A44A6D">
              <w:rPr>
                <w:rFonts w:ascii="AvantGarde Bk BT" w:hAnsi="AvantGarde Bk BT" w:cs="Arial"/>
                <w:bCs/>
                <w:sz w:val="19"/>
                <w:szCs w:val="19"/>
                <w:lang w:val="es-ES_tradnl"/>
              </w:rPr>
              <w:t xml:space="preserve">, </w:t>
            </w:r>
            <w:r w:rsidR="00EA0914" w:rsidRPr="00A44A6D">
              <w:rPr>
                <w:rFonts w:ascii="AvantGarde Bk BT" w:hAnsi="AvantGarde Bk BT" w:cs="Arial"/>
                <w:bCs/>
                <w:sz w:val="19"/>
                <w:szCs w:val="19"/>
                <w:lang w:val="es-ES_tradnl"/>
              </w:rPr>
              <w:t>Visión</w:t>
            </w:r>
            <w:r w:rsidRPr="00A44A6D">
              <w:rPr>
                <w:rFonts w:ascii="AvantGarde Bk BT" w:hAnsi="AvantGarde Bk BT" w:cs="Arial"/>
                <w:bCs/>
                <w:sz w:val="19"/>
                <w:szCs w:val="19"/>
                <w:lang w:val="es-ES_tradnl"/>
              </w:rPr>
              <w:t xml:space="preserve"> Artificial y Control </w:t>
            </w:r>
            <w:r w:rsidR="00EA0914" w:rsidRPr="00A44A6D">
              <w:rPr>
                <w:rFonts w:ascii="AvantGarde Bk BT" w:hAnsi="AvantGarde Bk BT" w:cs="Arial"/>
                <w:bCs/>
                <w:sz w:val="19"/>
                <w:szCs w:val="19"/>
                <w:lang w:val="es-ES_tradnl"/>
              </w:rPr>
              <w:t>Automático</w:t>
            </w:r>
          </w:p>
        </w:tc>
        <w:tc>
          <w:tcPr>
            <w:tcW w:w="2000" w:type="dxa"/>
            <w:vAlign w:val="center"/>
          </w:tcPr>
          <w:p w14:paraId="36A9BA21" w14:textId="13EFDEFD"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Exactas e Ingenierías</w:t>
            </w:r>
          </w:p>
        </w:tc>
        <w:tc>
          <w:tcPr>
            <w:tcW w:w="1730" w:type="dxa"/>
            <w:vAlign w:val="center"/>
          </w:tcPr>
          <w:p w14:paraId="285662ED" w14:textId="540D8C9E"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Equipamiento</w:t>
            </w:r>
          </w:p>
        </w:tc>
        <w:tc>
          <w:tcPr>
            <w:tcW w:w="2087" w:type="dxa"/>
            <w:vAlign w:val="center"/>
          </w:tcPr>
          <w:p w14:paraId="151DD6E5" w14:textId="614CECE4"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389,319.98</w:t>
            </w:r>
          </w:p>
        </w:tc>
      </w:tr>
      <w:tr w:rsidR="000C250F" w:rsidRPr="00A44A6D" w14:paraId="27558C87" w14:textId="77777777" w:rsidTr="00F5198D">
        <w:trPr>
          <w:jc w:val="center"/>
        </w:trPr>
        <w:tc>
          <w:tcPr>
            <w:tcW w:w="2537" w:type="dxa"/>
            <w:vAlign w:val="center"/>
          </w:tcPr>
          <w:p w14:paraId="696953B9" w14:textId="1774249B" w:rsidR="000C250F" w:rsidRPr="00A44A6D" w:rsidRDefault="000C250F"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Laboratorio </w:t>
            </w:r>
            <w:r w:rsidR="00EA0914" w:rsidRPr="00A44A6D">
              <w:rPr>
                <w:rFonts w:ascii="AvantGarde Bk BT" w:hAnsi="AvantGarde Bk BT" w:cs="Arial"/>
                <w:bCs/>
                <w:sz w:val="19"/>
                <w:szCs w:val="19"/>
                <w:lang w:val="es-ES_tradnl"/>
              </w:rPr>
              <w:t>Microbiología</w:t>
            </w:r>
            <w:r w:rsidRPr="00A44A6D">
              <w:rPr>
                <w:rFonts w:ascii="AvantGarde Bk BT" w:hAnsi="AvantGarde Bk BT" w:cs="Arial"/>
                <w:bCs/>
                <w:sz w:val="19"/>
                <w:szCs w:val="19"/>
                <w:lang w:val="es-ES_tradnl"/>
              </w:rPr>
              <w:t xml:space="preserve"> Industrial</w:t>
            </w:r>
          </w:p>
        </w:tc>
        <w:tc>
          <w:tcPr>
            <w:tcW w:w="2000" w:type="dxa"/>
            <w:vAlign w:val="center"/>
          </w:tcPr>
          <w:p w14:paraId="08BDDD0B" w14:textId="456E98BF"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Exactas e Ingenierías</w:t>
            </w:r>
          </w:p>
        </w:tc>
        <w:tc>
          <w:tcPr>
            <w:tcW w:w="1730" w:type="dxa"/>
            <w:vAlign w:val="center"/>
          </w:tcPr>
          <w:p w14:paraId="76D593A2" w14:textId="5D1FEAD8"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Equipamiento</w:t>
            </w:r>
          </w:p>
        </w:tc>
        <w:tc>
          <w:tcPr>
            <w:tcW w:w="2087" w:type="dxa"/>
            <w:vAlign w:val="center"/>
          </w:tcPr>
          <w:p w14:paraId="7A8DA73B" w14:textId="29E5E19D"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101,393.00</w:t>
            </w:r>
          </w:p>
        </w:tc>
      </w:tr>
      <w:tr w:rsidR="000C250F" w:rsidRPr="00A44A6D" w14:paraId="320D79A9" w14:textId="77777777" w:rsidTr="00F5198D">
        <w:trPr>
          <w:jc w:val="center"/>
        </w:trPr>
        <w:tc>
          <w:tcPr>
            <w:tcW w:w="2537" w:type="dxa"/>
            <w:vAlign w:val="center"/>
          </w:tcPr>
          <w:p w14:paraId="0185D1CA" w14:textId="13CAEE1B" w:rsidR="000C250F" w:rsidRPr="00A44A6D" w:rsidRDefault="000C250F"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Laboratorio </w:t>
            </w:r>
            <w:r w:rsidR="00F25082" w:rsidRPr="00A44A6D">
              <w:rPr>
                <w:rFonts w:ascii="AvantGarde Bk BT" w:hAnsi="AvantGarde Bk BT" w:cs="Arial"/>
                <w:bCs/>
                <w:sz w:val="19"/>
                <w:szCs w:val="19"/>
                <w:lang w:val="es-ES_tradnl"/>
              </w:rPr>
              <w:t>Químico</w:t>
            </w:r>
            <w:r w:rsidRPr="00A44A6D">
              <w:rPr>
                <w:rFonts w:ascii="AvantGarde Bk BT" w:hAnsi="AvantGarde Bk BT" w:cs="Arial"/>
                <w:bCs/>
                <w:sz w:val="19"/>
                <w:szCs w:val="19"/>
                <w:lang w:val="es-ES_tradnl"/>
              </w:rPr>
              <w:t xml:space="preserve"> Cuantitativo</w:t>
            </w:r>
          </w:p>
        </w:tc>
        <w:tc>
          <w:tcPr>
            <w:tcW w:w="2000" w:type="dxa"/>
            <w:vAlign w:val="center"/>
          </w:tcPr>
          <w:p w14:paraId="05CDD514" w14:textId="225BCB87"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Exactas e Ingenierías</w:t>
            </w:r>
          </w:p>
        </w:tc>
        <w:tc>
          <w:tcPr>
            <w:tcW w:w="1730" w:type="dxa"/>
            <w:vAlign w:val="center"/>
          </w:tcPr>
          <w:p w14:paraId="44741790" w14:textId="6F179DF6"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Equipamiento</w:t>
            </w:r>
          </w:p>
        </w:tc>
        <w:tc>
          <w:tcPr>
            <w:tcW w:w="2087" w:type="dxa"/>
            <w:vAlign w:val="center"/>
          </w:tcPr>
          <w:p w14:paraId="34B8D699" w14:textId="0BFAD9FC"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291,719.12</w:t>
            </w:r>
          </w:p>
        </w:tc>
      </w:tr>
      <w:tr w:rsidR="000C250F" w:rsidRPr="00A44A6D" w14:paraId="617049B0" w14:textId="77777777" w:rsidTr="00F5198D">
        <w:trPr>
          <w:jc w:val="center"/>
        </w:trPr>
        <w:tc>
          <w:tcPr>
            <w:tcW w:w="2537" w:type="dxa"/>
            <w:vAlign w:val="center"/>
          </w:tcPr>
          <w:p w14:paraId="587F97A2" w14:textId="65DD0BF2" w:rsidR="000C250F" w:rsidRPr="00A44A6D" w:rsidRDefault="000C250F"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Mantenimiento del Laboratorio de Docente de </w:t>
            </w:r>
            <w:r w:rsidR="00F25082" w:rsidRPr="00A44A6D">
              <w:rPr>
                <w:rFonts w:ascii="AvantGarde Bk BT" w:hAnsi="AvantGarde Bk BT" w:cs="Arial"/>
                <w:bCs/>
                <w:sz w:val="19"/>
                <w:szCs w:val="19"/>
                <w:lang w:val="es-ES_tradnl"/>
              </w:rPr>
              <w:t>Física</w:t>
            </w:r>
          </w:p>
        </w:tc>
        <w:tc>
          <w:tcPr>
            <w:tcW w:w="2000" w:type="dxa"/>
            <w:vAlign w:val="center"/>
          </w:tcPr>
          <w:p w14:paraId="31E917A4" w14:textId="7F58E303"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Exactas e Ingenierías</w:t>
            </w:r>
          </w:p>
        </w:tc>
        <w:tc>
          <w:tcPr>
            <w:tcW w:w="1730" w:type="dxa"/>
            <w:vAlign w:val="center"/>
          </w:tcPr>
          <w:p w14:paraId="563CB6BC" w14:textId="6D841710"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723B2110" w14:textId="349ACB35"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828,570.60</w:t>
            </w:r>
          </w:p>
        </w:tc>
      </w:tr>
      <w:tr w:rsidR="000C250F" w:rsidRPr="00A44A6D" w14:paraId="1C8B989C" w14:textId="77777777" w:rsidTr="00F5198D">
        <w:trPr>
          <w:jc w:val="center"/>
        </w:trPr>
        <w:tc>
          <w:tcPr>
            <w:tcW w:w="2537" w:type="dxa"/>
            <w:vAlign w:val="center"/>
          </w:tcPr>
          <w:p w14:paraId="100ADB93" w14:textId="216E9D1B" w:rsidR="000C250F"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Terminación de</w:t>
            </w:r>
            <w:r w:rsidR="000C250F" w:rsidRPr="00A44A6D">
              <w:rPr>
                <w:rFonts w:ascii="AvantGarde Bk BT" w:hAnsi="AvantGarde Bk BT" w:cs="Arial"/>
                <w:bCs/>
                <w:sz w:val="19"/>
                <w:szCs w:val="19"/>
                <w:lang w:val="es-ES_tradnl"/>
              </w:rPr>
              <w:t xml:space="preserve"> Edificio de tres niveles para aulas "Z" 1, segundo </w:t>
            </w:r>
            <w:r w:rsidRPr="00A44A6D">
              <w:rPr>
                <w:rFonts w:ascii="AvantGarde Bk BT" w:hAnsi="AvantGarde Bk BT" w:cs="Arial"/>
                <w:bCs/>
                <w:sz w:val="19"/>
                <w:szCs w:val="19"/>
                <w:lang w:val="es-ES_tradnl"/>
              </w:rPr>
              <w:t>módulo</w:t>
            </w:r>
          </w:p>
        </w:tc>
        <w:tc>
          <w:tcPr>
            <w:tcW w:w="2000" w:type="dxa"/>
            <w:vAlign w:val="center"/>
          </w:tcPr>
          <w:p w14:paraId="0B963F64" w14:textId="21AE2ED2"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Exactas e Ingenierías</w:t>
            </w:r>
          </w:p>
        </w:tc>
        <w:tc>
          <w:tcPr>
            <w:tcW w:w="1730" w:type="dxa"/>
            <w:vAlign w:val="center"/>
          </w:tcPr>
          <w:p w14:paraId="1E0AA085" w14:textId="36420375"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18BCC2D8" w14:textId="1E08A383"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3’000,000.00</w:t>
            </w:r>
          </w:p>
        </w:tc>
      </w:tr>
      <w:tr w:rsidR="000C250F" w:rsidRPr="00A44A6D" w14:paraId="07AB82AE" w14:textId="77777777" w:rsidTr="00F5198D">
        <w:trPr>
          <w:jc w:val="center"/>
        </w:trPr>
        <w:tc>
          <w:tcPr>
            <w:tcW w:w="2537" w:type="dxa"/>
            <w:vAlign w:val="center"/>
          </w:tcPr>
          <w:p w14:paraId="2458F85F" w14:textId="0DAC264B" w:rsidR="000C250F"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Construcción</w:t>
            </w:r>
            <w:r w:rsidR="000C250F" w:rsidRPr="00A44A6D">
              <w:rPr>
                <w:rFonts w:ascii="AvantGarde Bk BT" w:hAnsi="AvantGarde Bk BT" w:cs="Arial"/>
                <w:bCs/>
                <w:sz w:val="19"/>
                <w:szCs w:val="19"/>
                <w:lang w:val="es-ES_tradnl"/>
              </w:rPr>
              <w:t xml:space="preserve"> de Edificio de Acuicultura, tercera etapa</w:t>
            </w:r>
          </w:p>
        </w:tc>
        <w:tc>
          <w:tcPr>
            <w:tcW w:w="2000" w:type="dxa"/>
            <w:vAlign w:val="center"/>
          </w:tcPr>
          <w:p w14:paraId="043D1674" w14:textId="7879DF95"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la Costa</w:t>
            </w:r>
          </w:p>
        </w:tc>
        <w:tc>
          <w:tcPr>
            <w:tcW w:w="1730" w:type="dxa"/>
            <w:vAlign w:val="center"/>
          </w:tcPr>
          <w:p w14:paraId="36930D9F" w14:textId="24E3B92B"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427E706B" w14:textId="680B1F65"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3’806,000.00</w:t>
            </w:r>
          </w:p>
        </w:tc>
      </w:tr>
      <w:tr w:rsidR="000C250F" w:rsidRPr="00A44A6D" w14:paraId="24025766" w14:textId="77777777" w:rsidTr="00F5198D">
        <w:trPr>
          <w:jc w:val="center"/>
        </w:trPr>
        <w:tc>
          <w:tcPr>
            <w:tcW w:w="2537" w:type="dxa"/>
            <w:vAlign w:val="center"/>
          </w:tcPr>
          <w:p w14:paraId="4259EC7C" w14:textId="614DD344" w:rsidR="000C250F"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Construcción</w:t>
            </w:r>
            <w:r w:rsidR="000C250F" w:rsidRPr="00A44A6D">
              <w:rPr>
                <w:rFonts w:ascii="AvantGarde Bk BT" w:hAnsi="AvantGarde Bk BT" w:cs="Arial"/>
                <w:bCs/>
                <w:sz w:val="19"/>
                <w:szCs w:val="19"/>
                <w:lang w:val="es-ES_tradnl"/>
              </w:rPr>
              <w:t xml:space="preserve"> de Gimnasio de Usos </w:t>
            </w:r>
            <w:r w:rsidRPr="00A44A6D">
              <w:rPr>
                <w:rFonts w:ascii="AvantGarde Bk BT" w:hAnsi="AvantGarde Bk BT" w:cs="Arial"/>
                <w:bCs/>
                <w:sz w:val="19"/>
                <w:szCs w:val="19"/>
                <w:lang w:val="es-ES_tradnl"/>
              </w:rPr>
              <w:t>Múltiples</w:t>
            </w:r>
            <w:r w:rsidR="000C250F" w:rsidRPr="00A44A6D">
              <w:rPr>
                <w:rFonts w:ascii="AvantGarde Bk BT" w:hAnsi="AvantGarde Bk BT" w:cs="Arial"/>
                <w:bCs/>
                <w:sz w:val="19"/>
                <w:szCs w:val="19"/>
                <w:lang w:val="es-ES_tradnl"/>
              </w:rPr>
              <w:t xml:space="preserve">, sede </w:t>
            </w:r>
            <w:proofErr w:type="spellStart"/>
            <w:r w:rsidR="000C250F" w:rsidRPr="00A44A6D">
              <w:rPr>
                <w:rFonts w:ascii="AvantGarde Bk BT" w:hAnsi="AvantGarde Bk BT" w:cs="Arial"/>
                <w:bCs/>
                <w:sz w:val="19"/>
                <w:szCs w:val="19"/>
                <w:lang w:val="es-ES_tradnl"/>
              </w:rPr>
              <w:t>Tomat</w:t>
            </w:r>
            <w:r w:rsidR="004D4FB1" w:rsidRPr="00A44A6D">
              <w:rPr>
                <w:rFonts w:ascii="AvantGarde Bk BT" w:hAnsi="AvantGarde Bk BT" w:cs="Arial"/>
                <w:bCs/>
                <w:sz w:val="19"/>
                <w:szCs w:val="19"/>
                <w:lang w:val="es-ES_tradnl"/>
              </w:rPr>
              <w:t>lá</w:t>
            </w:r>
            <w:r w:rsidR="000C250F" w:rsidRPr="00A44A6D">
              <w:rPr>
                <w:rFonts w:ascii="AvantGarde Bk BT" w:hAnsi="AvantGarde Bk BT" w:cs="Arial"/>
                <w:bCs/>
                <w:sz w:val="19"/>
                <w:szCs w:val="19"/>
                <w:lang w:val="es-ES_tradnl"/>
              </w:rPr>
              <w:t>n</w:t>
            </w:r>
            <w:proofErr w:type="spellEnd"/>
            <w:r w:rsidR="000C250F" w:rsidRPr="00A44A6D">
              <w:rPr>
                <w:rFonts w:ascii="AvantGarde Bk BT" w:hAnsi="AvantGarde Bk BT" w:cs="Arial"/>
                <w:bCs/>
                <w:sz w:val="19"/>
                <w:szCs w:val="19"/>
                <w:lang w:val="es-ES_tradnl"/>
              </w:rPr>
              <w:t>. Segunda etapa</w:t>
            </w:r>
          </w:p>
        </w:tc>
        <w:tc>
          <w:tcPr>
            <w:tcW w:w="2000" w:type="dxa"/>
            <w:vAlign w:val="center"/>
          </w:tcPr>
          <w:p w14:paraId="0ED229EA" w14:textId="09B16225"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la Costa</w:t>
            </w:r>
          </w:p>
        </w:tc>
        <w:tc>
          <w:tcPr>
            <w:tcW w:w="1730" w:type="dxa"/>
            <w:vAlign w:val="center"/>
          </w:tcPr>
          <w:p w14:paraId="2F9EB9D2" w14:textId="6A157403"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774B6F86" w14:textId="3051014E"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4’000,000.00</w:t>
            </w:r>
          </w:p>
        </w:tc>
      </w:tr>
      <w:tr w:rsidR="000C250F" w:rsidRPr="00A44A6D" w14:paraId="274C3C4D" w14:textId="77777777" w:rsidTr="00F5198D">
        <w:trPr>
          <w:jc w:val="center"/>
        </w:trPr>
        <w:tc>
          <w:tcPr>
            <w:tcW w:w="2537" w:type="dxa"/>
            <w:vAlign w:val="center"/>
          </w:tcPr>
          <w:p w14:paraId="17243BB1" w14:textId="7BB1E5DB" w:rsidR="000C250F"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Construcción</w:t>
            </w:r>
            <w:r w:rsidR="000C250F" w:rsidRPr="00A44A6D">
              <w:rPr>
                <w:rFonts w:ascii="AvantGarde Bk BT" w:hAnsi="AvantGarde Bk BT" w:cs="Arial"/>
                <w:bCs/>
                <w:sz w:val="19"/>
                <w:szCs w:val="19"/>
                <w:lang w:val="es-ES_tradnl"/>
              </w:rPr>
              <w:t xml:space="preserve"> de infraestructura </w:t>
            </w:r>
            <w:r w:rsidRPr="00A44A6D">
              <w:rPr>
                <w:rFonts w:ascii="AvantGarde Bk BT" w:hAnsi="AvantGarde Bk BT" w:cs="Arial"/>
                <w:bCs/>
                <w:sz w:val="19"/>
                <w:szCs w:val="19"/>
                <w:lang w:val="es-ES_tradnl"/>
              </w:rPr>
              <w:t>eléctrica</w:t>
            </w:r>
            <w:r w:rsidR="000C250F" w:rsidRPr="00A44A6D">
              <w:rPr>
                <w:rFonts w:ascii="AvantGarde Bk BT" w:hAnsi="AvantGarde Bk BT" w:cs="Arial"/>
                <w:bCs/>
                <w:sz w:val="19"/>
                <w:szCs w:val="19"/>
                <w:lang w:val="es-ES_tradnl"/>
              </w:rPr>
              <w:t xml:space="preserve"> y de voz y datos para proveer estos servicios en la Sede </w:t>
            </w:r>
            <w:proofErr w:type="spellStart"/>
            <w:r w:rsidR="000C250F" w:rsidRPr="00A44A6D">
              <w:rPr>
                <w:rFonts w:ascii="AvantGarde Bk BT" w:hAnsi="AvantGarde Bk BT" w:cs="Arial"/>
                <w:bCs/>
                <w:sz w:val="19"/>
                <w:szCs w:val="19"/>
                <w:lang w:val="es-ES_tradnl"/>
              </w:rPr>
              <w:t>Tomatl</w:t>
            </w:r>
            <w:r w:rsidRPr="00A44A6D">
              <w:rPr>
                <w:rFonts w:ascii="AvantGarde Bk BT" w:hAnsi="AvantGarde Bk BT" w:cs="Arial"/>
                <w:bCs/>
                <w:sz w:val="19"/>
                <w:szCs w:val="19"/>
                <w:lang w:val="es-ES_tradnl"/>
              </w:rPr>
              <w:t>án</w:t>
            </w:r>
            <w:proofErr w:type="spellEnd"/>
          </w:p>
        </w:tc>
        <w:tc>
          <w:tcPr>
            <w:tcW w:w="2000" w:type="dxa"/>
            <w:vAlign w:val="center"/>
          </w:tcPr>
          <w:p w14:paraId="6412B955" w14:textId="678DBE7E"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la Costa</w:t>
            </w:r>
          </w:p>
        </w:tc>
        <w:tc>
          <w:tcPr>
            <w:tcW w:w="1730" w:type="dxa"/>
            <w:vAlign w:val="center"/>
          </w:tcPr>
          <w:p w14:paraId="3D5CEF62" w14:textId="1596CB0D"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315865F5" w14:textId="017E27E9"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1’500,000.00</w:t>
            </w:r>
          </w:p>
        </w:tc>
      </w:tr>
      <w:tr w:rsidR="000C250F" w:rsidRPr="00A44A6D" w14:paraId="782E50A1" w14:textId="77777777" w:rsidTr="00F5198D">
        <w:trPr>
          <w:jc w:val="center"/>
        </w:trPr>
        <w:tc>
          <w:tcPr>
            <w:tcW w:w="2537" w:type="dxa"/>
            <w:vAlign w:val="center"/>
          </w:tcPr>
          <w:p w14:paraId="49221ABB" w14:textId="2888A8D3" w:rsidR="000C250F"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Continuación</w:t>
            </w:r>
            <w:r w:rsidR="000C250F" w:rsidRPr="00A44A6D">
              <w:rPr>
                <w:rFonts w:ascii="AvantGarde Bk BT" w:hAnsi="AvantGarde Bk BT" w:cs="Arial"/>
                <w:bCs/>
                <w:sz w:val="19"/>
                <w:szCs w:val="19"/>
                <w:lang w:val="es-ES_tradnl"/>
              </w:rPr>
              <w:t xml:space="preserve"> edificio de </w:t>
            </w:r>
            <w:r w:rsidRPr="00A44A6D">
              <w:rPr>
                <w:rFonts w:ascii="AvantGarde Bk BT" w:hAnsi="AvantGarde Bk BT" w:cs="Arial"/>
                <w:bCs/>
                <w:sz w:val="19"/>
                <w:szCs w:val="19"/>
                <w:lang w:val="es-ES_tradnl"/>
              </w:rPr>
              <w:t>simulación</w:t>
            </w:r>
          </w:p>
        </w:tc>
        <w:tc>
          <w:tcPr>
            <w:tcW w:w="2000" w:type="dxa"/>
            <w:vAlign w:val="center"/>
          </w:tcPr>
          <w:p w14:paraId="3C685645" w14:textId="0F7261A2"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de la Salud</w:t>
            </w:r>
          </w:p>
        </w:tc>
        <w:tc>
          <w:tcPr>
            <w:tcW w:w="1730" w:type="dxa"/>
            <w:vAlign w:val="center"/>
          </w:tcPr>
          <w:p w14:paraId="09C262D8" w14:textId="12C7AA2A"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0156C0C7" w14:textId="3B13F9DA"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8’500,000.00</w:t>
            </w:r>
          </w:p>
        </w:tc>
      </w:tr>
      <w:tr w:rsidR="000C250F" w:rsidRPr="00A44A6D" w14:paraId="45F7A627" w14:textId="77777777" w:rsidTr="00F5198D">
        <w:trPr>
          <w:jc w:val="center"/>
        </w:trPr>
        <w:tc>
          <w:tcPr>
            <w:tcW w:w="2537" w:type="dxa"/>
            <w:vAlign w:val="center"/>
          </w:tcPr>
          <w:p w14:paraId="75EE717A" w14:textId="67CB22F3" w:rsidR="000C250F" w:rsidRPr="00A44A6D" w:rsidRDefault="000C250F"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Reforzamiento y </w:t>
            </w:r>
            <w:r w:rsidR="00F25082" w:rsidRPr="00A44A6D">
              <w:rPr>
                <w:rFonts w:ascii="AvantGarde Bk BT" w:hAnsi="AvantGarde Bk BT" w:cs="Arial"/>
                <w:bCs/>
                <w:sz w:val="19"/>
                <w:szCs w:val="19"/>
                <w:lang w:val="es-ES_tradnl"/>
              </w:rPr>
              <w:t>ampliación</w:t>
            </w:r>
            <w:r w:rsidRPr="00A44A6D">
              <w:rPr>
                <w:rFonts w:ascii="AvantGarde Bk BT" w:hAnsi="AvantGarde Bk BT" w:cs="Arial"/>
                <w:bCs/>
                <w:sz w:val="19"/>
                <w:szCs w:val="19"/>
                <w:lang w:val="es-ES_tradnl"/>
              </w:rPr>
              <w:t xml:space="preserve"> de los Edificios P-Q que </w:t>
            </w:r>
            <w:r w:rsidR="00F25082" w:rsidRPr="00A44A6D">
              <w:rPr>
                <w:rFonts w:ascii="AvantGarde Bk BT" w:hAnsi="AvantGarde Bk BT" w:cs="Arial"/>
                <w:bCs/>
                <w:sz w:val="19"/>
                <w:szCs w:val="19"/>
                <w:lang w:val="es-ES_tradnl"/>
              </w:rPr>
              <w:t>albergarán</w:t>
            </w:r>
            <w:r w:rsidRPr="00A44A6D">
              <w:rPr>
                <w:rFonts w:ascii="AvantGarde Bk BT" w:hAnsi="AvantGarde Bk BT" w:cs="Arial"/>
                <w:bCs/>
                <w:sz w:val="19"/>
                <w:szCs w:val="19"/>
                <w:lang w:val="es-ES_tradnl"/>
              </w:rPr>
              <w:t xml:space="preserve"> el Instituto </w:t>
            </w:r>
            <w:proofErr w:type="spellStart"/>
            <w:r w:rsidRPr="00A44A6D">
              <w:rPr>
                <w:rFonts w:ascii="AvantGarde Bk BT" w:hAnsi="AvantGarde Bk BT" w:cs="Arial"/>
                <w:bCs/>
                <w:sz w:val="19"/>
                <w:szCs w:val="19"/>
                <w:lang w:val="es-ES_tradnl"/>
              </w:rPr>
              <w:t>Transdisciplinar</w:t>
            </w:r>
            <w:proofErr w:type="spellEnd"/>
            <w:r w:rsidRPr="00A44A6D">
              <w:rPr>
                <w:rFonts w:ascii="AvantGarde Bk BT" w:hAnsi="AvantGarde Bk BT" w:cs="Arial"/>
                <w:bCs/>
                <w:sz w:val="19"/>
                <w:szCs w:val="19"/>
                <w:lang w:val="es-ES_tradnl"/>
              </w:rPr>
              <w:t xml:space="preserve"> de </w:t>
            </w:r>
            <w:r w:rsidR="00F25082" w:rsidRPr="00A44A6D">
              <w:rPr>
                <w:rFonts w:ascii="AvantGarde Bk BT" w:hAnsi="AvantGarde Bk BT" w:cs="Arial"/>
                <w:bCs/>
                <w:sz w:val="19"/>
                <w:szCs w:val="19"/>
                <w:lang w:val="es-ES_tradnl"/>
              </w:rPr>
              <w:t>Investigación</w:t>
            </w:r>
            <w:r w:rsidRPr="00A44A6D">
              <w:rPr>
                <w:rFonts w:ascii="AvantGarde Bk BT" w:hAnsi="AvantGarde Bk BT" w:cs="Arial"/>
                <w:bCs/>
                <w:sz w:val="19"/>
                <w:szCs w:val="19"/>
                <w:lang w:val="es-ES_tradnl"/>
              </w:rPr>
              <w:t xml:space="preserve"> e </w:t>
            </w:r>
            <w:r w:rsidR="00F25082" w:rsidRPr="00A44A6D">
              <w:rPr>
                <w:rFonts w:ascii="AvantGarde Bk BT" w:hAnsi="AvantGarde Bk BT" w:cs="Arial"/>
                <w:bCs/>
                <w:sz w:val="19"/>
                <w:szCs w:val="19"/>
                <w:lang w:val="es-ES_tradnl"/>
              </w:rPr>
              <w:t>Innovación</w:t>
            </w:r>
            <w:r w:rsidRPr="00A44A6D">
              <w:rPr>
                <w:rFonts w:ascii="AvantGarde Bk BT" w:hAnsi="AvantGarde Bk BT" w:cs="Arial"/>
                <w:bCs/>
                <w:sz w:val="19"/>
                <w:szCs w:val="19"/>
                <w:lang w:val="es-ES_tradnl"/>
              </w:rPr>
              <w:t xml:space="preserve"> en Salud, </w:t>
            </w:r>
            <w:r w:rsidR="00F25082" w:rsidRPr="00A44A6D">
              <w:rPr>
                <w:rFonts w:ascii="AvantGarde Bk BT" w:hAnsi="AvantGarde Bk BT" w:cs="Arial"/>
                <w:bCs/>
                <w:sz w:val="19"/>
                <w:szCs w:val="19"/>
                <w:lang w:val="es-ES_tradnl"/>
              </w:rPr>
              <w:t>continuación</w:t>
            </w:r>
          </w:p>
        </w:tc>
        <w:tc>
          <w:tcPr>
            <w:tcW w:w="2000" w:type="dxa"/>
            <w:vAlign w:val="center"/>
          </w:tcPr>
          <w:p w14:paraId="578459A4" w14:textId="3CAE5C6D"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de la Salud</w:t>
            </w:r>
          </w:p>
        </w:tc>
        <w:tc>
          <w:tcPr>
            <w:tcW w:w="1730" w:type="dxa"/>
            <w:vAlign w:val="center"/>
          </w:tcPr>
          <w:p w14:paraId="0B6FE064" w14:textId="19A58B54" w:rsidR="000C250F" w:rsidRPr="00B5136F" w:rsidRDefault="000C250F" w:rsidP="00835B65">
            <w:pPr>
              <w:spacing w:line="276" w:lineRule="auto"/>
              <w:jc w:val="center"/>
              <w:rPr>
                <w:rFonts w:ascii="AvantGarde Bk BT" w:hAnsi="AvantGarde Bk BT" w:cs="Arial"/>
                <w:bCs/>
                <w:sz w:val="19"/>
                <w:szCs w:val="19"/>
                <w:lang w:val="es-ES_tradnl"/>
              </w:rPr>
            </w:pPr>
            <w:r w:rsidRPr="00B5136F">
              <w:rPr>
                <w:rFonts w:ascii="AvantGarde Bk BT" w:hAnsi="AvantGarde Bk BT" w:cs="Arial"/>
                <w:bCs/>
                <w:sz w:val="19"/>
                <w:szCs w:val="19"/>
                <w:lang w:val="es-ES_tradnl"/>
              </w:rPr>
              <w:t>Equipamiento</w:t>
            </w:r>
            <w:r w:rsidR="00C36E24" w:rsidRPr="00B5136F">
              <w:rPr>
                <w:rFonts w:ascii="AvantGarde Bk BT" w:hAnsi="AvantGarde Bk BT" w:cs="Arial"/>
                <w:bCs/>
                <w:sz w:val="19"/>
                <w:szCs w:val="19"/>
                <w:lang w:val="es-ES_tradnl"/>
              </w:rPr>
              <w:t xml:space="preserve"> </w:t>
            </w:r>
          </w:p>
        </w:tc>
        <w:tc>
          <w:tcPr>
            <w:tcW w:w="2087" w:type="dxa"/>
            <w:vAlign w:val="center"/>
          </w:tcPr>
          <w:p w14:paraId="5E0020D0" w14:textId="57F77435" w:rsidR="000C250F" w:rsidRPr="00B5136F" w:rsidRDefault="000C250F" w:rsidP="00835B65">
            <w:pPr>
              <w:spacing w:line="276" w:lineRule="auto"/>
              <w:jc w:val="center"/>
              <w:rPr>
                <w:rFonts w:ascii="AvantGarde Bk BT" w:hAnsi="AvantGarde Bk BT" w:cs="Arial"/>
                <w:bCs/>
                <w:sz w:val="19"/>
                <w:szCs w:val="19"/>
                <w:lang w:val="es-ES_tradnl"/>
              </w:rPr>
            </w:pPr>
            <w:r w:rsidRPr="00B5136F">
              <w:rPr>
                <w:rFonts w:ascii="AvantGarde Bk BT" w:hAnsi="AvantGarde Bk BT" w:cs="Arial"/>
                <w:bCs/>
                <w:sz w:val="19"/>
                <w:szCs w:val="19"/>
                <w:lang w:val="es-ES_tradnl"/>
              </w:rPr>
              <w:t>5’000,000.00</w:t>
            </w:r>
          </w:p>
        </w:tc>
      </w:tr>
      <w:tr w:rsidR="000C250F" w:rsidRPr="00A44A6D" w14:paraId="7DD00E8C" w14:textId="77777777" w:rsidTr="00F5198D">
        <w:trPr>
          <w:jc w:val="center"/>
        </w:trPr>
        <w:tc>
          <w:tcPr>
            <w:tcW w:w="2537" w:type="dxa"/>
            <w:vAlign w:val="center"/>
          </w:tcPr>
          <w:p w14:paraId="491A5B08" w14:textId="609CA5A6" w:rsidR="000C250F" w:rsidRPr="00A44A6D" w:rsidRDefault="000C250F"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Terminar el </w:t>
            </w:r>
            <w:proofErr w:type="spellStart"/>
            <w:r w:rsidRPr="00A44A6D">
              <w:rPr>
                <w:rFonts w:ascii="AvantGarde Bk BT" w:hAnsi="AvantGarde Bk BT" w:cs="Arial"/>
                <w:bCs/>
                <w:sz w:val="19"/>
                <w:szCs w:val="19"/>
                <w:lang w:val="es-ES_tradnl"/>
              </w:rPr>
              <w:t>Bioterio</w:t>
            </w:r>
            <w:proofErr w:type="spellEnd"/>
          </w:p>
        </w:tc>
        <w:tc>
          <w:tcPr>
            <w:tcW w:w="2000" w:type="dxa"/>
            <w:vAlign w:val="center"/>
          </w:tcPr>
          <w:p w14:paraId="132321BE" w14:textId="12B38061"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de la Salud</w:t>
            </w:r>
          </w:p>
        </w:tc>
        <w:tc>
          <w:tcPr>
            <w:tcW w:w="1730" w:type="dxa"/>
            <w:vAlign w:val="center"/>
          </w:tcPr>
          <w:p w14:paraId="45D235B6" w14:textId="7ECC7F6E"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2C637018" w14:textId="64F7C2B1" w:rsidR="000C250F" w:rsidRPr="00A44A6D" w:rsidRDefault="000C250F"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3’500,000.00</w:t>
            </w:r>
          </w:p>
        </w:tc>
      </w:tr>
      <w:tr w:rsidR="00B73214" w:rsidRPr="00A44A6D" w14:paraId="400210D8" w14:textId="77777777" w:rsidTr="00F5198D">
        <w:trPr>
          <w:jc w:val="center"/>
        </w:trPr>
        <w:tc>
          <w:tcPr>
            <w:tcW w:w="2537" w:type="dxa"/>
            <w:vAlign w:val="center"/>
          </w:tcPr>
          <w:p w14:paraId="3069D38D" w14:textId="6C7AC9E9" w:rsidR="00B73214" w:rsidRPr="00A44A6D" w:rsidRDefault="00B73214"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Laboratorio de </w:t>
            </w:r>
            <w:r w:rsidR="00F25082" w:rsidRPr="00A44A6D">
              <w:rPr>
                <w:rFonts w:ascii="AvantGarde Bk BT" w:hAnsi="AvantGarde Bk BT" w:cs="Arial"/>
                <w:bCs/>
                <w:sz w:val="19"/>
                <w:szCs w:val="19"/>
                <w:lang w:val="es-ES_tradnl"/>
              </w:rPr>
              <w:t>Antropología</w:t>
            </w:r>
            <w:r w:rsidRPr="00A44A6D">
              <w:rPr>
                <w:rFonts w:ascii="AvantGarde Bk BT" w:hAnsi="AvantGarde Bk BT" w:cs="Arial"/>
                <w:bCs/>
                <w:sz w:val="19"/>
                <w:szCs w:val="19"/>
                <w:lang w:val="es-ES_tradnl"/>
              </w:rPr>
              <w:t xml:space="preserve"> (Equipamiento)</w:t>
            </w:r>
          </w:p>
        </w:tc>
        <w:tc>
          <w:tcPr>
            <w:tcW w:w="2000" w:type="dxa"/>
            <w:vAlign w:val="center"/>
          </w:tcPr>
          <w:p w14:paraId="66E5A030" w14:textId="51BB7A65" w:rsidR="00B73214" w:rsidRPr="00A44A6D" w:rsidRDefault="00B7321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Ciencias Sociales y Humanidades</w:t>
            </w:r>
          </w:p>
        </w:tc>
        <w:tc>
          <w:tcPr>
            <w:tcW w:w="1730" w:type="dxa"/>
            <w:vAlign w:val="center"/>
          </w:tcPr>
          <w:p w14:paraId="123F34B8" w14:textId="35161217" w:rsidR="00B73214" w:rsidRPr="00A44A6D" w:rsidRDefault="00B7321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Equipamiento</w:t>
            </w:r>
          </w:p>
        </w:tc>
        <w:tc>
          <w:tcPr>
            <w:tcW w:w="2087" w:type="dxa"/>
            <w:vAlign w:val="center"/>
          </w:tcPr>
          <w:p w14:paraId="1DD6442C" w14:textId="47E22DEA" w:rsidR="00B73214" w:rsidRPr="00A44A6D" w:rsidRDefault="00B7321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2’250,000.00</w:t>
            </w:r>
          </w:p>
        </w:tc>
      </w:tr>
      <w:tr w:rsidR="00B73214" w:rsidRPr="00A44A6D" w14:paraId="78D90BAB" w14:textId="77777777" w:rsidTr="00F5198D">
        <w:trPr>
          <w:jc w:val="center"/>
        </w:trPr>
        <w:tc>
          <w:tcPr>
            <w:tcW w:w="2537" w:type="dxa"/>
            <w:vAlign w:val="center"/>
          </w:tcPr>
          <w:p w14:paraId="526ACD24" w14:textId="0CBB1715" w:rsidR="00B73214"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Remodelación</w:t>
            </w:r>
            <w:r w:rsidR="00B73214" w:rsidRPr="00A44A6D">
              <w:rPr>
                <w:rFonts w:ascii="AvantGarde Bk BT" w:hAnsi="AvantGarde Bk BT" w:cs="Arial"/>
                <w:bCs/>
                <w:sz w:val="19"/>
                <w:szCs w:val="19"/>
                <w:lang w:val="es-ES_tradnl"/>
              </w:rPr>
              <w:t xml:space="preserve"> de </w:t>
            </w:r>
            <w:r w:rsidRPr="00A44A6D">
              <w:rPr>
                <w:rFonts w:ascii="AvantGarde Bk BT" w:hAnsi="AvantGarde Bk BT" w:cs="Arial"/>
                <w:bCs/>
                <w:sz w:val="19"/>
                <w:szCs w:val="19"/>
                <w:lang w:val="es-ES_tradnl"/>
              </w:rPr>
              <w:t>núcleos</w:t>
            </w:r>
            <w:r w:rsidR="00B73214" w:rsidRPr="00A44A6D">
              <w:rPr>
                <w:rFonts w:ascii="AvantGarde Bk BT" w:hAnsi="AvantGarde Bk BT" w:cs="Arial"/>
                <w:bCs/>
                <w:sz w:val="19"/>
                <w:szCs w:val="19"/>
                <w:lang w:val="es-ES_tradnl"/>
              </w:rPr>
              <w:t xml:space="preserve"> sanitarios edificios "U" y "R"</w:t>
            </w:r>
          </w:p>
        </w:tc>
        <w:tc>
          <w:tcPr>
            <w:tcW w:w="2000" w:type="dxa"/>
            <w:vAlign w:val="center"/>
          </w:tcPr>
          <w:p w14:paraId="664CCFBE" w14:textId="2334B22C" w:rsidR="00B73214" w:rsidRPr="00A44A6D" w:rsidRDefault="00B7321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la Costa Sur</w:t>
            </w:r>
          </w:p>
        </w:tc>
        <w:tc>
          <w:tcPr>
            <w:tcW w:w="1730" w:type="dxa"/>
            <w:vAlign w:val="center"/>
          </w:tcPr>
          <w:p w14:paraId="2BCA9AEB" w14:textId="45BBBEE8" w:rsidR="00B73214" w:rsidRPr="00A44A6D" w:rsidRDefault="00B7321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16A5FC9F" w14:textId="09A1F1EE" w:rsidR="00B73214" w:rsidRPr="00A44A6D" w:rsidRDefault="00B7321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1’000,000.00</w:t>
            </w:r>
          </w:p>
        </w:tc>
      </w:tr>
      <w:tr w:rsidR="00B73214" w:rsidRPr="00A44A6D" w14:paraId="4A87F5DA" w14:textId="77777777" w:rsidTr="00F5198D">
        <w:trPr>
          <w:jc w:val="center"/>
        </w:trPr>
        <w:tc>
          <w:tcPr>
            <w:tcW w:w="2537" w:type="dxa"/>
            <w:vAlign w:val="center"/>
          </w:tcPr>
          <w:p w14:paraId="3C4F3B37" w14:textId="7FE0690B" w:rsidR="00B73214" w:rsidRPr="00A44A6D" w:rsidRDefault="00B73214"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Escuela de Artes El Grullo</w:t>
            </w:r>
          </w:p>
        </w:tc>
        <w:tc>
          <w:tcPr>
            <w:tcW w:w="2000" w:type="dxa"/>
            <w:vAlign w:val="center"/>
          </w:tcPr>
          <w:p w14:paraId="469F7DFA" w14:textId="08501D77" w:rsidR="00B73214" w:rsidRPr="00A44A6D" w:rsidRDefault="00B7321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la Costa Sur</w:t>
            </w:r>
          </w:p>
        </w:tc>
        <w:tc>
          <w:tcPr>
            <w:tcW w:w="1730" w:type="dxa"/>
            <w:vAlign w:val="center"/>
          </w:tcPr>
          <w:p w14:paraId="6FB0C738" w14:textId="5A0A6E97" w:rsidR="00B73214" w:rsidRPr="00A44A6D" w:rsidRDefault="00B7321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6BD7A2A8" w14:textId="7178F6BA" w:rsidR="00B73214" w:rsidRPr="00A44A6D" w:rsidRDefault="00B7321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10’500,000.00</w:t>
            </w:r>
          </w:p>
        </w:tc>
      </w:tr>
      <w:tr w:rsidR="00B73214" w:rsidRPr="00A44A6D" w14:paraId="533C88E1" w14:textId="77777777" w:rsidTr="00F5198D">
        <w:trPr>
          <w:jc w:val="center"/>
        </w:trPr>
        <w:tc>
          <w:tcPr>
            <w:tcW w:w="2537" w:type="dxa"/>
            <w:vAlign w:val="center"/>
          </w:tcPr>
          <w:p w14:paraId="13944965" w14:textId="15533441" w:rsidR="00B73214"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Adecuación</w:t>
            </w:r>
            <w:r w:rsidR="00B73214" w:rsidRPr="00A44A6D">
              <w:rPr>
                <w:rFonts w:ascii="AvantGarde Bk BT" w:hAnsi="AvantGarde Bk BT" w:cs="Arial"/>
                <w:bCs/>
                <w:sz w:val="19"/>
                <w:szCs w:val="19"/>
                <w:lang w:val="es-ES_tradnl"/>
              </w:rPr>
              <w:t xml:space="preserve"> de auditorio</w:t>
            </w:r>
          </w:p>
        </w:tc>
        <w:tc>
          <w:tcPr>
            <w:tcW w:w="2000" w:type="dxa"/>
            <w:vAlign w:val="center"/>
          </w:tcPr>
          <w:p w14:paraId="3AD071DF" w14:textId="5F086465" w:rsidR="00B73214" w:rsidRPr="00A44A6D" w:rsidRDefault="00B7321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los Lagos</w:t>
            </w:r>
          </w:p>
        </w:tc>
        <w:tc>
          <w:tcPr>
            <w:tcW w:w="1730" w:type="dxa"/>
            <w:vAlign w:val="center"/>
          </w:tcPr>
          <w:p w14:paraId="69AD4B1B" w14:textId="53FA20DE" w:rsidR="00B73214" w:rsidRPr="00A44A6D" w:rsidRDefault="00B7321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38273582" w14:textId="2503836D" w:rsidR="00B73214" w:rsidRPr="00A44A6D" w:rsidRDefault="00E35C9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4</w:t>
            </w:r>
            <w:r w:rsidR="00B73214"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3</w:t>
            </w:r>
            <w:r w:rsidR="00B73214" w:rsidRPr="00A44A6D">
              <w:rPr>
                <w:rFonts w:ascii="AvantGarde Bk BT" w:hAnsi="AvantGarde Bk BT" w:cs="Arial"/>
                <w:bCs/>
                <w:sz w:val="19"/>
                <w:szCs w:val="19"/>
                <w:lang w:val="es-ES_tradnl"/>
              </w:rPr>
              <w:t>00,000.00</w:t>
            </w:r>
          </w:p>
        </w:tc>
      </w:tr>
      <w:tr w:rsidR="00B73214" w:rsidRPr="00A44A6D" w14:paraId="5FD00DFD" w14:textId="77777777" w:rsidTr="00F5198D">
        <w:trPr>
          <w:jc w:val="center"/>
        </w:trPr>
        <w:tc>
          <w:tcPr>
            <w:tcW w:w="2537" w:type="dxa"/>
            <w:vAlign w:val="center"/>
          </w:tcPr>
          <w:p w14:paraId="6F7EFAC7" w14:textId="04D01626" w:rsidR="00B73214" w:rsidRPr="00A44A6D" w:rsidRDefault="00E35C94"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Mantenimiento de </w:t>
            </w:r>
            <w:r w:rsidR="00F25082" w:rsidRPr="00A44A6D">
              <w:rPr>
                <w:rFonts w:ascii="AvantGarde Bk BT" w:hAnsi="AvantGarde Bk BT" w:cs="Arial"/>
                <w:bCs/>
                <w:sz w:val="19"/>
                <w:szCs w:val="19"/>
                <w:lang w:val="es-ES_tradnl"/>
              </w:rPr>
              <w:t>áreas</w:t>
            </w:r>
            <w:r w:rsidRPr="00A44A6D">
              <w:rPr>
                <w:rFonts w:ascii="AvantGarde Bk BT" w:hAnsi="AvantGarde Bk BT" w:cs="Arial"/>
                <w:bCs/>
                <w:sz w:val="19"/>
                <w:szCs w:val="19"/>
                <w:lang w:val="es-ES_tradnl"/>
              </w:rPr>
              <w:t xml:space="preserve"> deportivas</w:t>
            </w:r>
          </w:p>
        </w:tc>
        <w:tc>
          <w:tcPr>
            <w:tcW w:w="2000" w:type="dxa"/>
            <w:vAlign w:val="center"/>
          </w:tcPr>
          <w:p w14:paraId="7567A012" w14:textId="69110473" w:rsidR="00B73214" w:rsidRPr="00A44A6D" w:rsidRDefault="00E35C9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los Lagos</w:t>
            </w:r>
          </w:p>
        </w:tc>
        <w:tc>
          <w:tcPr>
            <w:tcW w:w="1730" w:type="dxa"/>
            <w:vAlign w:val="center"/>
          </w:tcPr>
          <w:p w14:paraId="2374D571" w14:textId="378F2AEE" w:rsidR="00B73214" w:rsidRPr="00A44A6D" w:rsidRDefault="00E35C9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542D101D" w14:textId="79903571" w:rsidR="00B73214" w:rsidRPr="00A44A6D" w:rsidRDefault="00E35C9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2’500,000.00</w:t>
            </w:r>
          </w:p>
        </w:tc>
      </w:tr>
      <w:tr w:rsidR="00B73214" w:rsidRPr="00A44A6D" w14:paraId="29A887AC" w14:textId="77777777" w:rsidTr="00F5198D">
        <w:trPr>
          <w:jc w:val="center"/>
        </w:trPr>
        <w:tc>
          <w:tcPr>
            <w:tcW w:w="2537" w:type="dxa"/>
            <w:vAlign w:val="center"/>
          </w:tcPr>
          <w:p w14:paraId="32FD9541" w14:textId="55AE5367" w:rsidR="00B73214"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Conclusión</w:t>
            </w:r>
            <w:r w:rsidR="00E35C94" w:rsidRPr="00A44A6D">
              <w:rPr>
                <w:rFonts w:ascii="AvantGarde Bk BT" w:hAnsi="AvantGarde Bk BT" w:cs="Arial"/>
                <w:bCs/>
                <w:sz w:val="19"/>
                <w:szCs w:val="19"/>
                <w:lang w:val="es-ES_tradnl"/>
              </w:rPr>
              <w:t xml:space="preserve"> de edificio de laboratorio de </w:t>
            </w:r>
            <w:r w:rsidRPr="00A44A6D">
              <w:rPr>
                <w:rFonts w:ascii="AvantGarde Bk BT" w:hAnsi="AvantGarde Bk BT" w:cs="Arial"/>
                <w:bCs/>
                <w:sz w:val="19"/>
                <w:szCs w:val="19"/>
                <w:lang w:val="es-ES_tradnl"/>
              </w:rPr>
              <w:t>ingenierías</w:t>
            </w:r>
          </w:p>
        </w:tc>
        <w:tc>
          <w:tcPr>
            <w:tcW w:w="2000" w:type="dxa"/>
            <w:vAlign w:val="center"/>
          </w:tcPr>
          <w:p w14:paraId="4553B335" w14:textId="4F2DA060" w:rsidR="00B73214" w:rsidRPr="00A44A6D" w:rsidRDefault="00E35C9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del Norte</w:t>
            </w:r>
          </w:p>
        </w:tc>
        <w:tc>
          <w:tcPr>
            <w:tcW w:w="1730" w:type="dxa"/>
            <w:vAlign w:val="center"/>
          </w:tcPr>
          <w:p w14:paraId="370ED4DE" w14:textId="0E016724" w:rsidR="00B73214" w:rsidRPr="00A44A6D" w:rsidRDefault="00E35C9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4F090F9B" w14:textId="6420897A" w:rsidR="00B73214" w:rsidRPr="00A44A6D" w:rsidRDefault="00E35C9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1’200,000.00</w:t>
            </w:r>
          </w:p>
        </w:tc>
      </w:tr>
      <w:tr w:rsidR="00B73214" w:rsidRPr="00A44A6D" w14:paraId="5455B0EC" w14:textId="77777777" w:rsidTr="00F5198D">
        <w:trPr>
          <w:jc w:val="center"/>
        </w:trPr>
        <w:tc>
          <w:tcPr>
            <w:tcW w:w="2537" w:type="dxa"/>
            <w:vAlign w:val="center"/>
          </w:tcPr>
          <w:p w14:paraId="6B340F84" w14:textId="2795FAD0" w:rsidR="00B73214"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Construcción</w:t>
            </w:r>
            <w:r w:rsidR="00E35C94" w:rsidRPr="00A44A6D">
              <w:rPr>
                <w:rFonts w:ascii="AvantGarde Bk BT" w:hAnsi="AvantGarde Bk BT" w:cs="Arial"/>
                <w:bCs/>
                <w:sz w:val="19"/>
                <w:szCs w:val="19"/>
                <w:lang w:val="es-ES_tradnl"/>
              </w:rPr>
              <w:t xml:space="preserve"> de una red de </w:t>
            </w:r>
            <w:r w:rsidRPr="00A44A6D">
              <w:rPr>
                <w:rFonts w:ascii="AvantGarde Bk BT" w:hAnsi="AvantGarde Bk BT" w:cs="Arial"/>
                <w:bCs/>
                <w:sz w:val="19"/>
                <w:szCs w:val="19"/>
                <w:lang w:val="es-ES_tradnl"/>
              </w:rPr>
              <w:t>captación</w:t>
            </w:r>
            <w:r w:rsidR="00E35C94" w:rsidRPr="00A44A6D">
              <w:rPr>
                <w:rFonts w:ascii="AvantGarde Bk BT" w:hAnsi="AvantGarde Bk BT" w:cs="Arial"/>
                <w:bCs/>
                <w:sz w:val="19"/>
                <w:szCs w:val="19"/>
                <w:lang w:val="es-ES_tradnl"/>
              </w:rPr>
              <w:t xml:space="preserve"> de aguas pluviales y </w:t>
            </w:r>
            <w:r w:rsidRPr="00A44A6D">
              <w:rPr>
                <w:rFonts w:ascii="AvantGarde Bk BT" w:hAnsi="AvantGarde Bk BT" w:cs="Arial"/>
                <w:bCs/>
                <w:sz w:val="19"/>
                <w:szCs w:val="19"/>
                <w:lang w:val="es-ES_tradnl"/>
              </w:rPr>
              <w:t>reutilización</w:t>
            </w:r>
            <w:r w:rsidR="00E35C94" w:rsidRPr="00A44A6D">
              <w:rPr>
                <w:rFonts w:ascii="AvantGarde Bk BT" w:hAnsi="AvantGarde Bk BT" w:cs="Arial"/>
                <w:bCs/>
                <w:sz w:val="19"/>
                <w:szCs w:val="19"/>
                <w:lang w:val="es-ES_tradnl"/>
              </w:rPr>
              <w:t xml:space="preserve"> de aguas tratadas, segunda etapa</w:t>
            </w:r>
          </w:p>
        </w:tc>
        <w:tc>
          <w:tcPr>
            <w:tcW w:w="2000" w:type="dxa"/>
            <w:vAlign w:val="center"/>
          </w:tcPr>
          <w:p w14:paraId="47443C81" w14:textId="1432B4D7" w:rsidR="00B73214" w:rsidRPr="00A44A6D" w:rsidRDefault="00E35C9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del Norte</w:t>
            </w:r>
          </w:p>
        </w:tc>
        <w:tc>
          <w:tcPr>
            <w:tcW w:w="1730" w:type="dxa"/>
            <w:vAlign w:val="center"/>
          </w:tcPr>
          <w:p w14:paraId="1FD1FCF4" w14:textId="267AF1E5" w:rsidR="00B73214" w:rsidRPr="00A44A6D" w:rsidRDefault="00E35C9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55E1D92F" w14:textId="2428B84D" w:rsidR="00B73214" w:rsidRPr="00A44A6D" w:rsidRDefault="00E35C9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2’000,000.00</w:t>
            </w:r>
          </w:p>
        </w:tc>
      </w:tr>
      <w:tr w:rsidR="00B73214" w:rsidRPr="00A44A6D" w14:paraId="51083BD1" w14:textId="77777777" w:rsidTr="00F5198D">
        <w:trPr>
          <w:jc w:val="center"/>
        </w:trPr>
        <w:tc>
          <w:tcPr>
            <w:tcW w:w="2537" w:type="dxa"/>
            <w:vAlign w:val="center"/>
          </w:tcPr>
          <w:p w14:paraId="08B8B4C1" w14:textId="6E4BE7C7" w:rsidR="00B73214"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Adecuación</w:t>
            </w:r>
            <w:r w:rsidR="00E35C94" w:rsidRPr="00A44A6D">
              <w:rPr>
                <w:rFonts w:ascii="AvantGarde Bk BT" w:hAnsi="AvantGarde Bk BT" w:cs="Arial"/>
                <w:bCs/>
                <w:sz w:val="19"/>
                <w:szCs w:val="19"/>
                <w:lang w:val="es-ES_tradnl"/>
              </w:rPr>
              <w:t xml:space="preserve"> para </w:t>
            </w:r>
            <w:r w:rsidRPr="00A44A6D">
              <w:rPr>
                <w:rFonts w:ascii="AvantGarde Bk BT" w:hAnsi="AvantGarde Bk BT" w:cs="Arial"/>
                <w:bCs/>
                <w:sz w:val="19"/>
                <w:szCs w:val="19"/>
                <w:lang w:val="es-ES_tradnl"/>
              </w:rPr>
              <w:t>Clínica</w:t>
            </w:r>
            <w:r w:rsidR="00E35C94" w:rsidRPr="00A44A6D">
              <w:rPr>
                <w:rFonts w:ascii="AvantGarde Bk BT" w:hAnsi="AvantGarde Bk BT" w:cs="Arial"/>
                <w:bCs/>
                <w:sz w:val="19"/>
                <w:szCs w:val="19"/>
                <w:lang w:val="es-ES_tradnl"/>
              </w:rPr>
              <w:t xml:space="preserve"> de </w:t>
            </w:r>
            <w:r w:rsidRPr="00A44A6D">
              <w:rPr>
                <w:rFonts w:ascii="AvantGarde Bk BT" w:hAnsi="AvantGarde Bk BT" w:cs="Arial"/>
                <w:bCs/>
                <w:sz w:val="19"/>
                <w:szCs w:val="19"/>
                <w:lang w:val="es-ES_tradnl"/>
              </w:rPr>
              <w:t>Odontología</w:t>
            </w:r>
            <w:r w:rsidR="00E35C94" w:rsidRPr="00A44A6D">
              <w:rPr>
                <w:rFonts w:ascii="AvantGarde Bk BT" w:hAnsi="AvantGarde Bk BT" w:cs="Arial"/>
                <w:bCs/>
                <w:sz w:val="19"/>
                <w:szCs w:val="19"/>
                <w:lang w:val="es-ES_tradnl"/>
              </w:rPr>
              <w:t xml:space="preserve"> Integral</w:t>
            </w:r>
          </w:p>
        </w:tc>
        <w:tc>
          <w:tcPr>
            <w:tcW w:w="2000" w:type="dxa"/>
            <w:vAlign w:val="center"/>
          </w:tcPr>
          <w:p w14:paraId="30FAFFFE" w14:textId="247704D7" w:rsidR="00B73214" w:rsidRPr="00A44A6D" w:rsidRDefault="00E35C9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del Sur</w:t>
            </w:r>
          </w:p>
        </w:tc>
        <w:tc>
          <w:tcPr>
            <w:tcW w:w="1730" w:type="dxa"/>
            <w:vAlign w:val="center"/>
          </w:tcPr>
          <w:p w14:paraId="283B8FBD" w14:textId="3D301265" w:rsidR="00B73214" w:rsidRPr="00A44A6D" w:rsidRDefault="00E35C9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1005FEAF" w14:textId="7477B1E1" w:rsidR="00B73214" w:rsidRPr="00A44A6D" w:rsidRDefault="00E35C94"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3’000,000.00</w:t>
            </w:r>
          </w:p>
        </w:tc>
      </w:tr>
      <w:tr w:rsidR="00731C36" w:rsidRPr="00A44A6D" w14:paraId="1DD625D3" w14:textId="77777777" w:rsidTr="00F5198D">
        <w:trPr>
          <w:jc w:val="center"/>
        </w:trPr>
        <w:tc>
          <w:tcPr>
            <w:tcW w:w="2537" w:type="dxa"/>
            <w:vAlign w:val="center"/>
          </w:tcPr>
          <w:p w14:paraId="23CDB1CD" w14:textId="4EE4C3DA" w:rsidR="00731C36"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Continuación</w:t>
            </w:r>
            <w:r w:rsidR="00731C36" w:rsidRPr="00A44A6D">
              <w:rPr>
                <w:rFonts w:ascii="AvantGarde Bk BT" w:hAnsi="AvantGarde Bk BT" w:cs="Arial"/>
                <w:bCs/>
                <w:sz w:val="19"/>
                <w:szCs w:val="19"/>
                <w:lang w:val="es-ES_tradnl"/>
              </w:rPr>
              <w:t xml:space="preserve"> de </w:t>
            </w:r>
            <w:r w:rsidRPr="00A44A6D">
              <w:rPr>
                <w:rFonts w:ascii="AvantGarde Bk BT" w:hAnsi="AvantGarde Bk BT" w:cs="Arial"/>
                <w:bCs/>
                <w:sz w:val="19"/>
                <w:szCs w:val="19"/>
                <w:lang w:val="es-ES_tradnl"/>
              </w:rPr>
              <w:t>remodelación</w:t>
            </w:r>
            <w:r w:rsidR="00731C36" w:rsidRPr="00A44A6D">
              <w:rPr>
                <w:rFonts w:ascii="AvantGarde Bk BT" w:hAnsi="AvantGarde Bk BT" w:cs="Arial"/>
                <w:bCs/>
                <w:sz w:val="19"/>
                <w:szCs w:val="19"/>
                <w:lang w:val="es-ES_tradnl"/>
              </w:rPr>
              <w:t xml:space="preserve"> </w:t>
            </w:r>
            <w:r w:rsidRPr="00A44A6D">
              <w:rPr>
                <w:rFonts w:ascii="AvantGarde Bk BT" w:hAnsi="AvantGarde Bk BT" w:cs="Arial"/>
                <w:bCs/>
                <w:sz w:val="19"/>
                <w:szCs w:val="19"/>
                <w:lang w:val="es-ES_tradnl"/>
              </w:rPr>
              <w:t>clínica</w:t>
            </w:r>
            <w:r w:rsidR="00731C36" w:rsidRPr="00A44A6D">
              <w:rPr>
                <w:rFonts w:ascii="AvantGarde Bk BT" w:hAnsi="AvantGarde Bk BT" w:cs="Arial"/>
                <w:bCs/>
                <w:sz w:val="19"/>
                <w:szCs w:val="19"/>
                <w:lang w:val="es-ES_tradnl"/>
              </w:rPr>
              <w:t xml:space="preserve"> escuela (etapa 4)</w:t>
            </w:r>
          </w:p>
        </w:tc>
        <w:tc>
          <w:tcPr>
            <w:tcW w:w="2000" w:type="dxa"/>
            <w:vAlign w:val="center"/>
          </w:tcPr>
          <w:p w14:paraId="252ABAF9" w14:textId="3A22D853" w:rsidR="00731C36" w:rsidRPr="00A44A6D" w:rsidRDefault="00731C36"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del Sur</w:t>
            </w:r>
          </w:p>
        </w:tc>
        <w:tc>
          <w:tcPr>
            <w:tcW w:w="1730" w:type="dxa"/>
            <w:vAlign w:val="center"/>
          </w:tcPr>
          <w:p w14:paraId="7353B074" w14:textId="0E0C3E1D" w:rsidR="00731C36" w:rsidRPr="00A44A6D" w:rsidRDefault="00731C36"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6CA555B6" w14:textId="14EDBFD5" w:rsidR="00731C36"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w:t>
            </w:r>
            <w:r w:rsidR="00731C36"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5</w:t>
            </w:r>
            <w:r w:rsidR="00731C36" w:rsidRPr="00A44A6D">
              <w:rPr>
                <w:rFonts w:ascii="AvantGarde Bk BT" w:hAnsi="AvantGarde Bk BT" w:cs="Arial"/>
                <w:bCs/>
                <w:sz w:val="19"/>
                <w:szCs w:val="19"/>
                <w:lang w:val="es-ES_tradnl"/>
              </w:rPr>
              <w:t>00,000.00</w:t>
            </w:r>
          </w:p>
        </w:tc>
      </w:tr>
      <w:tr w:rsidR="00731C36" w:rsidRPr="00A44A6D" w14:paraId="44623D08" w14:textId="77777777" w:rsidTr="00F5198D">
        <w:trPr>
          <w:jc w:val="center"/>
        </w:trPr>
        <w:tc>
          <w:tcPr>
            <w:tcW w:w="2537" w:type="dxa"/>
            <w:vAlign w:val="center"/>
          </w:tcPr>
          <w:p w14:paraId="5CFD613A" w14:textId="5F4C9CAA" w:rsidR="00731C36" w:rsidRPr="00A44A6D" w:rsidRDefault="00CB1B6C"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Equipamiento de </w:t>
            </w:r>
            <w:r w:rsidR="00F25082" w:rsidRPr="00A44A6D">
              <w:rPr>
                <w:rFonts w:ascii="AvantGarde Bk BT" w:hAnsi="AvantGarde Bk BT" w:cs="Arial"/>
                <w:bCs/>
                <w:sz w:val="19"/>
                <w:szCs w:val="19"/>
                <w:lang w:val="es-ES_tradnl"/>
              </w:rPr>
              <w:t>Clínica</w:t>
            </w:r>
            <w:r w:rsidRPr="00A44A6D">
              <w:rPr>
                <w:rFonts w:ascii="AvantGarde Bk BT" w:hAnsi="AvantGarde Bk BT" w:cs="Arial"/>
                <w:bCs/>
                <w:sz w:val="19"/>
                <w:szCs w:val="19"/>
                <w:lang w:val="es-ES_tradnl"/>
              </w:rPr>
              <w:t xml:space="preserve"> Escuela y </w:t>
            </w:r>
            <w:r w:rsidR="00F25082" w:rsidRPr="00A44A6D">
              <w:rPr>
                <w:rFonts w:ascii="AvantGarde Bk BT" w:hAnsi="AvantGarde Bk BT" w:cs="Arial"/>
                <w:bCs/>
                <w:sz w:val="19"/>
                <w:szCs w:val="19"/>
                <w:lang w:val="es-ES_tradnl"/>
              </w:rPr>
              <w:t>áreas</w:t>
            </w:r>
            <w:r w:rsidRPr="00A44A6D">
              <w:rPr>
                <w:rFonts w:ascii="AvantGarde Bk BT" w:hAnsi="AvantGarde Bk BT" w:cs="Arial"/>
                <w:bCs/>
                <w:sz w:val="19"/>
                <w:szCs w:val="19"/>
                <w:lang w:val="es-ES_tradnl"/>
              </w:rPr>
              <w:t xml:space="preserve"> a fines (Laboratorio de </w:t>
            </w:r>
            <w:r w:rsidR="00F25082" w:rsidRPr="00A44A6D">
              <w:rPr>
                <w:rFonts w:ascii="AvantGarde Bk BT" w:hAnsi="AvantGarde Bk BT" w:cs="Arial"/>
                <w:bCs/>
                <w:sz w:val="19"/>
                <w:szCs w:val="19"/>
                <w:lang w:val="es-ES_tradnl"/>
              </w:rPr>
              <w:t>análisis</w:t>
            </w:r>
            <w:r w:rsidRPr="00A44A6D">
              <w:rPr>
                <w:rFonts w:ascii="AvantGarde Bk BT" w:hAnsi="AvantGarde Bk BT" w:cs="Arial"/>
                <w:bCs/>
                <w:sz w:val="19"/>
                <w:szCs w:val="19"/>
                <w:lang w:val="es-ES_tradnl"/>
              </w:rPr>
              <w:t xml:space="preserve"> </w:t>
            </w:r>
            <w:r w:rsidR="00F25082" w:rsidRPr="00A44A6D">
              <w:rPr>
                <w:rFonts w:ascii="AvantGarde Bk BT" w:hAnsi="AvantGarde Bk BT" w:cs="Arial"/>
                <w:bCs/>
                <w:sz w:val="19"/>
                <w:szCs w:val="19"/>
                <w:lang w:val="es-ES_tradnl"/>
              </w:rPr>
              <w:t>clínicos</w:t>
            </w:r>
            <w:r w:rsidRPr="00A44A6D">
              <w:rPr>
                <w:rFonts w:ascii="AvantGarde Bk BT" w:hAnsi="AvantGarde Bk BT" w:cs="Arial"/>
                <w:bCs/>
                <w:sz w:val="19"/>
                <w:szCs w:val="19"/>
                <w:lang w:val="es-ES_tradnl"/>
              </w:rPr>
              <w:t xml:space="preserve"> y la unidad de </w:t>
            </w:r>
            <w:r w:rsidR="00F25082" w:rsidRPr="00A44A6D">
              <w:rPr>
                <w:rFonts w:ascii="AvantGarde Bk BT" w:hAnsi="AvantGarde Bk BT" w:cs="Arial"/>
                <w:bCs/>
                <w:sz w:val="19"/>
                <w:szCs w:val="19"/>
                <w:lang w:val="es-ES_tradnl"/>
              </w:rPr>
              <w:t>simulación</w:t>
            </w:r>
            <w:r w:rsidRPr="00A44A6D">
              <w:rPr>
                <w:rFonts w:ascii="AvantGarde Bk BT" w:hAnsi="AvantGarde Bk BT" w:cs="Arial"/>
                <w:bCs/>
                <w:sz w:val="19"/>
                <w:szCs w:val="19"/>
                <w:lang w:val="es-ES_tradnl"/>
              </w:rPr>
              <w:t xml:space="preserve"> </w:t>
            </w:r>
            <w:r w:rsidR="00F25082" w:rsidRPr="00A44A6D">
              <w:rPr>
                <w:rFonts w:ascii="AvantGarde Bk BT" w:hAnsi="AvantGarde Bk BT" w:cs="Arial"/>
                <w:bCs/>
                <w:sz w:val="19"/>
                <w:szCs w:val="19"/>
                <w:lang w:val="es-ES_tradnl"/>
              </w:rPr>
              <w:t>clínica</w:t>
            </w:r>
            <w:r w:rsidRPr="00A44A6D">
              <w:rPr>
                <w:rFonts w:ascii="AvantGarde Bk BT" w:hAnsi="AvantGarde Bk BT" w:cs="Arial"/>
                <w:bCs/>
                <w:sz w:val="19"/>
                <w:szCs w:val="19"/>
                <w:lang w:val="es-ES_tradnl"/>
              </w:rPr>
              <w:t>)</w:t>
            </w:r>
          </w:p>
        </w:tc>
        <w:tc>
          <w:tcPr>
            <w:tcW w:w="2000" w:type="dxa"/>
            <w:vAlign w:val="center"/>
          </w:tcPr>
          <w:p w14:paraId="7F87DA57" w14:textId="674963A6" w:rsidR="00731C36"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del Sur</w:t>
            </w:r>
          </w:p>
        </w:tc>
        <w:tc>
          <w:tcPr>
            <w:tcW w:w="1730" w:type="dxa"/>
            <w:vAlign w:val="center"/>
          </w:tcPr>
          <w:p w14:paraId="19D02781" w14:textId="11E4E708" w:rsidR="00731C36"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Equipamiento</w:t>
            </w:r>
          </w:p>
        </w:tc>
        <w:tc>
          <w:tcPr>
            <w:tcW w:w="2087" w:type="dxa"/>
            <w:vAlign w:val="center"/>
          </w:tcPr>
          <w:p w14:paraId="618848EB" w14:textId="47E43BF7" w:rsidR="00731C36"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3’231,227.32</w:t>
            </w:r>
          </w:p>
        </w:tc>
      </w:tr>
      <w:tr w:rsidR="00731C36" w:rsidRPr="00A44A6D" w14:paraId="0476AD76" w14:textId="77777777" w:rsidTr="00F5198D">
        <w:trPr>
          <w:jc w:val="center"/>
        </w:trPr>
        <w:tc>
          <w:tcPr>
            <w:tcW w:w="2537" w:type="dxa"/>
            <w:vAlign w:val="center"/>
          </w:tcPr>
          <w:p w14:paraId="67B94BDF" w14:textId="513EC42B" w:rsidR="00731C36" w:rsidRPr="00A44A6D" w:rsidRDefault="00CB1B6C"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Equipamiento Laboratorio dental y de </w:t>
            </w:r>
            <w:proofErr w:type="spellStart"/>
            <w:r w:rsidRPr="00A44A6D">
              <w:rPr>
                <w:rFonts w:ascii="AvantGarde Bk BT" w:hAnsi="AvantGarde Bk BT" w:cs="Arial"/>
                <w:bCs/>
                <w:sz w:val="19"/>
                <w:szCs w:val="19"/>
                <w:lang w:val="es-ES_tradnl"/>
              </w:rPr>
              <w:t>imagenolog</w:t>
            </w:r>
            <w:r w:rsidR="00F25082" w:rsidRPr="00A44A6D">
              <w:rPr>
                <w:rFonts w:ascii="AvantGarde Bk BT" w:hAnsi="AvantGarde Bk BT" w:cs="Arial"/>
                <w:bCs/>
                <w:sz w:val="19"/>
                <w:szCs w:val="19"/>
                <w:lang w:val="es-ES_tradnl"/>
              </w:rPr>
              <w:t>ía</w:t>
            </w:r>
            <w:proofErr w:type="spellEnd"/>
          </w:p>
        </w:tc>
        <w:tc>
          <w:tcPr>
            <w:tcW w:w="2000" w:type="dxa"/>
            <w:vAlign w:val="center"/>
          </w:tcPr>
          <w:p w14:paraId="4AA0893F" w14:textId="7E6D227C" w:rsidR="00731C36"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del Sur</w:t>
            </w:r>
          </w:p>
        </w:tc>
        <w:tc>
          <w:tcPr>
            <w:tcW w:w="1730" w:type="dxa"/>
            <w:vAlign w:val="center"/>
          </w:tcPr>
          <w:p w14:paraId="0BBE0A8F" w14:textId="69AA6C19" w:rsidR="00731C36"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Equipamiento</w:t>
            </w:r>
          </w:p>
        </w:tc>
        <w:tc>
          <w:tcPr>
            <w:tcW w:w="2087" w:type="dxa"/>
            <w:vAlign w:val="center"/>
          </w:tcPr>
          <w:p w14:paraId="14A7CD2B" w14:textId="312DB824" w:rsidR="00731C36"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2’000,000.00</w:t>
            </w:r>
          </w:p>
        </w:tc>
      </w:tr>
      <w:tr w:rsidR="00CB1B6C" w:rsidRPr="00A44A6D" w14:paraId="7CB78D4C" w14:textId="77777777" w:rsidTr="00F5198D">
        <w:trPr>
          <w:jc w:val="center"/>
        </w:trPr>
        <w:tc>
          <w:tcPr>
            <w:tcW w:w="2537" w:type="dxa"/>
            <w:vAlign w:val="center"/>
          </w:tcPr>
          <w:p w14:paraId="5278904F" w14:textId="7983C6A5" w:rsidR="00CB1B6C" w:rsidRPr="00A44A6D" w:rsidRDefault="00215BDF" w:rsidP="00933908">
            <w:pPr>
              <w:spacing w:line="276" w:lineRule="auto"/>
              <w:jc w:val="center"/>
              <w:rPr>
                <w:rFonts w:ascii="AvantGarde Bk BT" w:hAnsi="AvantGarde Bk BT" w:cs="Arial"/>
                <w:bCs/>
                <w:sz w:val="19"/>
                <w:szCs w:val="19"/>
                <w:lang w:val="es-ES_tradnl"/>
              </w:rPr>
            </w:pPr>
            <w:proofErr w:type="spellStart"/>
            <w:r w:rsidRPr="00A44A6D">
              <w:rPr>
                <w:rFonts w:ascii="AvantGarde Bk BT" w:hAnsi="AvantGarde Bk BT" w:cs="Arial"/>
                <w:bCs/>
                <w:sz w:val="19"/>
                <w:szCs w:val="19"/>
                <w:lang w:val="es-ES_tradnl"/>
              </w:rPr>
              <w:t>CUTlajomulco</w:t>
            </w:r>
            <w:proofErr w:type="spellEnd"/>
          </w:p>
        </w:tc>
        <w:tc>
          <w:tcPr>
            <w:tcW w:w="2000" w:type="dxa"/>
            <w:vAlign w:val="center"/>
          </w:tcPr>
          <w:p w14:paraId="764517EA" w14:textId="21B61B64" w:rsidR="00CB1B6C" w:rsidRPr="00A44A6D" w:rsidRDefault="00CB1B6C" w:rsidP="00835B65">
            <w:pPr>
              <w:spacing w:line="276" w:lineRule="auto"/>
              <w:jc w:val="center"/>
              <w:rPr>
                <w:rFonts w:ascii="AvantGarde Bk BT" w:hAnsi="AvantGarde Bk BT" w:cs="Arial"/>
                <w:bCs/>
                <w:sz w:val="19"/>
                <w:szCs w:val="19"/>
                <w:lang w:val="es-ES_tradnl"/>
              </w:rPr>
            </w:pPr>
            <w:proofErr w:type="spellStart"/>
            <w:r w:rsidRPr="00A44A6D">
              <w:rPr>
                <w:rFonts w:ascii="AvantGarde Bk BT" w:hAnsi="AvantGarde Bk BT" w:cs="Arial"/>
                <w:bCs/>
                <w:sz w:val="19"/>
                <w:szCs w:val="19"/>
                <w:lang w:val="es-ES_tradnl"/>
              </w:rPr>
              <w:t>CUTlajomulco</w:t>
            </w:r>
            <w:proofErr w:type="spellEnd"/>
          </w:p>
        </w:tc>
        <w:tc>
          <w:tcPr>
            <w:tcW w:w="1730" w:type="dxa"/>
            <w:vAlign w:val="center"/>
          </w:tcPr>
          <w:p w14:paraId="53B35774" w14:textId="2877D497" w:rsidR="00CB1B6C"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222EE944" w14:textId="50AE2E62" w:rsidR="00CB1B6C"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5’000,000.00</w:t>
            </w:r>
          </w:p>
        </w:tc>
      </w:tr>
      <w:tr w:rsidR="00CB1B6C" w:rsidRPr="00A44A6D" w14:paraId="72A264FD" w14:textId="77777777" w:rsidTr="00F5198D">
        <w:trPr>
          <w:jc w:val="center"/>
        </w:trPr>
        <w:tc>
          <w:tcPr>
            <w:tcW w:w="2537" w:type="dxa"/>
            <w:vAlign w:val="center"/>
          </w:tcPr>
          <w:p w14:paraId="17607DB3" w14:textId="0A841B81" w:rsidR="00CB1B6C" w:rsidRPr="00A44A6D" w:rsidRDefault="00CB1B6C"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Edificio "F" (voz y datos)</w:t>
            </w:r>
          </w:p>
        </w:tc>
        <w:tc>
          <w:tcPr>
            <w:tcW w:w="2000" w:type="dxa"/>
            <w:vAlign w:val="center"/>
          </w:tcPr>
          <w:p w14:paraId="6BC2F6D8" w14:textId="6434F790" w:rsidR="00CB1B6C"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Tonalá</w:t>
            </w:r>
          </w:p>
        </w:tc>
        <w:tc>
          <w:tcPr>
            <w:tcW w:w="1730" w:type="dxa"/>
            <w:vAlign w:val="center"/>
          </w:tcPr>
          <w:p w14:paraId="3184ACDD" w14:textId="0629E0CA" w:rsidR="00CB1B6C"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49E85F72" w14:textId="19B857C2" w:rsidR="00CB1B6C"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1’700,000.00</w:t>
            </w:r>
          </w:p>
        </w:tc>
      </w:tr>
      <w:tr w:rsidR="00CB1B6C" w:rsidRPr="00A44A6D" w14:paraId="2407316E" w14:textId="77777777" w:rsidTr="00F5198D">
        <w:trPr>
          <w:jc w:val="center"/>
        </w:trPr>
        <w:tc>
          <w:tcPr>
            <w:tcW w:w="2537" w:type="dxa"/>
            <w:vAlign w:val="center"/>
          </w:tcPr>
          <w:p w14:paraId="162F9E10" w14:textId="3ED6839E" w:rsidR="00CB1B6C" w:rsidRPr="00A44A6D" w:rsidRDefault="00EA0914"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Terminación</w:t>
            </w:r>
            <w:r w:rsidR="00F25082" w:rsidRPr="00A44A6D">
              <w:rPr>
                <w:rFonts w:ascii="AvantGarde Bk BT" w:hAnsi="AvantGarde Bk BT" w:cs="Arial"/>
                <w:bCs/>
                <w:sz w:val="19"/>
                <w:szCs w:val="19"/>
                <w:lang w:val="es-ES_tradnl"/>
              </w:rPr>
              <w:t xml:space="preserve"> </w:t>
            </w:r>
            <w:r w:rsidR="00CB1B6C" w:rsidRPr="00A44A6D">
              <w:rPr>
                <w:rFonts w:ascii="AvantGarde Bk BT" w:hAnsi="AvantGarde Bk BT" w:cs="Arial"/>
                <w:bCs/>
                <w:sz w:val="19"/>
                <w:szCs w:val="19"/>
                <w:lang w:val="es-ES_tradnl"/>
              </w:rPr>
              <w:t>obra Edificio "F"</w:t>
            </w:r>
          </w:p>
        </w:tc>
        <w:tc>
          <w:tcPr>
            <w:tcW w:w="2000" w:type="dxa"/>
            <w:vAlign w:val="center"/>
          </w:tcPr>
          <w:p w14:paraId="3BCF947E" w14:textId="49FCEE4C" w:rsidR="00CB1B6C"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Tonalá</w:t>
            </w:r>
          </w:p>
        </w:tc>
        <w:tc>
          <w:tcPr>
            <w:tcW w:w="1730" w:type="dxa"/>
            <w:vAlign w:val="center"/>
          </w:tcPr>
          <w:p w14:paraId="258086F5" w14:textId="5FC0C7F6" w:rsidR="00CB1B6C"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4EC62F08" w14:textId="0264E398" w:rsidR="00CB1B6C"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500,000.00</w:t>
            </w:r>
          </w:p>
        </w:tc>
      </w:tr>
      <w:tr w:rsidR="00CB1B6C" w:rsidRPr="00A44A6D" w14:paraId="0F03E000" w14:textId="77777777" w:rsidTr="00F5198D">
        <w:trPr>
          <w:jc w:val="center"/>
        </w:trPr>
        <w:tc>
          <w:tcPr>
            <w:tcW w:w="2537" w:type="dxa"/>
            <w:vAlign w:val="center"/>
          </w:tcPr>
          <w:p w14:paraId="527DEF73" w14:textId="7D7E2945" w:rsidR="00CB1B6C" w:rsidRPr="00A44A6D" w:rsidRDefault="00CB1B6C"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Mantenimiento Correctivo para </w:t>
            </w:r>
            <w:r w:rsidR="00F25082" w:rsidRPr="00A44A6D">
              <w:rPr>
                <w:rFonts w:ascii="AvantGarde Bk BT" w:hAnsi="AvantGarde Bk BT" w:cs="Arial"/>
                <w:bCs/>
                <w:sz w:val="19"/>
                <w:szCs w:val="19"/>
                <w:lang w:val="es-ES_tradnl"/>
              </w:rPr>
              <w:t>línea</w:t>
            </w:r>
            <w:r w:rsidRPr="00A44A6D">
              <w:rPr>
                <w:rFonts w:ascii="AvantGarde Bk BT" w:hAnsi="AvantGarde Bk BT" w:cs="Arial"/>
                <w:bCs/>
                <w:sz w:val="19"/>
                <w:szCs w:val="19"/>
                <w:lang w:val="es-ES_tradnl"/>
              </w:rPr>
              <w:t xml:space="preserve"> de media, baja </w:t>
            </w:r>
            <w:r w:rsidR="00F25082" w:rsidRPr="00A44A6D">
              <w:rPr>
                <w:rFonts w:ascii="AvantGarde Bk BT" w:hAnsi="AvantGarde Bk BT" w:cs="Arial"/>
                <w:bCs/>
                <w:sz w:val="19"/>
                <w:szCs w:val="19"/>
                <w:lang w:val="es-ES_tradnl"/>
              </w:rPr>
              <w:t>tensión</w:t>
            </w:r>
            <w:r w:rsidRPr="00A44A6D">
              <w:rPr>
                <w:rFonts w:ascii="AvantGarde Bk BT" w:hAnsi="AvantGarde Bk BT" w:cs="Arial"/>
                <w:bCs/>
                <w:sz w:val="19"/>
                <w:szCs w:val="19"/>
                <w:lang w:val="es-ES_tradnl"/>
              </w:rPr>
              <w:t xml:space="preserve"> y equipos de aire acondicionado</w:t>
            </w:r>
          </w:p>
        </w:tc>
        <w:tc>
          <w:tcPr>
            <w:tcW w:w="2000" w:type="dxa"/>
            <w:vAlign w:val="center"/>
          </w:tcPr>
          <w:p w14:paraId="4457E625" w14:textId="0401A240" w:rsidR="00CB1B6C"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los Valles</w:t>
            </w:r>
          </w:p>
        </w:tc>
        <w:tc>
          <w:tcPr>
            <w:tcW w:w="1730" w:type="dxa"/>
            <w:vAlign w:val="center"/>
          </w:tcPr>
          <w:p w14:paraId="7B24EB56" w14:textId="5BF1E49C" w:rsidR="00CB1B6C"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52653089" w14:textId="51CD7B14" w:rsidR="00CB1B6C" w:rsidRPr="00A44A6D" w:rsidRDefault="00CB1B6C"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787,000.00</w:t>
            </w:r>
          </w:p>
        </w:tc>
      </w:tr>
      <w:tr w:rsidR="0040347E" w:rsidRPr="00A44A6D" w14:paraId="2AB3A7AC" w14:textId="77777777" w:rsidTr="00F5198D">
        <w:trPr>
          <w:jc w:val="center"/>
        </w:trPr>
        <w:tc>
          <w:tcPr>
            <w:tcW w:w="2537" w:type="dxa"/>
            <w:vAlign w:val="center"/>
          </w:tcPr>
          <w:p w14:paraId="0F225860" w14:textId="157A8E17" w:rsidR="0040347E" w:rsidRPr="00A44A6D" w:rsidRDefault="0040347E"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Teatro al aire libre "</w:t>
            </w:r>
            <w:r w:rsidR="00F25082" w:rsidRPr="00A44A6D">
              <w:rPr>
                <w:rFonts w:ascii="AvantGarde Bk BT" w:hAnsi="AvantGarde Bk BT" w:cs="Arial"/>
                <w:bCs/>
                <w:sz w:val="19"/>
                <w:szCs w:val="19"/>
                <w:lang w:val="es-ES_tradnl"/>
              </w:rPr>
              <w:t>Ágora</w:t>
            </w:r>
            <w:r w:rsidRPr="00A44A6D">
              <w:rPr>
                <w:rFonts w:ascii="AvantGarde Bk BT" w:hAnsi="AvantGarde Bk BT" w:cs="Arial"/>
                <w:bCs/>
                <w:sz w:val="19"/>
                <w:szCs w:val="19"/>
                <w:lang w:val="es-ES_tradnl"/>
              </w:rPr>
              <w:t>"</w:t>
            </w:r>
          </w:p>
        </w:tc>
        <w:tc>
          <w:tcPr>
            <w:tcW w:w="2000" w:type="dxa"/>
            <w:vAlign w:val="center"/>
          </w:tcPr>
          <w:p w14:paraId="33A521AF" w14:textId="04CC41EB" w:rsidR="0040347E" w:rsidRPr="00A44A6D" w:rsidRDefault="0040347E"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Centro Universitario de los Valles</w:t>
            </w:r>
          </w:p>
        </w:tc>
        <w:tc>
          <w:tcPr>
            <w:tcW w:w="1730" w:type="dxa"/>
            <w:vAlign w:val="center"/>
          </w:tcPr>
          <w:p w14:paraId="610A0300" w14:textId="59225645" w:rsidR="0040347E" w:rsidRPr="00A44A6D" w:rsidRDefault="0040347E"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5821FB54" w14:textId="7F2A120F" w:rsidR="0040347E" w:rsidRPr="00A44A6D" w:rsidRDefault="0040347E"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4’000,000.00</w:t>
            </w:r>
          </w:p>
        </w:tc>
      </w:tr>
      <w:tr w:rsidR="0040347E" w:rsidRPr="00A44A6D" w14:paraId="24A6031F" w14:textId="77777777" w:rsidTr="00F5198D">
        <w:trPr>
          <w:jc w:val="center"/>
        </w:trPr>
        <w:tc>
          <w:tcPr>
            <w:tcW w:w="2537" w:type="dxa"/>
            <w:vAlign w:val="center"/>
          </w:tcPr>
          <w:p w14:paraId="04FBAE0A" w14:textId="0D656419" w:rsidR="0040347E" w:rsidRPr="00A44A6D" w:rsidRDefault="0040347E"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Adecuaciones</w:t>
            </w:r>
            <w:r w:rsidR="00215BDF">
              <w:rPr>
                <w:rFonts w:ascii="AvantGarde Bk BT" w:hAnsi="AvantGarde Bk BT" w:cs="Arial"/>
                <w:bCs/>
                <w:sz w:val="19"/>
                <w:szCs w:val="19"/>
                <w:lang w:val="es-ES_tradnl"/>
              </w:rPr>
              <w:t xml:space="preserve"> en las instalaciones de la Preparatoria</w:t>
            </w:r>
          </w:p>
        </w:tc>
        <w:tc>
          <w:tcPr>
            <w:tcW w:w="2000" w:type="dxa"/>
            <w:vAlign w:val="center"/>
          </w:tcPr>
          <w:p w14:paraId="4650789E" w14:textId="6FA4BF9A" w:rsidR="0040347E" w:rsidRPr="00A44A6D" w:rsidRDefault="0040347E"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Escuela </w:t>
            </w:r>
            <w:r w:rsidR="00F143B1" w:rsidRPr="00A44A6D">
              <w:rPr>
                <w:rFonts w:ascii="AvantGarde Bk BT" w:hAnsi="AvantGarde Bk BT" w:cs="Arial"/>
                <w:bCs/>
                <w:sz w:val="19"/>
                <w:szCs w:val="19"/>
                <w:lang w:val="es-ES_tradnl"/>
              </w:rPr>
              <w:t>Prepa</w:t>
            </w:r>
            <w:r w:rsidR="00F25082" w:rsidRPr="00A44A6D">
              <w:rPr>
                <w:rFonts w:ascii="AvantGarde Bk BT" w:hAnsi="AvantGarde Bk BT" w:cs="Arial"/>
                <w:bCs/>
                <w:sz w:val="19"/>
                <w:szCs w:val="19"/>
                <w:lang w:val="es-ES_tradnl"/>
              </w:rPr>
              <w:t>ra</w:t>
            </w:r>
            <w:r w:rsidR="00F143B1" w:rsidRPr="00A44A6D">
              <w:rPr>
                <w:rFonts w:ascii="AvantGarde Bk BT" w:hAnsi="AvantGarde Bk BT" w:cs="Arial"/>
                <w:bCs/>
                <w:sz w:val="19"/>
                <w:szCs w:val="19"/>
                <w:lang w:val="es-ES_tradnl"/>
              </w:rPr>
              <w:t>toria No. 7</w:t>
            </w:r>
          </w:p>
        </w:tc>
        <w:tc>
          <w:tcPr>
            <w:tcW w:w="1730" w:type="dxa"/>
            <w:vAlign w:val="center"/>
          </w:tcPr>
          <w:p w14:paraId="18302E13" w14:textId="2A97937A" w:rsidR="0040347E" w:rsidRPr="00A44A6D" w:rsidRDefault="00F143B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0B645F3B" w14:textId="1F2135CE" w:rsidR="0040347E" w:rsidRPr="00A44A6D" w:rsidRDefault="00F143B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2’800,000.00</w:t>
            </w:r>
          </w:p>
        </w:tc>
      </w:tr>
      <w:tr w:rsidR="00F143B1" w:rsidRPr="00A44A6D" w14:paraId="1F881F8F" w14:textId="77777777" w:rsidTr="00F5198D">
        <w:trPr>
          <w:jc w:val="center"/>
        </w:trPr>
        <w:tc>
          <w:tcPr>
            <w:tcW w:w="2537" w:type="dxa"/>
            <w:vAlign w:val="center"/>
          </w:tcPr>
          <w:p w14:paraId="3A3E9FC5" w14:textId="27FB7329" w:rsidR="00F143B1"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Conclusión</w:t>
            </w:r>
            <w:r w:rsidR="00F143B1" w:rsidRPr="00A44A6D">
              <w:rPr>
                <w:rFonts w:ascii="AvantGarde Bk BT" w:hAnsi="AvantGarde Bk BT" w:cs="Arial"/>
                <w:bCs/>
                <w:sz w:val="19"/>
                <w:szCs w:val="19"/>
                <w:lang w:val="es-ES_tradnl"/>
              </w:rPr>
              <w:t xml:space="preserve"> de edificio, plazoletas y </w:t>
            </w:r>
            <w:r w:rsidRPr="00A44A6D">
              <w:rPr>
                <w:rFonts w:ascii="AvantGarde Bk BT" w:hAnsi="AvantGarde Bk BT" w:cs="Arial"/>
                <w:bCs/>
                <w:sz w:val="19"/>
                <w:szCs w:val="19"/>
                <w:lang w:val="es-ES_tradnl"/>
              </w:rPr>
              <w:t>delimitación</w:t>
            </w:r>
            <w:r w:rsidR="00F143B1" w:rsidRPr="00A44A6D">
              <w:rPr>
                <w:rFonts w:ascii="AvantGarde Bk BT" w:hAnsi="AvantGarde Bk BT" w:cs="Arial"/>
                <w:bCs/>
                <w:sz w:val="19"/>
                <w:szCs w:val="19"/>
                <w:lang w:val="es-ES_tradnl"/>
              </w:rPr>
              <w:t xml:space="preserve"> perimetral de terreno entregado en comodato</w:t>
            </w:r>
          </w:p>
        </w:tc>
        <w:tc>
          <w:tcPr>
            <w:tcW w:w="2000" w:type="dxa"/>
            <w:vAlign w:val="center"/>
          </w:tcPr>
          <w:p w14:paraId="0F842B40" w14:textId="0211C833" w:rsidR="00F143B1" w:rsidRPr="00A44A6D" w:rsidRDefault="00F143B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Escuela </w:t>
            </w:r>
            <w:r w:rsidR="00F25082" w:rsidRPr="00A44A6D">
              <w:rPr>
                <w:rFonts w:ascii="AvantGarde Bk BT" w:hAnsi="AvantGarde Bk BT" w:cs="Arial"/>
                <w:bCs/>
                <w:sz w:val="19"/>
                <w:szCs w:val="19"/>
                <w:lang w:val="es-ES_tradnl"/>
              </w:rPr>
              <w:t xml:space="preserve">Preparatoria </w:t>
            </w:r>
            <w:r w:rsidRPr="00A44A6D">
              <w:rPr>
                <w:rFonts w:ascii="AvantGarde Bk BT" w:hAnsi="AvantGarde Bk BT" w:cs="Arial"/>
                <w:bCs/>
                <w:sz w:val="19"/>
                <w:szCs w:val="19"/>
                <w:lang w:val="es-ES_tradnl"/>
              </w:rPr>
              <w:t>No. 19</w:t>
            </w:r>
          </w:p>
        </w:tc>
        <w:tc>
          <w:tcPr>
            <w:tcW w:w="1730" w:type="dxa"/>
            <w:vAlign w:val="center"/>
          </w:tcPr>
          <w:p w14:paraId="5C7BF231" w14:textId="63E28527" w:rsidR="00F143B1" w:rsidRPr="00A44A6D" w:rsidRDefault="00F143B1"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1A0727A2" w14:textId="02D15715" w:rsidR="00F143B1" w:rsidRPr="00A44A6D" w:rsidRDefault="006B589D"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w:t>
            </w:r>
            <w:r w:rsidR="00F143B1" w:rsidRPr="00A44A6D">
              <w:rPr>
                <w:rFonts w:ascii="AvantGarde Bk BT" w:hAnsi="AvantGarde Bk BT" w:cs="Arial"/>
                <w:bCs/>
                <w:sz w:val="19"/>
                <w:szCs w:val="19"/>
                <w:lang w:val="es-ES_tradnl"/>
              </w:rPr>
              <w:t>’</w:t>
            </w:r>
            <w:r w:rsidRPr="00A44A6D">
              <w:rPr>
                <w:rFonts w:ascii="AvantGarde Bk BT" w:hAnsi="AvantGarde Bk BT" w:cs="Arial"/>
                <w:bCs/>
                <w:sz w:val="19"/>
                <w:szCs w:val="19"/>
                <w:lang w:val="es-ES_tradnl"/>
              </w:rPr>
              <w:t>0</w:t>
            </w:r>
            <w:r w:rsidR="00F143B1" w:rsidRPr="00A44A6D">
              <w:rPr>
                <w:rFonts w:ascii="AvantGarde Bk BT" w:hAnsi="AvantGarde Bk BT" w:cs="Arial"/>
                <w:bCs/>
                <w:sz w:val="19"/>
                <w:szCs w:val="19"/>
                <w:lang w:val="es-ES_tradnl"/>
              </w:rPr>
              <w:t>00,000.00</w:t>
            </w:r>
          </w:p>
        </w:tc>
      </w:tr>
      <w:tr w:rsidR="006B589D" w:rsidRPr="00A44A6D" w14:paraId="4EBAA981" w14:textId="77777777" w:rsidTr="00F5198D">
        <w:trPr>
          <w:jc w:val="center"/>
        </w:trPr>
        <w:tc>
          <w:tcPr>
            <w:tcW w:w="2537" w:type="dxa"/>
            <w:vAlign w:val="center"/>
          </w:tcPr>
          <w:p w14:paraId="7E42DFAD" w14:textId="37BA993D" w:rsidR="006B589D"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Conclusión</w:t>
            </w:r>
            <w:r w:rsidR="006B589D" w:rsidRPr="00A44A6D">
              <w:rPr>
                <w:rFonts w:ascii="AvantGarde Bk BT" w:hAnsi="AvantGarde Bk BT" w:cs="Arial"/>
                <w:bCs/>
                <w:sz w:val="19"/>
                <w:szCs w:val="19"/>
                <w:lang w:val="es-ES_tradnl"/>
              </w:rPr>
              <w:t xml:space="preserve"> de terraza de edificio D</w:t>
            </w:r>
          </w:p>
        </w:tc>
        <w:tc>
          <w:tcPr>
            <w:tcW w:w="2000" w:type="dxa"/>
            <w:vAlign w:val="center"/>
          </w:tcPr>
          <w:p w14:paraId="668BF465" w14:textId="6D41CD81" w:rsidR="006B589D" w:rsidRPr="00A44A6D" w:rsidRDefault="006B589D"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Escuela </w:t>
            </w:r>
            <w:r w:rsidR="00F25082" w:rsidRPr="00A44A6D">
              <w:rPr>
                <w:rFonts w:ascii="AvantGarde Bk BT" w:hAnsi="AvantGarde Bk BT" w:cs="Arial"/>
                <w:bCs/>
                <w:sz w:val="19"/>
                <w:szCs w:val="19"/>
                <w:lang w:val="es-ES_tradnl"/>
              </w:rPr>
              <w:t xml:space="preserve">Preparatoria </w:t>
            </w:r>
            <w:r w:rsidRPr="00A44A6D">
              <w:rPr>
                <w:rFonts w:ascii="AvantGarde Bk BT" w:hAnsi="AvantGarde Bk BT" w:cs="Arial"/>
                <w:bCs/>
                <w:sz w:val="19"/>
                <w:szCs w:val="19"/>
                <w:lang w:val="es-ES_tradnl"/>
              </w:rPr>
              <w:t>No. 18</w:t>
            </w:r>
          </w:p>
        </w:tc>
        <w:tc>
          <w:tcPr>
            <w:tcW w:w="1730" w:type="dxa"/>
            <w:vAlign w:val="center"/>
          </w:tcPr>
          <w:p w14:paraId="222BACF8" w14:textId="56804165" w:rsidR="006B589D" w:rsidRPr="00A44A6D" w:rsidRDefault="006B589D"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00977D9D" w14:textId="3C90EFFA" w:rsidR="006B589D" w:rsidRPr="00A44A6D" w:rsidRDefault="006B589D"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1’200,000.00</w:t>
            </w:r>
          </w:p>
        </w:tc>
      </w:tr>
      <w:tr w:rsidR="006B589D" w:rsidRPr="00A44A6D" w14:paraId="44407B34" w14:textId="77777777" w:rsidTr="00F5198D">
        <w:trPr>
          <w:jc w:val="center"/>
        </w:trPr>
        <w:tc>
          <w:tcPr>
            <w:tcW w:w="2537" w:type="dxa"/>
            <w:vAlign w:val="center"/>
          </w:tcPr>
          <w:p w14:paraId="3CA1B504" w14:textId="5B2312E3" w:rsidR="006B589D"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Construcción</w:t>
            </w:r>
            <w:r w:rsidR="006B589D" w:rsidRPr="00A44A6D">
              <w:rPr>
                <w:rFonts w:ascii="AvantGarde Bk BT" w:hAnsi="AvantGarde Bk BT" w:cs="Arial"/>
                <w:bCs/>
                <w:sz w:val="19"/>
                <w:szCs w:val="19"/>
                <w:lang w:val="es-ES_tradnl"/>
              </w:rPr>
              <w:t xml:space="preserve"> de barda perimetral</w:t>
            </w:r>
          </w:p>
        </w:tc>
        <w:tc>
          <w:tcPr>
            <w:tcW w:w="2000" w:type="dxa"/>
            <w:vAlign w:val="center"/>
          </w:tcPr>
          <w:p w14:paraId="22AA40E2" w14:textId="45851E31" w:rsidR="006B589D" w:rsidRPr="00A44A6D" w:rsidRDefault="006B589D"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Módulo El </w:t>
            </w:r>
            <w:proofErr w:type="spellStart"/>
            <w:r w:rsidRPr="00A44A6D">
              <w:rPr>
                <w:rFonts w:ascii="AvantGarde Bk BT" w:hAnsi="AvantGarde Bk BT" w:cs="Arial"/>
                <w:bCs/>
                <w:sz w:val="19"/>
                <w:szCs w:val="19"/>
                <w:lang w:val="es-ES_tradnl"/>
              </w:rPr>
              <w:t>Tuito</w:t>
            </w:r>
            <w:proofErr w:type="spellEnd"/>
          </w:p>
        </w:tc>
        <w:tc>
          <w:tcPr>
            <w:tcW w:w="1730" w:type="dxa"/>
            <w:vAlign w:val="center"/>
          </w:tcPr>
          <w:p w14:paraId="7887DD30" w14:textId="4520774F" w:rsidR="006B589D" w:rsidRPr="00A44A6D" w:rsidRDefault="006B589D"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0F3D7865" w14:textId="1D9747EA" w:rsidR="006B589D" w:rsidRPr="00A44A6D" w:rsidRDefault="006B589D"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750,000.00</w:t>
            </w:r>
          </w:p>
        </w:tc>
      </w:tr>
      <w:tr w:rsidR="006B589D" w:rsidRPr="00A44A6D" w14:paraId="370759F2" w14:textId="77777777" w:rsidTr="00F5198D">
        <w:trPr>
          <w:jc w:val="center"/>
        </w:trPr>
        <w:tc>
          <w:tcPr>
            <w:tcW w:w="2537" w:type="dxa"/>
            <w:vAlign w:val="center"/>
          </w:tcPr>
          <w:p w14:paraId="760A2254" w14:textId="1A3A5BD2" w:rsidR="006B589D"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Construcción</w:t>
            </w:r>
            <w:r w:rsidR="006B589D" w:rsidRPr="00A44A6D">
              <w:rPr>
                <w:rFonts w:ascii="AvantGarde Bk BT" w:hAnsi="AvantGarde Bk BT" w:cs="Arial"/>
                <w:bCs/>
                <w:sz w:val="19"/>
                <w:szCs w:val="19"/>
                <w:lang w:val="es-ES_tradnl"/>
              </w:rPr>
              <w:t xml:space="preserve"> de edificio con 1 aula y laboratorio de alimentos</w:t>
            </w:r>
          </w:p>
        </w:tc>
        <w:tc>
          <w:tcPr>
            <w:tcW w:w="2000" w:type="dxa"/>
            <w:vAlign w:val="center"/>
          </w:tcPr>
          <w:p w14:paraId="7DD3F356" w14:textId="7FA612B0" w:rsidR="006B589D" w:rsidRPr="00A44A6D" w:rsidRDefault="006B589D"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Módulo Zapotlán del Rey</w:t>
            </w:r>
          </w:p>
        </w:tc>
        <w:tc>
          <w:tcPr>
            <w:tcW w:w="1730" w:type="dxa"/>
            <w:vAlign w:val="center"/>
          </w:tcPr>
          <w:p w14:paraId="472B3024" w14:textId="3AC08E9A" w:rsidR="006B589D" w:rsidRPr="00A44A6D" w:rsidRDefault="006B589D"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5EE29F55" w14:textId="2C9DF58E" w:rsidR="006B589D" w:rsidRPr="00A44A6D" w:rsidRDefault="006B589D"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2’400,000.00</w:t>
            </w:r>
          </w:p>
        </w:tc>
      </w:tr>
      <w:tr w:rsidR="00835B65" w:rsidRPr="00A44A6D" w14:paraId="6231C4DD" w14:textId="77777777" w:rsidTr="00F5198D">
        <w:trPr>
          <w:jc w:val="center"/>
        </w:trPr>
        <w:tc>
          <w:tcPr>
            <w:tcW w:w="2537" w:type="dxa"/>
            <w:vAlign w:val="center"/>
          </w:tcPr>
          <w:p w14:paraId="54BD9666" w14:textId="09E0A4C5" w:rsidR="00835B65"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Instalación</w:t>
            </w:r>
            <w:r w:rsidR="00835B65" w:rsidRPr="00A44A6D">
              <w:rPr>
                <w:rFonts w:ascii="AvantGarde Bk BT" w:hAnsi="AvantGarde Bk BT" w:cs="Arial"/>
                <w:bCs/>
                <w:sz w:val="19"/>
                <w:szCs w:val="19"/>
                <w:lang w:val="es-ES_tradnl"/>
              </w:rPr>
              <w:t xml:space="preserve"> de estructura </w:t>
            </w:r>
            <w:r w:rsidRPr="00A44A6D">
              <w:rPr>
                <w:rFonts w:ascii="AvantGarde Bk BT" w:hAnsi="AvantGarde Bk BT" w:cs="Arial"/>
                <w:bCs/>
                <w:sz w:val="19"/>
                <w:szCs w:val="19"/>
                <w:lang w:val="es-ES_tradnl"/>
              </w:rPr>
              <w:t>metálica</w:t>
            </w:r>
            <w:r w:rsidR="00835B65" w:rsidRPr="00A44A6D">
              <w:rPr>
                <w:rFonts w:ascii="AvantGarde Bk BT" w:hAnsi="AvantGarde Bk BT" w:cs="Arial"/>
                <w:bCs/>
                <w:sz w:val="19"/>
                <w:szCs w:val="19"/>
                <w:lang w:val="es-ES_tradnl"/>
              </w:rPr>
              <w:t xml:space="preserve"> en anexo biblioteca</w:t>
            </w:r>
          </w:p>
        </w:tc>
        <w:tc>
          <w:tcPr>
            <w:tcW w:w="2000" w:type="dxa"/>
            <w:vAlign w:val="center"/>
          </w:tcPr>
          <w:p w14:paraId="083FAB8A" w14:textId="63B163A5" w:rsidR="00835B65" w:rsidRPr="00A44A6D" w:rsidRDefault="00835B6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Escuela </w:t>
            </w:r>
            <w:r w:rsidR="00F25082" w:rsidRPr="00A44A6D">
              <w:rPr>
                <w:rFonts w:ascii="AvantGarde Bk BT" w:hAnsi="AvantGarde Bk BT" w:cs="Arial"/>
                <w:bCs/>
                <w:sz w:val="19"/>
                <w:szCs w:val="19"/>
                <w:lang w:val="es-ES_tradnl"/>
              </w:rPr>
              <w:t>Politécnica</w:t>
            </w:r>
            <w:r w:rsidRPr="00A44A6D">
              <w:rPr>
                <w:rFonts w:ascii="AvantGarde Bk BT" w:hAnsi="AvantGarde Bk BT" w:cs="Arial"/>
                <w:bCs/>
                <w:sz w:val="19"/>
                <w:szCs w:val="19"/>
                <w:lang w:val="es-ES_tradnl"/>
              </w:rPr>
              <w:t xml:space="preserve"> Guadalajara</w:t>
            </w:r>
          </w:p>
        </w:tc>
        <w:tc>
          <w:tcPr>
            <w:tcW w:w="1730" w:type="dxa"/>
            <w:vAlign w:val="center"/>
          </w:tcPr>
          <w:p w14:paraId="0DA47081" w14:textId="3F53D0FB" w:rsidR="00835B65" w:rsidRPr="00A44A6D" w:rsidRDefault="00835B6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787CAE25" w14:textId="29C680AF" w:rsidR="00835B65" w:rsidRPr="00A44A6D" w:rsidRDefault="00835B6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1,500,000.00</w:t>
            </w:r>
          </w:p>
        </w:tc>
      </w:tr>
      <w:tr w:rsidR="00835B65" w:rsidRPr="00A44A6D" w14:paraId="7375F6CE" w14:textId="77777777" w:rsidTr="00F5198D">
        <w:trPr>
          <w:jc w:val="center"/>
        </w:trPr>
        <w:tc>
          <w:tcPr>
            <w:tcW w:w="2537" w:type="dxa"/>
            <w:vAlign w:val="center"/>
          </w:tcPr>
          <w:p w14:paraId="3096F52B" w14:textId="549FF537" w:rsidR="00835B65"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Instalación</w:t>
            </w:r>
            <w:r w:rsidR="00835B65" w:rsidRPr="00A44A6D">
              <w:rPr>
                <w:rFonts w:ascii="AvantGarde Bk BT" w:hAnsi="AvantGarde Bk BT" w:cs="Arial"/>
                <w:bCs/>
                <w:sz w:val="19"/>
                <w:szCs w:val="19"/>
                <w:lang w:val="es-ES_tradnl"/>
              </w:rPr>
              <w:t xml:space="preserve"> de nuevo transformador y </w:t>
            </w:r>
            <w:r w:rsidRPr="00A44A6D">
              <w:rPr>
                <w:rFonts w:ascii="AvantGarde Bk BT" w:hAnsi="AvantGarde Bk BT" w:cs="Arial"/>
                <w:bCs/>
                <w:sz w:val="19"/>
                <w:szCs w:val="19"/>
                <w:lang w:val="es-ES_tradnl"/>
              </w:rPr>
              <w:t>líneas</w:t>
            </w:r>
            <w:r w:rsidR="00835B65" w:rsidRPr="00A44A6D">
              <w:rPr>
                <w:rFonts w:ascii="AvantGarde Bk BT" w:hAnsi="AvantGarde Bk BT" w:cs="Arial"/>
                <w:bCs/>
                <w:sz w:val="19"/>
                <w:szCs w:val="19"/>
                <w:lang w:val="es-ES_tradnl"/>
              </w:rPr>
              <w:t xml:space="preserve"> de </w:t>
            </w:r>
            <w:r w:rsidRPr="00A44A6D">
              <w:rPr>
                <w:rFonts w:ascii="AvantGarde Bk BT" w:hAnsi="AvantGarde Bk BT" w:cs="Arial"/>
                <w:bCs/>
                <w:sz w:val="19"/>
                <w:szCs w:val="19"/>
                <w:lang w:val="es-ES_tradnl"/>
              </w:rPr>
              <w:t>alimentación</w:t>
            </w:r>
            <w:r w:rsidR="00835B65" w:rsidRPr="00A44A6D">
              <w:rPr>
                <w:rFonts w:ascii="AvantGarde Bk BT" w:hAnsi="AvantGarde Bk BT" w:cs="Arial"/>
                <w:bCs/>
                <w:sz w:val="19"/>
                <w:szCs w:val="19"/>
                <w:lang w:val="es-ES_tradnl"/>
              </w:rPr>
              <w:t xml:space="preserve"> para </w:t>
            </w:r>
            <w:r w:rsidRPr="00A44A6D">
              <w:rPr>
                <w:rFonts w:ascii="AvantGarde Bk BT" w:hAnsi="AvantGarde Bk BT" w:cs="Arial"/>
                <w:bCs/>
                <w:sz w:val="19"/>
                <w:szCs w:val="19"/>
                <w:lang w:val="es-ES_tradnl"/>
              </w:rPr>
              <w:t>operación</w:t>
            </w:r>
            <w:r w:rsidR="00835B65" w:rsidRPr="00A44A6D">
              <w:rPr>
                <w:rFonts w:ascii="AvantGarde Bk BT" w:hAnsi="AvantGarde Bk BT" w:cs="Arial"/>
                <w:bCs/>
                <w:sz w:val="19"/>
                <w:szCs w:val="19"/>
                <w:lang w:val="es-ES_tradnl"/>
              </w:rPr>
              <w:t xml:space="preserve"> de nuevo edificio</w:t>
            </w:r>
          </w:p>
        </w:tc>
        <w:tc>
          <w:tcPr>
            <w:tcW w:w="2000" w:type="dxa"/>
            <w:vAlign w:val="center"/>
          </w:tcPr>
          <w:p w14:paraId="2A483994" w14:textId="37E887A3" w:rsidR="00835B65" w:rsidRPr="00A44A6D" w:rsidRDefault="00F25082"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Módulo</w:t>
            </w:r>
            <w:r w:rsidR="00835B65" w:rsidRPr="00A44A6D">
              <w:rPr>
                <w:rFonts w:ascii="AvantGarde Bk BT" w:hAnsi="AvantGarde Bk BT" w:cs="Arial"/>
                <w:bCs/>
                <w:sz w:val="19"/>
                <w:szCs w:val="19"/>
                <w:lang w:val="es-ES_tradnl"/>
              </w:rPr>
              <w:t xml:space="preserve"> Pino </w:t>
            </w:r>
            <w:r w:rsidR="0028068A" w:rsidRPr="00A44A6D">
              <w:rPr>
                <w:rFonts w:ascii="AvantGarde Bk BT" w:hAnsi="AvantGarde Bk BT" w:cs="Arial"/>
                <w:bCs/>
                <w:sz w:val="19"/>
                <w:szCs w:val="19"/>
                <w:lang w:val="es-ES_tradnl"/>
              </w:rPr>
              <w:t>Suárez</w:t>
            </w:r>
          </w:p>
        </w:tc>
        <w:tc>
          <w:tcPr>
            <w:tcW w:w="1730" w:type="dxa"/>
            <w:vAlign w:val="center"/>
          </w:tcPr>
          <w:p w14:paraId="2FD5BD21" w14:textId="453042B6"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35C57713" w14:textId="677C26EB"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900,000.00</w:t>
            </w:r>
          </w:p>
        </w:tc>
      </w:tr>
      <w:tr w:rsidR="00835B65" w:rsidRPr="00A44A6D" w14:paraId="38044B48" w14:textId="77777777" w:rsidTr="00F5198D">
        <w:trPr>
          <w:jc w:val="center"/>
        </w:trPr>
        <w:tc>
          <w:tcPr>
            <w:tcW w:w="2537" w:type="dxa"/>
            <w:vAlign w:val="center"/>
          </w:tcPr>
          <w:p w14:paraId="7CF22094" w14:textId="6AA089D9" w:rsidR="00835B65"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Instalación</w:t>
            </w:r>
            <w:r w:rsidR="00835B65" w:rsidRPr="00A44A6D">
              <w:rPr>
                <w:rFonts w:ascii="AvantGarde Bk BT" w:hAnsi="AvantGarde Bk BT" w:cs="Arial"/>
                <w:bCs/>
                <w:sz w:val="19"/>
                <w:szCs w:val="19"/>
                <w:lang w:val="es-ES_tradnl"/>
              </w:rPr>
              <w:t xml:space="preserve"> de </w:t>
            </w:r>
            <w:r w:rsidRPr="00A44A6D">
              <w:rPr>
                <w:rFonts w:ascii="AvantGarde Bk BT" w:hAnsi="AvantGarde Bk BT" w:cs="Arial"/>
                <w:bCs/>
                <w:sz w:val="19"/>
                <w:szCs w:val="19"/>
                <w:lang w:val="es-ES_tradnl"/>
              </w:rPr>
              <w:t>subestación</w:t>
            </w:r>
          </w:p>
        </w:tc>
        <w:tc>
          <w:tcPr>
            <w:tcW w:w="2000" w:type="dxa"/>
            <w:vAlign w:val="center"/>
          </w:tcPr>
          <w:p w14:paraId="6FD8CDF7" w14:textId="0368C141" w:rsidR="00835B65" w:rsidRPr="00A44A6D" w:rsidRDefault="0028068A"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Módulo</w:t>
            </w:r>
            <w:r w:rsidR="00835B65" w:rsidRPr="00A44A6D">
              <w:rPr>
                <w:rFonts w:ascii="AvantGarde Bk BT" w:hAnsi="AvantGarde Bk BT" w:cs="Arial"/>
                <w:bCs/>
                <w:sz w:val="19"/>
                <w:szCs w:val="19"/>
                <w:lang w:val="es-ES_tradnl"/>
              </w:rPr>
              <w:t xml:space="preserve"> El </w:t>
            </w:r>
            <w:r w:rsidRPr="00A44A6D">
              <w:rPr>
                <w:rFonts w:ascii="AvantGarde Bk BT" w:hAnsi="AvantGarde Bk BT" w:cs="Arial"/>
                <w:bCs/>
                <w:sz w:val="19"/>
                <w:szCs w:val="19"/>
                <w:lang w:val="es-ES_tradnl"/>
              </w:rPr>
              <w:t>Limón</w:t>
            </w:r>
          </w:p>
        </w:tc>
        <w:tc>
          <w:tcPr>
            <w:tcW w:w="1730" w:type="dxa"/>
            <w:vAlign w:val="center"/>
          </w:tcPr>
          <w:p w14:paraId="6B6274D7" w14:textId="6B625876"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3B293C8A" w14:textId="36E89D8E"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550,000.00</w:t>
            </w:r>
          </w:p>
        </w:tc>
      </w:tr>
      <w:tr w:rsidR="00835B65" w:rsidRPr="00A44A6D" w14:paraId="63DF9BB9" w14:textId="77777777" w:rsidTr="00F5198D">
        <w:trPr>
          <w:jc w:val="center"/>
        </w:trPr>
        <w:tc>
          <w:tcPr>
            <w:tcW w:w="2537" w:type="dxa"/>
            <w:vAlign w:val="center"/>
          </w:tcPr>
          <w:p w14:paraId="0673C810" w14:textId="2D722818" w:rsidR="00835B65" w:rsidRPr="00A44A6D" w:rsidRDefault="00F25082"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Instalación</w:t>
            </w:r>
            <w:r w:rsidR="00835B65" w:rsidRPr="00A44A6D">
              <w:rPr>
                <w:rFonts w:ascii="AvantGarde Bk BT" w:hAnsi="AvantGarde Bk BT" w:cs="Arial"/>
                <w:bCs/>
                <w:sz w:val="19"/>
                <w:szCs w:val="19"/>
                <w:lang w:val="es-ES_tradnl"/>
              </w:rPr>
              <w:t xml:space="preserve"> de </w:t>
            </w:r>
            <w:r w:rsidRPr="00A44A6D">
              <w:rPr>
                <w:rFonts w:ascii="AvantGarde Bk BT" w:hAnsi="AvantGarde Bk BT" w:cs="Arial"/>
                <w:bCs/>
                <w:sz w:val="19"/>
                <w:szCs w:val="19"/>
                <w:lang w:val="es-ES_tradnl"/>
              </w:rPr>
              <w:t>subestación</w:t>
            </w:r>
          </w:p>
        </w:tc>
        <w:tc>
          <w:tcPr>
            <w:tcW w:w="2000" w:type="dxa"/>
            <w:vAlign w:val="center"/>
          </w:tcPr>
          <w:p w14:paraId="22CEB321" w14:textId="17F7A9F4" w:rsidR="00835B65" w:rsidRPr="00A44A6D" w:rsidRDefault="0028068A"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Módulo</w:t>
            </w:r>
            <w:r w:rsidR="00835B65" w:rsidRPr="00A44A6D">
              <w:rPr>
                <w:rFonts w:ascii="AvantGarde Bk BT" w:hAnsi="AvantGarde Bk BT" w:cs="Arial"/>
                <w:bCs/>
                <w:sz w:val="19"/>
                <w:szCs w:val="19"/>
                <w:lang w:val="es-ES_tradnl"/>
              </w:rPr>
              <w:t xml:space="preserve"> San </w:t>
            </w:r>
            <w:r w:rsidRPr="00A44A6D">
              <w:rPr>
                <w:rFonts w:ascii="AvantGarde Bk BT" w:hAnsi="AvantGarde Bk BT" w:cs="Arial"/>
                <w:bCs/>
                <w:sz w:val="19"/>
                <w:szCs w:val="19"/>
                <w:lang w:val="es-ES_tradnl"/>
              </w:rPr>
              <w:t>Martín</w:t>
            </w:r>
            <w:r w:rsidR="00835B65" w:rsidRPr="00A44A6D">
              <w:rPr>
                <w:rFonts w:ascii="AvantGarde Bk BT" w:hAnsi="AvantGarde Bk BT" w:cs="Arial"/>
                <w:bCs/>
                <w:sz w:val="19"/>
                <w:szCs w:val="19"/>
                <w:lang w:val="es-ES_tradnl"/>
              </w:rPr>
              <w:t xml:space="preserve"> de </w:t>
            </w:r>
            <w:r w:rsidRPr="00A44A6D">
              <w:rPr>
                <w:rFonts w:ascii="AvantGarde Bk BT" w:hAnsi="AvantGarde Bk BT" w:cs="Arial"/>
                <w:bCs/>
                <w:sz w:val="19"/>
                <w:szCs w:val="19"/>
                <w:lang w:val="es-ES_tradnl"/>
              </w:rPr>
              <w:t>Bolaños</w:t>
            </w:r>
          </w:p>
        </w:tc>
        <w:tc>
          <w:tcPr>
            <w:tcW w:w="1730" w:type="dxa"/>
            <w:vAlign w:val="center"/>
          </w:tcPr>
          <w:p w14:paraId="6EBABDFF" w14:textId="1438C534"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0D17C4A5" w14:textId="60F21A88"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450,000.00</w:t>
            </w:r>
          </w:p>
        </w:tc>
      </w:tr>
      <w:tr w:rsidR="00835B65" w:rsidRPr="00A44A6D" w14:paraId="62A4FF8A" w14:textId="77777777" w:rsidTr="00F5198D">
        <w:trPr>
          <w:jc w:val="center"/>
        </w:trPr>
        <w:tc>
          <w:tcPr>
            <w:tcW w:w="2537" w:type="dxa"/>
            <w:vAlign w:val="center"/>
          </w:tcPr>
          <w:p w14:paraId="2F6CF6EA" w14:textId="31407142" w:rsidR="00835B65" w:rsidRPr="00A44A6D" w:rsidRDefault="0028068A"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Instalación</w:t>
            </w:r>
            <w:r w:rsidR="00835B65" w:rsidRPr="00A44A6D">
              <w:rPr>
                <w:rFonts w:ascii="AvantGarde Bk BT" w:hAnsi="AvantGarde Bk BT" w:cs="Arial"/>
                <w:bCs/>
                <w:sz w:val="19"/>
                <w:szCs w:val="19"/>
                <w:lang w:val="es-ES_tradnl"/>
              </w:rPr>
              <w:t xml:space="preserve"> de transformador</w:t>
            </w:r>
          </w:p>
        </w:tc>
        <w:tc>
          <w:tcPr>
            <w:tcW w:w="2000" w:type="dxa"/>
            <w:vAlign w:val="center"/>
          </w:tcPr>
          <w:p w14:paraId="02494627" w14:textId="0AAB56E9"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Escuela Preparatoria Regional de Amatit</w:t>
            </w:r>
            <w:r w:rsidR="0028068A" w:rsidRPr="00A44A6D">
              <w:rPr>
                <w:rFonts w:ascii="AvantGarde Bk BT" w:hAnsi="AvantGarde Bk BT" w:cs="Arial"/>
                <w:bCs/>
                <w:sz w:val="19"/>
                <w:szCs w:val="19"/>
                <w:lang w:val="es-ES_tradnl"/>
              </w:rPr>
              <w:t>á</w:t>
            </w:r>
            <w:r w:rsidRPr="00A44A6D">
              <w:rPr>
                <w:rFonts w:ascii="AvantGarde Bk BT" w:hAnsi="AvantGarde Bk BT" w:cs="Arial"/>
                <w:bCs/>
                <w:sz w:val="19"/>
                <w:szCs w:val="19"/>
                <w:lang w:val="es-ES_tradnl"/>
              </w:rPr>
              <w:t>n</w:t>
            </w:r>
          </w:p>
        </w:tc>
        <w:tc>
          <w:tcPr>
            <w:tcW w:w="1730" w:type="dxa"/>
            <w:vAlign w:val="center"/>
          </w:tcPr>
          <w:p w14:paraId="50150329" w14:textId="740794CC"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51271031" w14:textId="61E4527D"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385,000.00</w:t>
            </w:r>
          </w:p>
        </w:tc>
      </w:tr>
      <w:tr w:rsidR="00835B65" w:rsidRPr="00A44A6D" w14:paraId="3378946F" w14:textId="77777777" w:rsidTr="00F5198D">
        <w:trPr>
          <w:jc w:val="center"/>
        </w:trPr>
        <w:tc>
          <w:tcPr>
            <w:tcW w:w="2537" w:type="dxa"/>
            <w:vAlign w:val="center"/>
          </w:tcPr>
          <w:p w14:paraId="35EA7384" w14:textId="30441140" w:rsidR="00835B65" w:rsidRPr="00A44A6D" w:rsidRDefault="0028068A"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Instalación</w:t>
            </w:r>
            <w:r w:rsidR="00835B65" w:rsidRPr="00A44A6D">
              <w:rPr>
                <w:rFonts w:ascii="AvantGarde Bk BT" w:hAnsi="AvantGarde Bk BT" w:cs="Arial"/>
                <w:bCs/>
                <w:sz w:val="19"/>
                <w:szCs w:val="19"/>
                <w:lang w:val="es-ES_tradnl"/>
              </w:rPr>
              <w:t xml:space="preserve"> de transformador</w:t>
            </w:r>
          </w:p>
        </w:tc>
        <w:tc>
          <w:tcPr>
            <w:tcW w:w="2000" w:type="dxa"/>
            <w:vAlign w:val="center"/>
          </w:tcPr>
          <w:p w14:paraId="7E5E52FC" w14:textId="437E4943"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Escuela Preparatoria Regional de </w:t>
            </w:r>
            <w:proofErr w:type="spellStart"/>
            <w:r w:rsidRPr="00A44A6D">
              <w:rPr>
                <w:rFonts w:ascii="AvantGarde Bk BT" w:hAnsi="AvantGarde Bk BT" w:cs="Arial"/>
                <w:bCs/>
                <w:sz w:val="19"/>
                <w:szCs w:val="19"/>
                <w:lang w:val="es-ES_tradnl"/>
              </w:rPr>
              <w:t>Jamay</w:t>
            </w:r>
            <w:proofErr w:type="spellEnd"/>
          </w:p>
        </w:tc>
        <w:tc>
          <w:tcPr>
            <w:tcW w:w="1730" w:type="dxa"/>
            <w:vAlign w:val="center"/>
          </w:tcPr>
          <w:p w14:paraId="03A28B0E" w14:textId="5ECD70D2"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0DBD5528" w14:textId="0A6E0E32"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650,000.00</w:t>
            </w:r>
          </w:p>
        </w:tc>
      </w:tr>
      <w:tr w:rsidR="00835B65" w:rsidRPr="00A44A6D" w14:paraId="13D2C3CD" w14:textId="77777777" w:rsidTr="00F5198D">
        <w:trPr>
          <w:jc w:val="center"/>
        </w:trPr>
        <w:tc>
          <w:tcPr>
            <w:tcW w:w="2537" w:type="dxa"/>
            <w:vAlign w:val="center"/>
          </w:tcPr>
          <w:p w14:paraId="4A17682B" w14:textId="7877DB75" w:rsidR="00835B65" w:rsidRPr="00A44A6D" w:rsidRDefault="00933908"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Rehabilitación</w:t>
            </w:r>
            <w:r w:rsidR="00835B65" w:rsidRPr="00A44A6D">
              <w:rPr>
                <w:rFonts w:ascii="AvantGarde Bk BT" w:hAnsi="AvantGarde Bk BT" w:cs="Arial"/>
                <w:bCs/>
                <w:sz w:val="19"/>
                <w:szCs w:val="19"/>
                <w:lang w:val="es-ES_tradnl"/>
              </w:rPr>
              <w:t xml:space="preserve"> de sanitarios de hombres</w:t>
            </w:r>
          </w:p>
        </w:tc>
        <w:tc>
          <w:tcPr>
            <w:tcW w:w="2000" w:type="dxa"/>
            <w:vAlign w:val="center"/>
          </w:tcPr>
          <w:p w14:paraId="7F0427D6" w14:textId="53AE2E2E"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Escuela Preparatoria Regional de Chapala</w:t>
            </w:r>
          </w:p>
        </w:tc>
        <w:tc>
          <w:tcPr>
            <w:tcW w:w="1730" w:type="dxa"/>
            <w:vAlign w:val="center"/>
          </w:tcPr>
          <w:p w14:paraId="5D79445C" w14:textId="5C2E7EE3"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104074F0" w14:textId="7EC6C50B"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350,000.00</w:t>
            </w:r>
          </w:p>
        </w:tc>
      </w:tr>
      <w:tr w:rsidR="00835B65" w:rsidRPr="00A44A6D" w14:paraId="6271BAFA" w14:textId="77777777" w:rsidTr="00F5198D">
        <w:trPr>
          <w:jc w:val="center"/>
        </w:trPr>
        <w:tc>
          <w:tcPr>
            <w:tcW w:w="2537" w:type="dxa"/>
            <w:vAlign w:val="center"/>
          </w:tcPr>
          <w:p w14:paraId="1D656482" w14:textId="665D6DA9" w:rsidR="00835B65" w:rsidRPr="00A44A6D" w:rsidRDefault="00933908"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Terminación</w:t>
            </w:r>
            <w:r w:rsidR="00835B65" w:rsidRPr="00A44A6D">
              <w:rPr>
                <w:rFonts w:ascii="AvantGarde Bk BT" w:hAnsi="AvantGarde Bk BT" w:cs="Arial"/>
                <w:bCs/>
                <w:sz w:val="19"/>
                <w:szCs w:val="19"/>
                <w:lang w:val="es-ES_tradnl"/>
              </w:rPr>
              <w:t xml:space="preserve"> de 2do nivel de edificio</w:t>
            </w:r>
          </w:p>
        </w:tc>
        <w:tc>
          <w:tcPr>
            <w:tcW w:w="2000" w:type="dxa"/>
            <w:vAlign w:val="center"/>
          </w:tcPr>
          <w:p w14:paraId="55CD8F37" w14:textId="76672A6E" w:rsidR="00835B65" w:rsidRPr="00A44A6D" w:rsidRDefault="00375F69"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Módulo</w:t>
            </w:r>
            <w:r w:rsidR="00835B65" w:rsidRPr="00A44A6D">
              <w:rPr>
                <w:rFonts w:ascii="AvantGarde Bk BT" w:hAnsi="AvantGarde Bk BT" w:cs="Arial"/>
                <w:bCs/>
                <w:sz w:val="19"/>
                <w:szCs w:val="19"/>
                <w:lang w:val="es-ES_tradnl"/>
              </w:rPr>
              <w:t xml:space="preserve"> </w:t>
            </w:r>
            <w:proofErr w:type="spellStart"/>
            <w:r w:rsidR="00835B65" w:rsidRPr="00A44A6D">
              <w:rPr>
                <w:rFonts w:ascii="AvantGarde Bk BT" w:hAnsi="AvantGarde Bk BT" w:cs="Arial"/>
                <w:bCs/>
                <w:sz w:val="19"/>
                <w:szCs w:val="19"/>
                <w:lang w:val="es-ES_tradnl"/>
              </w:rPr>
              <w:t>Tapalpa</w:t>
            </w:r>
            <w:proofErr w:type="spellEnd"/>
          </w:p>
        </w:tc>
        <w:tc>
          <w:tcPr>
            <w:tcW w:w="1730" w:type="dxa"/>
            <w:vAlign w:val="center"/>
          </w:tcPr>
          <w:p w14:paraId="49FC0F77" w14:textId="35FD299B"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65EA23F1" w14:textId="4C31E285"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3,000,000.00</w:t>
            </w:r>
          </w:p>
        </w:tc>
      </w:tr>
      <w:tr w:rsidR="00835B65" w:rsidRPr="00A44A6D" w14:paraId="6FC2EBD4" w14:textId="77777777" w:rsidTr="00F5198D">
        <w:trPr>
          <w:jc w:val="center"/>
        </w:trPr>
        <w:tc>
          <w:tcPr>
            <w:tcW w:w="2537" w:type="dxa"/>
            <w:vAlign w:val="center"/>
          </w:tcPr>
          <w:p w14:paraId="2EDD4DD0" w14:textId="2F868205" w:rsidR="00835B65" w:rsidRPr="00A44A6D" w:rsidRDefault="00933908"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Terminación</w:t>
            </w:r>
            <w:r w:rsidR="00835B65" w:rsidRPr="00A44A6D">
              <w:rPr>
                <w:rFonts w:ascii="AvantGarde Bk BT" w:hAnsi="AvantGarde Bk BT" w:cs="Arial"/>
                <w:bCs/>
                <w:sz w:val="19"/>
                <w:szCs w:val="19"/>
                <w:lang w:val="es-ES_tradnl"/>
              </w:rPr>
              <w:t xml:space="preserve"> de auditorio de usos </w:t>
            </w:r>
            <w:r w:rsidRPr="00A44A6D">
              <w:rPr>
                <w:rFonts w:ascii="AvantGarde Bk BT" w:hAnsi="AvantGarde Bk BT" w:cs="Arial"/>
                <w:bCs/>
                <w:sz w:val="19"/>
                <w:szCs w:val="19"/>
                <w:lang w:val="es-ES_tradnl"/>
              </w:rPr>
              <w:t>múltiples</w:t>
            </w:r>
          </w:p>
        </w:tc>
        <w:tc>
          <w:tcPr>
            <w:tcW w:w="2000" w:type="dxa"/>
            <w:vAlign w:val="center"/>
          </w:tcPr>
          <w:p w14:paraId="7AFEECCA" w14:textId="587B69B0"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Escuela Preparatoria Regional de Autl</w:t>
            </w:r>
            <w:r w:rsidR="004D4FB1" w:rsidRPr="00A44A6D">
              <w:rPr>
                <w:rFonts w:ascii="AvantGarde Bk BT" w:hAnsi="AvantGarde Bk BT" w:cs="Arial"/>
                <w:bCs/>
                <w:sz w:val="19"/>
                <w:szCs w:val="19"/>
                <w:lang w:val="es-ES_tradnl"/>
              </w:rPr>
              <w:t>á</w:t>
            </w:r>
            <w:r w:rsidRPr="00A44A6D">
              <w:rPr>
                <w:rFonts w:ascii="AvantGarde Bk BT" w:hAnsi="AvantGarde Bk BT" w:cs="Arial"/>
                <w:bCs/>
                <w:sz w:val="19"/>
                <w:szCs w:val="19"/>
                <w:lang w:val="es-ES_tradnl"/>
              </w:rPr>
              <w:t>n de Navarro</w:t>
            </w:r>
          </w:p>
        </w:tc>
        <w:tc>
          <w:tcPr>
            <w:tcW w:w="1730" w:type="dxa"/>
            <w:vAlign w:val="center"/>
          </w:tcPr>
          <w:p w14:paraId="20CF057C" w14:textId="1C182C1C"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41122284" w14:textId="6660EF48"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1,500,000.00</w:t>
            </w:r>
          </w:p>
        </w:tc>
      </w:tr>
      <w:tr w:rsidR="00835B65" w:rsidRPr="00A44A6D" w14:paraId="63C6D92A" w14:textId="77777777" w:rsidTr="00F5198D">
        <w:trPr>
          <w:jc w:val="center"/>
        </w:trPr>
        <w:tc>
          <w:tcPr>
            <w:tcW w:w="2537" w:type="dxa"/>
            <w:vAlign w:val="center"/>
          </w:tcPr>
          <w:p w14:paraId="607D55A3" w14:textId="02B19561" w:rsidR="00835B65" w:rsidRPr="00A44A6D" w:rsidRDefault="00933908"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Terminación</w:t>
            </w:r>
            <w:r w:rsidR="00835B65" w:rsidRPr="00A44A6D">
              <w:rPr>
                <w:rFonts w:ascii="AvantGarde Bk BT" w:hAnsi="AvantGarde Bk BT" w:cs="Arial"/>
                <w:bCs/>
                <w:sz w:val="19"/>
                <w:szCs w:val="19"/>
                <w:lang w:val="es-ES_tradnl"/>
              </w:rPr>
              <w:t xml:space="preserve"> de auditorio de usos </w:t>
            </w:r>
            <w:r w:rsidRPr="00A44A6D">
              <w:rPr>
                <w:rFonts w:ascii="AvantGarde Bk BT" w:hAnsi="AvantGarde Bk BT" w:cs="Arial"/>
                <w:bCs/>
                <w:sz w:val="19"/>
                <w:szCs w:val="19"/>
                <w:lang w:val="es-ES_tradnl"/>
              </w:rPr>
              <w:t>múltiples</w:t>
            </w:r>
          </w:p>
        </w:tc>
        <w:tc>
          <w:tcPr>
            <w:tcW w:w="2000" w:type="dxa"/>
            <w:vAlign w:val="center"/>
          </w:tcPr>
          <w:p w14:paraId="434B2FEC" w14:textId="36DF4178" w:rsidR="00835B65" w:rsidRPr="00A44A6D" w:rsidRDefault="00375F69"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Módulo</w:t>
            </w:r>
            <w:r w:rsidR="00835B65" w:rsidRPr="00A44A6D">
              <w:rPr>
                <w:rFonts w:ascii="AvantGarde Bk BT" w:hAnsi="AvantGarde Bk BT" w:cs="Arial"/>
                <w:bCs/>
                <w:sz w:val="19"/>
                <w:szCs w:val="19"/>
                <w:lang w:val="es-ES_tradnl"/>
              </w:rPr>
              <w:t xml:space="preserve"> </w:t>
            </w:r>
            <w:proofErr w:type="spellStart"/>
            <w:r w:rsidR="00835B65" w:rsidRPr="00A44A6D">
              <w:rPr>
                <w:rFonts w:ascii="AvantGarde Bk BT" w:hAnsi="AvantGarde Bk BT" w:cs="Arial"/>
                <w:bCs/>
                <w:sz w:val="19"/>
                <w:szCs w:val="19"/>
                <w:lang w:val="es-ES_tradnl"/>
              </w:rPr>
              <w:t>Ayotl</w:t>
            </w:r>
            <w:r w:rsidR="004D4FB1" w:rsidRPr="00A44A6D">
              <w:rPr>
                <w:rFonts w:ascii="AvantGarde Bk BT" w:hAnsi="AvantGarde Bk BT" w:cs="Arial"/>
                <w:bCs/>
                <w:sz w:val="19"/>
                <w:szCs w:val="19"/>
                <w:lang w:val="es-ES_tradnl"/>
              </w:rPr>
              <w:t>á</w:t>
            </w:r>
            <w:r w:rsidR="00835B65" w:rsidRPr="00A44A6D">
              <w:rPr>
                <w:rFonts w:ascii="AvantGarde Bk BT" w:hAnsi="AvantGarde Bk BT" w:cs="Arial"/>
                <w:bCs/>
                <w:sz w:val="19"/>
                <w:szCs w:val="19"/>
                <w:lang w:val="es-ES_tradnl"/>
              </w:rPr>
              <w:t>n</w:t>
            </w:r>
            <w:proofErr w:type="spellEnd"/>
          </w:p>
        </w:tc>
        <w:tc>
          <w:tcPr>
            <w:tcW w:w="1730" w:type="dxa"/>
            <w:vAlign w:val="center"/>
          </w:tcPr>
          <w:p w14:paraId="367A452E" w14:textId="226E58BF"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0BBCC464" w14:textId="7E4F6E60"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2,000,000.00</w:t>
            </w:r>
          </w:p>
        </w:tc>
      </w:tr>
      <w:tr w:rsidR="00835B65" w:rsidRPr="00A44A6D" w14:paraId="3A951681" w14:textId="77777777" w:rsidTr="00F5198D">
        <w:trPr>
          <w:jc w:val="center"/>
        </w:trPr>
        <w:tc>
          <w:tcPr>
            <w:tcW w:w="2537" w:type="dxa"/>
            <w:vAlign w:val="center"/>
          </w:tcPr>
          <w:p w14:paraId="51A05E00" w14:textId="0438A90D" w:rsidR="00835B65" w:rsidRPr="00A44A6D" w:rsidRDefault="00933908"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Terminación</w:t>
            </w:r>
            <w:r w:rsidR="00835B65" w:rsidRPr="00A44A6D">
              <w:rPr>
                <w:rFonts w:ascii="AvantGarde Bk BT" w:hAnsi="AvantGarde Bk BT" w:cs="Arial"/>
                <w:bCs/>
                <w:sz w:val="19"/>
                <w:szCs w:val="19"/>
                <w:lang w:val="es-ES_tradnl"/>
              </w:rPr>
              <w:t xml:space="preserve"> de barda perimetral</w:t>
            </w:r>
          </w:p>
        </w:tc>
        <w:tc>
          <w:tcPr>
            <w:tcW w:w="2000" w:type="dxa"/>
            <w:vAlign w:val="center"/>
          </w:tcPr>
          <w:p w14:paraId="104312F3" w14:textId="4DB52DDC"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Escuela Preparatoria Regional de Ciudad </w:t>
            </w:r>
            <w:r w:rsidR="00E01B1D" w:rsidRPr="00A44A6D">
              <w:rPr>
                <w:rFonts w:ascii="AvantGarde Bk BT" w:hAnsi="AvantGarde Bk BT" w:cs="Arial"/>
                <w:bCs/>
                <w:sz w:val="19"/>
                <w:szCs w:val="19"/>
                <w:lang w:val="es-ES_tradnl"/>
              </w:rPr>
              <w:t>Guzmán</w:t>
            </w:r>
          </w:p>
        </w:tc>
        <w:tc>
          <w:tcPr>
            <w:tcW w:w="1730" w:type="dxa"/>
            <w:vAlign w:val="center"/>
          </w:tcPr>
          <w:p w14:paraId="783AABCC" w14:textId="6BA9DA07"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7DDDA1CC" w14:textId="6E1E1D06"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1,000,000.00</w:t>
            </w:r>
          </w:p>
        </w:tc>
      </w:tr>
      <w:tr w:rsidR="00835B65" w:rsidRPr="00A44A6D" w14:paraId="47B12FD6" w14:textId="77777777" w:rsidTr="00F5198D">
        <w:trPr>
          <w:jc w:val="center"/>
        </w:trPr>
        <w:tc>
          <w:tcPr>
            <w:tcW w:w="2537" w:type="dxa"/>
            <w:vAlign w:val="center"/>
          </w:tcPr>
          <w:p w14:paraId="332158DA" w14:textId="59C940B3" w:rsidR="00835B65" w:rsidRPr="00A44A6D" w:rsidRDefault="00EA0914"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Terminación </w:t>
            </w:r>
            <w:r w:rsidR="00835B65" w:rsidRPr="00A44A6D">
              <w:rPr>
                <w:rFonts w:ascii="AvantGarde Bk BT" w:hAnsi="AvantGarde Bk BT" w:cs="Arial"/>
                <w:bCs/>
                <w:sz w:val="19"/>
                <w:szCs w:val="19"/>
                <w:lang w:val="es-ES_tradnl"/>
              </w:rPr>
              <w:t>de edificio (</w:t>
            </w:r>
            <w:r w:rsidRPr="00A44A6D">
              <w:rPr>
                <w:rFonts w:ascii="AvantGarde Bk BT" w:hAnsi="AvantGarde Bk BT" w:cs="Arial"/>
                <w:bCs/>
                <w:sz w:val="19"/>
                <w:szCs w:val="19"/>
                <w:lang w:val="es-ES_tradnl"/>
              </w:rPr>
              <w:t>conexión</w:t>
            </w:r>
            <w:r w:rsidR="00835B65" w:rsidRPr="00A44A6D">
              <w:rPr>
                <w:rFonts w:ascii="AvantGarde Bk BT" w:hAnsi="AvantGarde Bk BT" w:cs="Arial"/>
                <w:bCs/>
                <w:sz w:val="19"/>
                <w:szCs w:val="19"/>
                <w:lang w:val="es-ES_tradnl"/>
              </w:rPr>
              <w:t xml:space="preserve"> de nuevo transformador y </w:t>
            </w:r>
            <w:r w:rsidRPr="00A44A6D">
              <w:rPr>
                <w:rFonts w:ascii="AvantGarde Bk BT" w:hAnsi="AvantGarde Bk BT" w:cs="Arial"/>
                <w:bCs/>
                <w:sz w:val="19"/>
                <w:szCs w:val="19"/>
                <w:lang w:val="es-ES_tradnl"/>
              </w:rPr>
              <w:t xml:space="preserve">Terminación </w:t>
            </w:r>
            <w:r w:rsidR="00835B65" w:rsidRPr="00A44A6D">
              <w:rPr>
                <w:rFonts w:ascii="AvantGarde Bk BT" w:hAnsi="AvantGarde Bk BT" w:cs="Arial"/>
                <w:bCs/>
                <w:sz w:val="19"/>
                <w:szCs w:val="19"/>
                <w:lang w:val="es-ES_tradnl"/>
              </w:rPr>
              <w:t>de sanitarios)</w:t>
            </w:r>
          </w:p>
        </w:tc>
        <w:tc>
          <w:tcPr>
            <w:tcW w:w="2000" w:type="dxa"/>
            <w:vAlign w:val="center"/>
          </w:tcPr>
          <w:p w14:paraId="215A6390" w14:textId="6F241E18" w:rsidR="00835B65" w:rsidRPr="00A44A6D" w:rsidRDefault="00375F69"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Módulo</w:t>
            </w:r>
            <w:r w:rsidR="00835B65" w:rsidRPr="00A44A6D">
              <w:rPr>
                <w:rFonts w:ascii="AvantGarde Bk BT" w:hAnsi="AvantGarde Bk BT" w:cs="Arial"/>
                <w:bCs/>
                <w:sz w:val="19"/>
                <w:szCs w:val="19"/>
                <w:lang w:val="es-ES_tradnl"/>
              </w:rPr>
              <w:t xml:space="preserve"> </w:t>
            </w:r>
            <w:proofErr w:type="spellStart"/>
            <w:r w:rsidR="00835B65" w:rsidRPr="00A44A6D">
              <w:rPr>
                <w:rFonts w:ascii="AvantGarde Bk BT" w:hAnsi="AvantGarde Bk BT" w:cs="Arial"/>
                <w:bCs/>
                <w:sz w:val="19"/>
                <w:szCs w:val="19"/>
                <w:lang w:val="es-ES_tradnl"/>
              </w:rPr>
              <w:t>Tonila</w:t>
            </w:r>
            <w:proofErr w:type="spellEnd"/>
          </w:p>
        </w:tc>
        <w:tc>
          <w:tcPr>
            <w:tcW w:w="1730" w:type="dxa"/>
            <w:vAlign w:val="center"/>
          </w:tcPr>
          <w:p w14:paraId="23AA3FEA" w14:textId="6B5AFBD8"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5562BB1D" w14:textId="1C7C87AE"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1,500,000.00</w:t>
            </w:r>
          </w:p>
        </w:tc>
      </w:tr>
      <w:tr w:rsidR="00835B65" w:rsidRPr="00A44A6D" w14:paraId="63E73EA4" w14:textId="77777777" w:rsidTr="00F5198D">
        <w:trPr>
          <w:jc w:val="center"/>
        </w:trPr>
        <w:tc>
          <w:tcPr>
            <w:tcW w:w="2537" w:type="dxa"/>
            <w:vAlign w:val="center"/>
          </w:tcPr>
          <w:p w14:paraId="0B1E465A" w14:textId="308A4949" w:rsidR="00835B65" w:rsidRPr="00A44A6D" w:rsidRDefault="00EA0914"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Terminación </w:t>
            </w:r>
            <w:r w:rsidR="00835B65" w:rsidRPr="00A44A6D">
              <w:rPr>
                <w:rFonts w:ascii="AvantGarde Bk BT" w:hAnsi="AvantGarde Bk BT" w:cs="Arial"/>
                <w:bCs/>
                <w:sz w:val="19"/>
                <w:szCs w:val="19"/>
                <w:lang w:val="es-ES_tradnl"/>
              </w:rPr>
              <w:t>de edificio de 1 nivel (2 aulas)</w:t>
            </w:r>
          </w:p>
        </w:tc>
        <w:tc>
          <w:tcPr>
            <w:tcW w:w="2000" w:type="dxa"/>
            <w:vAlign w:val="center"/>
          </w:tcPr>
          <w:p w14:paraId="237DA897" w14:textId="5DFA529F" w:rsidR="00835B65" w:rsidRPr="00A44A6D" w:rsidRDefault="00375F69"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Módulo</w:t>
            </w:r>
            <w:r w:rsidR="00835B65" w:rsidRPr="00A44A6D">
              <w:rPr>
                <w:rFonts w:ascii="AvantGarde Bk BT" w:hAnsi="AvantGarde Bk BT" w:cs="Arial"/>
                <w:bCs/>
                <w:sz w:val="19"/>
                <w:szCs w:val="19"/>
                <w:lang w:val="es-ES_tradnl"/>
              </w:rPr>
              <w:t xml:space="preserve"> </w:t>
            </w:r>
            <w:proofErr w:type="spellStart"/>
            <w:r w:rsidR="00835B65" w:rsidRPr="00A44A6D">
              <w:rPr>
                <w:rFonts w:ascii="AvantGarde Bk BT" w:hAnsi="AvantGarde Bk BT" w:cs="Arial"/>
                <w:bCs/>
                <w:sz w:val="19"/>
                <w:szCs w:val="19"/>
                <w:lang w:val="es-ES_tradnl"/>
              </w:rPr>
              <w:t>Tototlán</w:t>
            </w:r>
            <w:proofErr w:type="spellEnd"/>
          </w:p>
        </w:tc>
        <w:tc>
          <w:tcPr>
            <w:tcW w:w="1730" w:type="dxa"/>
            <w:vAlign w:val="center"/>
          </w:tcPr>
          <w:p w14:paraId="26B95DAF" w14:textId="6E7BB9C7"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304BB839" w14:textId="1B92EE8C"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1,900,000.00</w:t>
            </w:r>
          </w:p>
        </w:tc>
      </w:tr>
      <w:tr w:rsidR="00835B65" w:rsidRPr="00A44A6D" w14:paraId="450D92A7" w14:textId="77777777" w:rsidTr="00F5198D">
        <w:trPr>
          <w:jc w:val="center"/>
        </w:trPr>
        <w:tc>
          <w:tcPr>
            <w:tcW w:w="2537" w:type="dxa"/>
            <w:vAlign w:val="center"/>
          </w:tcPr>
          <w:p w14:paraId="6D3270D4" w14:textId="5957B0AA" w:rsidR="00835B65" w:rsidRPr="00A44A6D" w:rsidRDefault="00EA0914"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Terminación </w:t>
            </w:r>
            <w:r w:rsidR="00835B65" w:rsidRPr="00A44A6D">
              <w:rPr>
                <w:rFonts w:ascii="AvantGarde Bk BT" w:hAnsi="AvantGarde Bk BT" w:cs="Arial"/>
                <w:bCs/>
                <w:sz w:val="19"/>
                <w:szCs w:val="19"/>
                <w:lang w:val="es-ES_tradnl"/>
              </w:rPr>
              <w:t>de edificio de aulas</w:t>
            </w:r>
          </w:p>
        </w:tc>
        <w:tc>
          <w:tcPr>
            <w:tcW w:w="2000" w:type="dxa"/>
            <w:vAlign w:val="center"/>
          </w:tcPr>
          <w:p w14:paraId="431F7418" w14:textId="1704691F" w:rsidR="00835B65" w:rsidRPr="00A44A6D" w:rsidRDefault="00375F69"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Módulo</w:t>
            </w:r>
            <w:r w:rsidR="00835B65" w:rsidRPr="00A44A6D">
              <w:rPr>
                <w:rFonts w:ascii="AvantGarde Bk BT" w:hAnsi="AvantGarde Bk BT" w:cs="Arial"/>
                <w:bCs/>
                <w:sz w:val="19"/>
                <w:szCs w:val="19"/>
                <w:lang w:val="es-ES_tradnl"/>
              </w:rPr>
              <w:t xml:space="preserve"> </w:t>
            </w:r>
            <w:proofErr w:type="spellStart"/>
            <w:r w:rsidR="00835B65" w:rsidRPr="00A44A6D">
              <w:rPr>
                <w:rFonts w:ascii="AvantGarde Bk BT" w:hAnsi="AvantGarde Bk BT" w:cs="Arial"/>
                <w:bCs/>
                <w:sz w:val="19"/>
                <w:szCs w:val="19"/>
                <w:lang w:val="es-ES_tradnl"/>
              </w:rPr>
              <w:t>Tolim</w:t>
            </w:r>
            <w:r w:rsidR="00E01B1D">
              <w:rPr>
                <w:rFonts w:ascii="AvantGarde Bk BT" w:hAnsi="AvantGarde Bk BT" w:cs="Arial"/>
                <w:bCs/>
                <w:sz w:val="19"/>
                <w:szCs w:val="19"/>
                <w:lang w:val="es-ES_tradnl"/>
              </w:rPr>
              <w:t>á</w:t>
            </w:r>
            <w:r w:rsidR="00835B65" w:rsidRPr="00A44A6D">
              <w:rPr>
                <w:rFonts w:ascii="AvantGarde Bk BT" w:hAnsi="AvantGarde Bk BT" w:cs="Arial"/>
                <w:bCs/>
                <w:sz w:val="19"/>
                <w:szCs w:val="19"/>
                <w:lang w:val="es-ES_tradnl"/>
              </w:rPr>
              <w:t>n</w:t>
            </w:r>
            <w:proofErr w:type="spellEnd"/>
          </w:p>
        </w:tc>
        <w:tc>
          <w:tcPr>
            <w:tcW w:w="1730" w:type="dxa"/>
            <w:vAlign w:val="center"/>
          </w:tcPr>
          <w:p w14:paraId="28B598F5" w14:textId="71DD197D"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59B9B97B" w14:textId="4A27C0A7"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3,200,000.00</w:t>
            </w:r>
          </w:p>
        </w:tc>
      </w:tr>
      <w:tr w:rsidR="00835B65" w:rsidRPr="00A44A6D" w14:paraId="3290A1DB" w14:textId="77777777" w:rsidTr="00F5198D">
        <w:trPr>
          <w:jc w:val="center"/>
        </w:trPr>
        <w:tc>
          <w:tcPr>
            <w:tcW w:w="2537" w:type="dxa"/>
            <w:vAlign w:val="center"/>
          </w:tcPr>
          <w:p w14:paraId="0AF23EDC" w14:textId="002AC865" w:rsidR="00835B65" w:rsidRPr="00A44A6D" w:rsidRDefault="00933908"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Terminación</w:t>
            </w:r>
            <w:r w:rsidR="00835B65" w:rsidRPr="00A44A6D">
              <w:rPr>
                <w:rFonts w:ascii="AvantGarde Bk BT" w:hAnsi="AvantGarde Bk BT" w:cs="Arial"/>
                <w:bCs/>
                <w:sz w:val="19"/>
                <w:szCs w:val="19"/>
                <w:lang w:val="es-ES_tradnl"/>
              </w:rPr>
              <w:t xml:space="preserve"> de obras exteriores y sistema de drenajes pluviales externos del auditorio de usos </w:t>
            </w:r>
            <w:r w:rsidRPr="00A44A6D">
              <w:rPr>
                <w:rFonts w:ascii="AvantGarde Bk BT" w:hAnsi="AvantGarde Bk BT" w:cs="Arial"/>
                <w:bCs/>
                <w:sz w:val="19"/>
                <w:szCs w:val="19"/>
                <w:lang w:val="es-ES_tradnl"/>
              </w:rPr>
              <w:t>múltiples</w:t>
            </w:r>
          </w:p>
        </w:tc>
        <w:tc>
          <w:tcPr>
            <w:tcW w:w="2000" w:type="dxa"/>
            <w:vAlign w:val="center"/>
          </w:tcPr>
          <w:p w14:paraId="0A62311A" w14:textId="69ADE62C"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Escuela Preparatoria No. 6</w:t>
            </w:r>
          </w:p>
        </w:tc>
        <w:tc>
          <w:tcPr>
            <w:tcW w:w="1730" w:type="dxa"/>
            <w:vAlign w:val="center"/>
          </w:tcPr>
          <w:p w14:paraId="7402683E" w14:textId="4F640F68"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1B65FC66" w14:textId="4CAFF86D"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1,500,000.00</w:t>
            </w:r>
          </w:p>
        </w:tc>
      </w:tr>
      <w:tr w:rsidR="00835B65" w:rsidRPr="00A44A6D" w14:paraId="019E85A2" w14:textId="77777777" w:rsidTr="00F5198D">
        <w:trPr>
          <w:jc w:val="center"/>
        </w:trPr>
        <w:tc>
          <w:tcPr>
            <w:tcW w:w="2537" w:type="dxa"/>
            <w:vAlign w:val="center"/>
          </w:tcPr>
          <w:p w14:paraId="42FEDA59" w14:textId="15DA39CD" w:rsidR="00835B65" w:rsidRPr="00A44A6D" w:rsidRDefault="00835B6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Trabajos complementarios edificio B</w:t>
            </w:r>
          </w:p>
        </w:tc>
        <w:tc>
          <w:tcPr>
            <w:tcW w:w="2000" w:type="dxa"/>
            <w:vAlign w:val="center"/>
          </w:tcPr>
          <w:p w14:paraId="460B5BF4" w14:textId="6FE83CE5"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Escuela Preparatoria No. 22</w:t>
            </w:r>
          </w:p>
        </w:tc>
        <w:tc>
          <w:tcPr>
            <w:tcW w:w="1730" w:type="dxa"/>
            <w:vAlign w:val="center"/>
          </w:tcPr>
          <w:p w14:paraId="3CD36E64" w14:textId="3B750BB6"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163EC880" w14:textId="144F1BF6"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250,000.00</w:t>
            </w:r>
          </w:p>
        </w:tc>
      </w:tr>
      <w:tr w:rsidR="00835B65" w:rsidRPr="00A44A6D" w14:paraId="0C154A6A" w14:textId="77777777" w:rsidTr="00F5198D">
        <w:trPr>
          <w:jc w:val="center"/>
        </w:trPr>
        <w:tc>
          <w:tcPr>
            <w:tcW w:w="2537" w:type="dxa"/>
            <w:vAlign w:val="center"/>
          </w:tcPr>
          <w:p w14:paraId="4E68E809" w14:textId="48D3EC30" w:rsidR="00835B65" w:rsidRPr="00A44A6D" w:rsidRDefault="00835B6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1,000 Computadoras </w:t>
            </w:r>
            <w:r w:rsidR="00933908" w:rsidRPr="00A44A6D">
              <w:rPr>
                <w:rFonts w:ascii="AvantGarde Bk BT" w:hAnsi="AvantGarde Bk BT" w:cs="Arial"/>
                <w:bCs/>
                <w:sz w:val="19"/>
                <w:szCs w:val="19"/>
                <w:lang w:val="es-ES_tradnl"/>
              </w:rPr>
              <w:t>reposición</w:t>
            </w:r>
            <w:r w:rsidRPr="00A44A6D">
              <w:rPr>
                <w:rFonts w:ascii="AvantGarde Bk BT" w:hAnsi="AvantGarde Bk BT" w:cs="Arial"/>
                <w:bCs/>
                <w:sz w:val="19"/>
                <w:szCs w:val="19"/>
                <w:lang w:val="es-ES_tradnl"/>
              </w:rPr>
              <w:t xml:space="preserve"> de Peso a Peso</w:t>
            </w:r>
          </w:p>
        </w:tc>
        <w:tc>
          <w:tcPr>
            <w:tcW w:w="2000" w:type="dxa"/>
            <w:vAlign w:val="center"/>
          </w:tcPr>
          <w:p w14:paraId="299A71F8" w14:textId="5899309C"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Red universitaria</w:t>
            </w:r>
          </w:p>
        </w:tc>
        <w:tc>
          <w:tcPr>
            <w:tcW w:w="1730" w:type="dxa"/>
            <w:vAlign w:val="center"/>
          </w:tcPr>
          <w:p w14:paraId="251302A0" w14:textId="07EAB647"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Equipamiento</w:t>
            </w:r>
          </w:p>
        </w:tc>
        <w:tc>
          <w:tcPr>
            <w:tcW w:w="2087" w:type="dxa"/>
            <w:vAlign w:val="center"/>
          </w:tcPr>
          <w:p w14:paraId="65586B32" w14:textId="525F80F5"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18,500,000.00</w:t>
            </w:r>
          </w:p>
        </w:tc>
      </w:tr>
      <w:tr w:rsidR="00835B65" w:rsidRPr="00A44A6D" w14:paraId="064827C5" w14:textId="77777777" w:rsidTr="00F5198D">
        <w:trPr>
          <w:jc w:val="center"/>
        </w:trPr>
        <w:tc>
          <w:tcPr>
            <w:tcW w:w="2537" w:type="dxa"/>
            <w:vAlign w:val="center"/>
          </w:tcPr>
          <w:p w14:paraId="499FCC5E" w14:textId="34E31590" w:rsidR="00835B65" w:rsidRPr="00A44A6D" w:rsidRDefault="00835B6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Club deportivo la primavera</w:t>
            </w:r>
          </w:p>
        </w:tc>
        <w:tc>
          <w:tcPr>
            <w:tcW w:w="2000" w:type="dxa"/>
            <w:vAlign w:val="center"/>
          </w:tcPr>
          <w:p w14:paraId="12701AD4" w14:textId="06BF17FF"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Club deportivo la primavera</w:t>
            </w:r>
          </w:p>
        </w:tc>
        <w:tc>
          <w:tcPr>
            <w:tcW w:w="1730" w:type="dxa"/>
            <w:vAlign w:val="center"/>
          </w:tcPr>
          <w:p w14:paraId="71C1E0F9" w14:textId="6C084D94"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35E0A5DF" w14:textId="15950C99"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5,000,000.00</w:t>
            </w:r>
          </w:p>
        </w:tc>
      </w:tr>
      <w:tr w:rsidR="00835B65" w:rsidRPr="00A44A6D" w14:paraId="5C6F7747" w14:textId="77777777" w:rsidTr="00F5198D">
        <w:trPr>
          <w:jc w:val="center"/>
        </w:trPr>
        <w:tc>
          <w:tcPr>
            <w:tcW w:w="2537" w:type="dxa"/>
            <w:vAlign w:val="center"/>
          </w:tcPr>
          <w:p w14:paraId="2370EC8C" w14:textId="1210F75E" w:rsidR="00835B65" w:rsidRPr="00A44A6D" w:rsidRDefault="00835B6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Comedores de trabajadores universitarios</w:t>
            </w:r>
          </w:p>
        </w:tc>
        <w:tc>
          <w:tcPr>
            <w:tcW w:w="2000" w:type="dxa"/>
            <w:vAlign w:val="center"/>
          </w:tcPr>
          <w:p w14:paraId="3E2F8ADB" w14:textId="2FEE83F3"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Red universitaria</w:t>
            </w:r>
          </w:p>
        </w:tc>
        <w:tc>
          <w:tcPr>
            <w:tcW w:w="1730" w:type="dxa"/>
            <w:vAlign w:val="center"/>
          </w:tcPr>
          <w:p w14:paraId="40EEBEC9" w14:textId="6C48E0F5"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Infraestructura</w:t>
            </w:r>
          </w:p>
        </w:tc>
        <w:tc>
          <w:tcPr>
            <w:tcW w:w="2087" w:type="dxa"/>
            <w:vAlign w:val="center"/>
          </w:tcPr>
          <w:p w14:paraId="221A0CF2" w14:textId="42EB157C"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9,000,000.00</w:t>
            </w:r>
          </w:p>
        </w:tc>
      </w:tr>
      <w:tr w:rsidR="00835B65" w:rsidRPr="00A44A6D" w14:paraId="690C485B" w14:textId="77777777" w:rsidTr="00F5198D">
        <w:trPr>
          <w:jc w:val="center"/>
        </w:trPr>
        <w:tc>
          <w:tcPr>
            <w:tcW w:w="2537" w:type="dxa"/>
            <w:vAlign w:val="center"/>
          </w:tcPr>
          <w:p w14:paraId="0952B322" w14:textId="27A4DACB" w:rsidR="00835B65" w:rsidRPr="00A44A6D" w:rsidRDefault="00835B6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Instalaciones Fotovoltaicas para SEMS con tarifa en baja </w:t>
            </w:r>
            <w:r w:rsidR="00933908" w:rsidRPr="00A44A6D">
              <w:rPr>
                <w:rFonts w:ascii="AvantGarde Bk BT" w:hAnsi="AvantGarde Bk BT" w:cs="Arial"/>
                <w:bCs/>
                <w:sz w:val="19"/>
                <w:szCs w:val="19"/>
                <w:lang w:val="es-ES_tradnl"/>
              </w:rPr>
              <w:t>tensión</w:t>
            </w:r>
            <w:r w:rsidRPr="00A44A6D">
              <w:rPr>
                <w:rFonts w:ascii="AvantGarde Bk BT" w:hAnsi="AvantGarde Bk BT" w:cs="Arial"/>
                <w:bCs/>
                <w:sz w:val="19"/>
                <w:szCs w:val="19"/>
                <w:lang w:val="es-ES_tradnl"/>
              </w:rPr>
              <w:t>.</w:t>
            </w:r>
          </w:p>
        </w:tc>
        <w:tc>
          <w:tcPr>
            <w:tcW w:w="2000" w:type="dxa"/>
            <w:vAlign w:val="center"/>
          </w:tcPr>
          <w:p w14:paraId="44AEDE24" w14:textId="6022104D"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Escuelas </w:t>
            </w:r>
            <w:r w:rsidR="00E01B1D">
              <w:rPr>
                <w:rFonts w:ascii="AvantGarde Bk BT" w:hAnsi="AvantGarde Bk BT" w:cs="Arial"/>
                <w:bCs/>
                <w:sz w:val="19"/>
                <w:szCs w:val="19"/>
                <w:lang w:val="es-ES_tradnl"/>
              </w:rPr>
              <w:t>P</w:t>
            </w:r>
            <w:r w:rsidRPr="00A44A6D">
              <w:rPr>
                <w:rFonts w:ascii="AvantGarde Bk BT" w:hAnsi="AvantGarde Bk BT" w:cs="Arial"/>
                <w:bCs/>
                <w:sz w:val="19"/>
                <w:szCs w:val="19"/>
                <w:lang w:val="es-ES_tradnl"/>
              </w:rPr>
              <w:t>reparatorias del SEMS</w:t>
            </w:r>
          </w:p>
        </w:tc>
        <w:tc>
          <w:tcPr>
            <w:tcW w:w="1730" w:type="dxa"/>
            <w:vAlign w:val="center"/>
          </w:tcPr>
          <w:p w14:paraId="038CED2A" w14:textId="1FB9E2F9"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Equipamiento</w:t>
            </w:r>
          </w:p>
        </w:tc>
        <w:tc>
          <w:tcPr>
            <w:tcW w:w="2087" w:type="dxa"/>
            <w:vAlign w:val="center"/>
          </w:tcPr>
          <w:p w14:paraId="50730ED1" w14:textId="39453A7B"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12,188,126.83</w:t>
            </w:r>
          </w:p>
        </w:tc>
      </w:tr>
      <w:tr w:rsidR="00835B65" w:rsidRPr="00A44A6D" w14:paraId="3971AD16" w14:textId="77777777" w:rsidTr="00F5198D">
        <w:trPr>
          <w:jc w:val="center"/>
        </w:trPr>
        <w:tc>
          <w:tcPr>
            <w:tcW w:w="2537" w:type="dxa"/>
            <w:vAlign w:val="center"/>
          </w:tcPr>
          <w:p w14:paraId="1BC4A698" w14:textId="140B20BF" w:rsidR="00835B65" w:rsidRPr="00A44A6D" w:rsidRDefault="00835B6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Programa de </w:t>
            </w:r>
            <w:r w:rsidR="00933908" w:rsidRPr="00A44A6D">
              <w:rPr>
                <w:rFonts w:ascii="AvantGarde Bk BT" w:hAnsi="AvantGarde Bk BT" w:cs="Arial"/>
                <w:bCs/>
                <w:sz w:val="19"/>
                <w:szCs w:val="19"/>
                <w:lang w:val="es-ES_tradnl"/>
              </w:rPr>
              <w:t>habilitación</w:t>
            </w:r>
            <w:r w:rsidRPr="00A44A6D">
              <w:rPr>
                <w:rFonts w:ascii="AvantGarde Bk BT" w:hAnsi="AvantGarde Bk BT" w:cs="Arial"/>
                <w:bCs/>
                <w:sz w:val="19"/>
                <w:szCs w:val="19"/>
                <w:lang w:val="es-ES_tradnl"/>
              </w:rPr>
              <w:t xml:space="preserve"> de laboratorios de docencia de la Red Universitaria</w:t>
            </w:r>
          </w:p>
        </w:tc>
        <w:tc>
          <w:tcPr>
            <w:tcW w:w="2000" w:type="dxa"/>
            <w:vAlign w:val="center"/>
          </w:tcPr>
          <w:p w14:paraId="6237C7FB" w14:textId="734F18DE"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Red universitaria</w:t>
            </w:r>
          </w:p>
        </w:tc>
        <w:tc>
          <w:tcPr>
            <w:tcW w:w="1730" w:type="dxa"/>
            <w:vAlign w:val="center"/>
          </w:tcPr>
          <w:p w14:paraId="10FFD791" w14:textId="3C79E686"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Equipamiento</w:t>
            </w:r>
          </w:p>
        </w:tc>
        <w:tc>
          <w:tcPr>
            <w:tcW w:w="2087" w:type="dxa"/>
            <w:vAlign w:val="center"/>
          </w:tcPr>
          <w:p w14:paraId="41FD9CB5" w14:textId="2B8D6F7C" w:rsidR="00835B65" w:rsidRPr="00A44A6D" w:rsidRDefault="00835B65" w:rsidP="00835B65">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18,045,480.00</w:t>
            </w:r>
          </w:p>
        </w:tc>
      </w:tr>
      <w:tr w:rsidR="00835B65" w:rsidRPr="00A44A6D" w14:paraId="47460985" w14:textId="77777777" w:rsidTr="00F5198D">
        <w:trPr>
          <w:jc w:val="center"/>
        </w:trPr>
        <w:tc>
          <w:tcPr>
            <w:tcW w:w="2537" w:type="dxa"/>
            <w:vAlign w:val="center"/>
          </w:tcPr>
          <w:p w14:paraId="74DAD888" w14:textId="28D82F55" w:rsidR="00835B65" w:rsidRPr="00A44A6D" w:rsidRDefault="00835B65" w:rsidP="00933908">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 xml:space="preserve">Programa de </w:t>
            </w:r>
            <w:r w:rsidR="00933908" w:rsidRPr="00A44A6D">
              <w:rPr>
                <w:rFonts w:ascii="AvantGarde Bk BT" w:hAnsi="AvantGarde Bk BT" w:cs="Arial"/>
                <w:bCs/>
                <w:sz w:val="19"/>
                <w:szCs w:val="19"/>
                <w:lang w:val="es-ES_tradnl"/>
              </w:rPr>
              <w:t>renovación</w:t>
            </w:r>
            <w:r w:rsidRPr="00A44A6D">
              <w:rPr>
                <w:rFonts w:ascii="AvantGarde Bk BT" w:hAnsi="AvantGarde Bk BT" w:cs="Arial"/>
                <w:bCs/>
                <w:sz w:val="19"/>
                <w:szCs w:val="19"/>
                <w:lang w:val="es-ES_tradnl"/>
              </w:rPr>
              <w:t xml:space="preserve"> de sillas </w:t>
            </w:r>
            <w:r w:rsidR="00933908" w:rsidRPr="00A44A6D">
              <w:rPr>
                <w:rFonts w:ascii="AvantGarde Bk BT" w:hAnsi="AvantGarde Bk BT" w:cs="Arial"/>
                <w:bCs/>
                <w:sz w:val="19"/>
                <w:szCs w:val="19"/>
                <w:lang w:val="es-ES_tradnl"/>
              </w:rPr>
              <w:t>ergonómicas</w:t>
            </w:r>
            <w:r w:rsidRPr="00A44A6D">
              <w:rPr>
                <w:rFonts w:ascii="AvantGarde Bk BT" w:hAnsi="AvantGarde Bk BT" w:cs="Arial"/>
                <w:bCs/>
                <w:sz w:val="19"/>
                <w:szCs w:val="19"/>
                <w:lang w:val="es-ES_tradnl"/>
              </w:rPr>
              <w:t xml:space="preserve"> para el personal administrativo de la Red Universitaria</w:t>
            </w:r>
          </w:p>
        </w:tc>
        <w:tc>
          <w:tcPr>
            <w:tcW w:w="2000" w:type="dxa"/>
            <w:vAlign w:val="center"/>
          </w:tcPr>
          <w:p w14:paraId="0AB1C36F" w14:textId="09388954" w:rsidR="00835B65" w:rsidRPr="00A44A6D" w:rsidRDefault="00835B65" w:rsidP="006B5881">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Red universitaria</w:t>
            </w:r>
          </w:p>
        </w:tc>
        <w:tc>
          <w:tcPr>
            <w:tcW w:w="1730" w:type="dxa"/>
            <w:vAlign w:val="center"/>
          </w:tcPr>
          <w:p w14:paraId="60A32DB3" w14:textId="58F90EFD" w:rsidR="00835B65" w:rsidRPr="00A44A6D" w:rsidRDefault="00835B65" w:rsidP="006B5881">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Equipamiento</w:t>
            </w:r>
          </w:p>
        </w:tc>
        <w:tc>
          <w:tcPr>
            <w:tcW w:w="2087" w:type="dxa"/>
            <w:vAlign w:val="center"/>
          </w:tcPr>
          <w:p w14:paraId="6F1D0497" w14:textId="65C0F7F1" w:rsidR="00835B65" w:rsidRPr="00A44A6D" w:rsidRDefault="00835B65" w:rsidP="006B5881">
            <w:pPr>
              <w:spacing w:line="276" w:lineRule="auto"/>
              <w:jc w:val="center"/>
              <w:rPr>
                <w:rFonts w:ascii="AvantGarde Bk BT" w:hAnsi="AvantGarde Bk BT" w:cs="Arial"/>
                <w:bCs/>
                <w:sz w:val="19"/>
                <w:szCs w:val="19"/>
                <w:lang w:val="es-ES_tradnl"/>
              </w:rPr>
            </w:pPr>
            <w:r w:rsidRPr="00A44A6D">
              <w:rPr>
                <w:rFonts w:ascii="AvantGarde Bk BT" w:hAnsi="AvantGarde Bk BT" w:cs="Arial"/>
                <w:bCs/>
                <w:sz w:val="19"/>
                <w:szCs w:val="19"/>
                <w:lang w:val="es-ES_tradnl"/>
              </w:rPr>
              <w:t>14,500,000.00</w:t>
            </w:r>
          </w:p>
        </w:tc>
      </w:tr>
      <w:tr w:rsidR="00835B65" w:rsidRPr="00A44A6D" w14:paraId="70DA2C85" w14:textId="77777777" w:rsidTr="00835B65">
        <w:trPr>
          <w:jc w:val="center"/>
        </w:trPr>
        <w:tc>
          <w:tcPr>
            <w:tcW w:w="6267" w:type="dxa"/>
            <w:gridSpan w:val="3"/>
            <w:shd w:val="clear" w:color="auto" w:fill="002060"/>
            <w:vAlign w:val="center"/>
          </w:tcPr>
          <w:p w14:paraId="0319DBBB" w14:textId="77777777" w:rsidR="00835B65" w:rsidRPr="00A44A6D" w:rsidRDefault="00835B65" w:rsidP="00835B65">
            <w:pPr>
              <w:spacing w:line="276" w:lineRule="auto"/>
              <w:jc w:val="center"/>
              <w:rPr>
                <w:rFonts w:ascii="AvantGarde Bk BT" w:hAnsi="AvantGarde Bk BT" w:cs="Arial"/>
                <w:b/>
                <w:bCs/>
                <w:sz w:val="19"/>
                <w:szCs w:val="19"/>
                <w:lang w:val="es-ES_tradnl"/>
              </w:rPr>
            </w:pPr>
            <w:r w:rsidRPr="00A44A6D">
              <w:rPr>
                <w:rFonts w:ascii="AvantGarde Bk BT" w:hAnsi="AvantGarde Bk BT" w:cs="Arial"/>
                <w:b/>
                <w:bCs/>
                <w:sz w:val="19"/>
                <w:szCs w:val="19"/>
                <w:lang w:val="es-ES_tradnl"/>
              </w:rPr>
              <w:t>Total</w:t>
            </w:r>
          </w:p>
        </w:tc>
        <w:tc>
          <w:tcPr>
            <w:tcW w:w="2087" w:type="dxa"/>
            <w:shd w:val="clear" w:color="auto" w:fill="002060"/>
            <w:vAlign w:val="center"/>
          </w:tcPr>
          <w:p w14:paraId="120F526F" w14:textId="6A1AF68F" w:rsidR="00835B65" w:rsidRPr="00A44A6D" w:rsidRDefault="00835B65" w:rsidP="00835B65">
            <w:pPr>
              <w:spacing w:line="276" w:lineRule="auto"/>
              <w:jc w:val="center"/>
              <w:rPr>
                <w:rFonts w:ascii="AvantGarde Bk BT" w:hAnsi="AvantGarde Bk BT" w:cs="Arial"/>
                <w:b/>
                <w:bCs/>
                <w:sz w:val="19"/>
                <w:szCs w:val="19"/>
                <w:lang w:val="es-ES_tradnl"/>
              </w:rPr>
            </w:pPr>
            <w:r w:rsidRPr="00A44A6D">
              <w:rPr>
                <w:rFonts w:ascii="AvantGarde Bk BT" w:hAnsi="AvantGarde Bk BT" w:cs="Arial"/>
                <w:b/>
                <w:bCs/>
                <w:sz w:val="19"/>
                <w:szCs w:val="19"/>
                <w:lang w:val="es-ES_tradnl"/>
              </w:rPr>
              <w:t>$225,886,430.65</w:t>
            </w:r>
          </w:p>
        </w:tc>
      </w:tr>
    </w:tbl>
    <w:p w14:paraId="3630913D" w14:textId="77777777" w:rsidR="00AB10A1" w:rsidRPr="00A44A6D" w:rsidRDefault="00AB10A1" w:rsidP="00734A1C">
      <w:pPr>
        <w:spacing w:line="276" w:lineRule="auto"/>
        <w:jc w:val="both"/>
        <w:rPr>
          <w:rFonts w:ascii="AvantGarde Bk BT" w:hAnsi="AvantGarde Bk BT" w:cs="Arial"/>
          <w:bCs/>
          <w:sz w:val="22"/>
          <w:szCs w:val="22"/>
          <w:lang w:val="es-ES_tradnl"/>
        </w:rPr>
      </w:pPr>
    </w:p>
    <w:p w14:paraId="1F10ECC3" w14:textId="3DA83F1C" w:rsidR="00356508" w:rsidRPr="00063396" w:rsidRDefault="005E69FD" w:rsidP="00734A1C">
      <w:pPr>
        <w:spacing w:line="276" w:lineRule="auto"/>
        <w:jc w:val="both"/>
        <w:rPr>
          <w:rFonts w:ascii="AvantGarde Bk BT" w:hAnsi="AvantGarde Bk BT" w:cs="Arial"/>
          <w:color w:val="000000" w:themeColor="text1"/>
          <w:sz w:val="22"/>
          <w:szCs w:val="22"/>
          <w:lang w:val="es-ES_tradnl"/>
        </w:rPr>
      </w:pPr>
      <w:r w:rsidRPr="00063396">
        <w:rPr>
          <w:rFonts w:ascii="AvantGarde Bk BT" w:hAnsi="AvantGarde Bk BT" w:cs="Arial"/>
          <w:b/>
          <w:bCs/>
          <w:color w:val="000000" w:themeColor="text1"/>
          <w:sz w:val="22"/>
          <w:szCs w:val="22"/>
          <w:lang w:val="es-ES_tradnl"/>
        </w:rPr>
        <w:t>TERCERO</w:t>
      </w:r>
      <w:r w:rsidR="00AB10A1" w:rsidRPr="00063396">
        <w:rPr>
          <w:rFonts w:ascii="AvantGarde Bk BT" w:hAnsi="AvantGarde Bk BT" w:cs="Arial"/>
          <w:b/>
          <w:bCs/>
          <w:color w:val="000000" w:themeColor="text1"/>
          <w:sz w:val="22"/>
          <w:szCs w:val="22"/>
          <w:lang w:val="es-ES_tradnl"/>
        </w:rPr>
        <w:t xml:space="preserve">. </w:t>
      </w:r>
      <w:r w:rsidR="001E100B" w:rsidRPr="00063396">
        <w:rPr>
          <w:rFonts w:ascii="AvantGarde Bk BT" w:hAnsi="AvantGarde Bk BT" w:cs="Arial"/>
          <w:color w:val="000000" w:themeColor="text1"/>
          <w:sz w:val="22"/>
          <w:szCs w:val="22"/>
          <w:lang w:val="es-ES_tradnl"/>
        </w:rPr>
        <w:t xml:space="preserve">Las instancias universitarias beneficiadas conforme al presente dictamen, </w:t>
      </w:r>
      <w:r w:rsidR="003E3D37" w:rsidRPr="00063396">
        <w:rPr>
          <w:rFonts w:ascii="AvantGarde Bk BT" w:hAnsi="AvantGarde Bk BT" w:cs="Arial"/>
          <w:color w:val="000000" w:themeColor="text1"/>
          <w:sz w:val="22"/>
          <w:szCs w:val="22"/>
          <w:lang w:val="es-ES_tradnl"/>
        </w:rPr>
        <w:t>dentro de l</w:t>
      </w:r>
      <w:r w:rsidR="008C46DC">
        <w:rPr>
          <w:rFonts w:ascii="AvantGarde Bk BT" w:hAnsi="AvantGarde Bk BT" w:cs="Arial"/>
          <w:color w:val="000000" w:themeColor="text1"/>
          <w:sz w:val="22"/>
          <w:szCs w:val="22"/>
          <w:lang w:val="es-ES_tradnl"/>
        </w:rPr>
        <w:t>as</w:t>
      </w:r>
      <w:r w:rsidR="003E3D37" w:rsidRPr="00063396">
        <w:rPr>
          <w:rFonts w:ascii="AvantGarde Bk BT" w:hAnsi="AvantGarde Bk BT" w:cs="Arial"/>
          <w:color w:val="000000" w:themeColor="text1"/>
          <w:sz w:val="22"/>
          <w:szCs w:val="22"/>
          <w:lang w:val="es-ES_tradnl"/>
        </w:rPr>
        <w:t xml:space="preserve"> c</w:t>
      </w:r>
      <w:r w:rsidR="008C46DC">
        <w:rPr>
          <w:rFonts w:ascii="AvantGarde Bk BT" w:hAnsi="AvantGarde Bk BT" w:cs="Arial"/>
          <w:color w:val="000000" w:themeColor="text1"/>
          <w:sz w:val="22"/>
          <w:szCs w:val="22"/>
          <w:lang w:val="es-ES_tradnl"/>
        </w:rPr>
        <w:t>uarenta y ocho</w:t>
      </w:r>
      <w:r w:rsidR="003E3D37" w:rsidRPr="00063396">
        <w:rPr>
          <w:rFonts w:ascii="AvantGarde Bk BT" w:hAnsi="AvantGarde Bk BT" w:cs="Arial"/>
          <w:color w:val="000000" w:themeColor="text1"/>
          <w:sz w:val="22"/>
          <w:szCs w:val="22"/>
          <w:lang w:val="es-ES_tradnl"/>
        </w:rPr>
        <w:t xml:space="preserve"> </w:t>
      </w:r>
      <w:r w:rsidR="008C46DC">
        <w:rPr>
          <w:rFonts w:ascii="AvantGarde Bk BT" w:hAnsi="AvantGarde Bk BT" w:cs="Arial"/>
          <w:color w:val="000000" w:themeColor="text1"/>
          <w:sz w:val="22"/>
          <w:szCs w:val="22"/>
          <w:lang w:val="es-ES_tradnl"/>
        </w:rPr>
        <w:t>horas</w:t>
      </w:r>
      <w:r w:rsidR="003E3D37" w:rsidRPr="00063396">
        <w:rPr>
          <w:rFonts w:ascii="AvantGarde Bk BT" w:hAnsi="AvantGarde Bk BT" w:cs="Arial"/>
          <w:color w:val="000000" w:themeColor="text1"/>
          <w:sz w:val="22"/>
          <w:szCs w:val="22"/>
          <w:lang w:val="es-ES_tradnl"/>
        </w:rPr>
        <w:t xml:space="preserve"> siguientes a que le sea notificada la asignación correspondiente,</w:t>
      </w:r>
      <w:r w:rsidR="001E100B" w:rsidRPr="00063396">
        <w:rPr>
          <w:rFonts w:ascii="AvantGarde Bk BT" w:hAnsi="AvantGarde Bk BT" w:cs="Arial"/>
          <w:color w:val="000000" w:themeColor="text1"/>
          <w:sz w:val="22"/>
          <w:szCs w:val="22"/>
          <w:lang w:val="es-ES_tradnl"/>
        </w:rPr>
        <w:t xml:space="preserve"> </w:t>
      </w:r>
      <w:r w:rsidR="003E3D37" w:rsidRPr="00063396">
        <w:rPr>
          <w:rFonts w:ascii="AvantGarde Bk BT" w:hAnsi="AvantGarde Bk BT" w:cs="Arial"/>
          <w:color w:val="000000" w:themeColor="text1"/>
          <w:sz w:val="22"/>
          <w:szCs w:val="22"/>
          <w:lang w:val="es-ES_tradnl"/>
        </w:rPr>
        <w:t xml:space="preserve">podrán solicitar </w:t>
      </w:r>
      <w:r w:rsidR="001E100B" w:rsidRPr="00063396">
        <w:rPr>
          <w:rFonts w:ascii="AvantGarde Bk BT" w:hAnsi="AvantGarde Bk BT" w:cs="Arial"/>
          <w:color w:val="000000" w:themeColor="text1"/>
          <w:sz w:val="22"/>
          <w:szCs w:val="22"/>
          <w:lang w:val="es-ES_tradnl"/>
        </w:rPr>
        <w:t xml:space="preserve">al Comité Técnico </w:t>
      </w:r>
      <w:r w:rsidR="001E100B" w:rsidRPr="00063396">
        <w:rPr>
          <w:rFonts w:ascii="AvantGarde Bk BT" w:hAnsi="AvantGarde Bk BT" w:cs="Arial"/>
          <w:bCs/>
          <w:color w:val="000000" w:themeColor="text1"/>
          <w:sz w:val="22"/>
          <w:szCs w:val="22"/>
          <w:lang w:val="es-ES_tradnl"/>
        </w:rPr>
        <w:t xml:space="preserve">del </w:t>
      </w:r>
      <w:r w:rsidR="001E100B" w:rsidRPr="00063396">
        <w:rPr>
          <w:rFonts w:ascii="AvantGarde Bk BT" w:hAnsi="AvantGarde Bk BT" w:cs="Arial"/>
          <w:color w:val="000000" w:themeColor="text1"/>
          <w:sz w:val="22"/>
          <w:szCs w:val="22"/>
          <w:lang w:val="es-ES_tradnl"/>
        </w:rPr>
        <w:t>Fideicomiso para el Fondo de la Infraestructura Física de la Red Universitaria,</w:t>
      </w:r>
      <w:r w:rsidR="003E3D37" w:rsidRPr="00063396">
        <w:rPr>
          <w:rFonts w:ascii="AvantGarde Bk BT" w:hAnsi="AvantGarde Bk BT" w:cs="Arial"/>
          <w:color w:val="000000" w:themeColor="text1"/>
          <w:sz w:val="22"/>
          <w:szCs w:val="22"/>
          <w:lang w:val="es-ES_tradnl"/>
        </w:rPr>
        <w:t xml:space="preserve"> por conducto de la Coordinación General de Servicios Administrativos e Infraestructura Tecnológica,</w:t>
      </w:r>
      <w:r w:rsidR="001E100B" w:rsidRPr="00063396">
        <w:rPr>
          <w:rFonts w:ascii="AvantGarde Bk BT" w:hAnsi="AvantGarde Bk BT" w:cs="Arial"/>
          <w:color w:val="000000" w:themeColor="text1"/>
          <w:sz w:val="22"/>
          <w:szCs w:val="22"/>
          <w:lang w:val="es-ES_tradnl"/>
        </w:rPr>
        <w:t xml:space="preserve"> la autorización para el cambio de destino del recurso, para otro proyecto de </w:t>
      </w:r>
      <w:r w:rsidR="00B437F4" w:rsidRPr="00063396">
        <w:rPr>
          <w:rFonts w:ascii="AvantGarde Bk BT" w:hAnsi="AvantGarde Bk BT" w:cs="Arial"/>
          <w:color w:val="000000" w:themeColor="text1"/>
          <w:sz w:val="22"/>
          <w:szCs w:val="22"/>
          <w:lang w:val="es-ES_tradnl"/>
        </w:rPr>
        <w:t xml:space="preserve">infraestructura o equipamiento </w:t>
      </w:r>
      <w:r w:rsidR="001E100B" w:rsidRPr="00063396">
        <w:rPr>
          <w:rFonts w:ascii="AvantGarde Bk BT" w:hAnsi="AvantGarde Bk BT" w:cs="Arial"/>
          <w:color w:val="000000" w:themeColor="text1"/>
          <w:sz w:val="22"/>
          <w:szCs w:val="22"/>
          <w:lang w:val="es-ES_tradnl"/>
        </w:rPr>
        <w:t xml:space="preserve">de la misma instancia, </w:t>
      </w:r>
      <w:r w:rsidR="00B437F4" w:rsidRPr="00063396">
        <w:rPr>
          <w:rFonts w:ascii="AvantGarde Bk BT" w:hAnsi="AvantGarde Bk BT" w:cs="Arial"/>
          <w:color w:val="000000" w:themeColor="text1"/>
          <w:sz w:val="22"/>
          <w:szCs w:val="22"/>
          <w:lang w:val="es-ES_tradnl"/>
        </w:rPr>
        <w:t>sujetándose</w:t>
      </w:r>
      <w:r w:rsidR="001E100B" w:rsidRPr="00063396">
        <w:rPr>
          <w:rFonts w:ascii="AvantGarde Bk BT" w:hAnsi="AvantGarde Bk BT" w:cs="Arial"/>
          <w:color w:val="000000" w:themeColor="text1"/>
          <w:sz w:val="22"/>
          <w:szCs w:val="22"/>
          <w:lang w:val="es-ES_tradnl"/>
        </w:rPr>
        <w:t xml:space="preserve"> para tal efecto</w:t>
      </w:r>
      <w:r w:rsidR="00B437F4" w:rsidRPr="00063396">
        <w:rPr>
          <w:rFonts w:ascii="AvantGarde Bk BT" w:hAnsi="AvantGarde Bk BT" w:cs="Arial"/>
          <w:color w:val="000000" w:themeColor="text1"/>
          <w:sz w:val="22"/>
          <w:szCs w:val="22"/>
          <w:lang w:val="es-ES_tradnl"/>
        </w:rPr>
        <w:t xml:space="preserve"> al monto </w:t>
      </w:r>
      <w:r w:rsidR="001E100B" w:rsidRPr="00063396">
        <w:rPr>
          <w:rFonts w:ascii="AvantGarde Bk BT" w:hAnsi="AvantGarde Bk BT" w:cs="Arial"/>
          <w:color w:val="000000" w:themeColor="text1"/>
          <w:sz w:val="22"/>
          <w:szCs w:val="22"/>
          <w:lang w:val="es-ES_tradnl"/>
        </w:rPr>
        <w:t>autorizado</w:t>
      </w:r>
      <w:r w:rsidR="00B437F4" w:rsidRPr="00063396">
        <w:rPr>
          <w:rFonts w:ascii="AvantGarde Bk BT" w:hAnsi="AvantGarde Bk BT" w:cs="Arial"/>
          <w:color w:val="000000" w:themeColor="text1"/>
          <w:sz w:val="22"/>
          <w:szCs w:val="22"/>
          <w:lang w:val="es-ES_tradnl"/>
        </w:rPr>
        <w:t xml:space="preserve"> en </w:t>
      </w:r>
      <w:r w:rsidR="00146A20" w:rsidRPr="00063396">
        <w:rPr>
          <w:rFonts w:ascii="AvantGarde Bk BT" w:hAnsi="AvantGarde Bk BT" w:cs="Arial"/>
          <w:color w:val="000000" w:themeColor="text1"/>
          <w:sz w:val="22"/>
          <w:szCs w:val="22"/>
          <w:lang w:val="es-ES_tradnl"/>
        </w:rPr>
        <w:t>el presente</w:t>
      </w:r>
      <w:r w:rsidR="00B437F4" w:rsidRPr="00063396">
        <w:rPr>
          <w:rFonts w:ascii="AvantGarde Bk BT" w:hAnsi="AvantGarde Bk BT" w:cs="Arial"/>
          <w:color w:val="000000" w:themeColor="text1"/>
          <w:sz w:val="22"/>
          <w:szCs w:val="22"/>
          <w:lang w:val="es-ES_tradnl"/>
        </w:rPr>
        <w:t xml:space="preserve"> dictamen.</w:t>
      </w:r>
    </w:p>
    <w:p w14:paraId="63555AD9" w14:textId="084EE35E" w:rsidR="00F5198D" w:rsidRDefault="00F5198D">
      <w:pPr>
        <w:rPr>
          <w:rFonts w:ascii="AvantGarde Bk BT" w:hAnsi="AvantGarde Bk BT" w:cs="Arial"/>
          <w:color w:val="000000" w:themeColor="text1"/>
          <w:sz w:val="22"/>
          <w:szCs w:val="22"/>
          <w:lang w:val="es-ES_tradnl"/>
        </w:rPr>
      </w:pPr>
      <w:r>
        <w:rPr>
          <w:rFonts w:ascii="AvantGarde Bk BT" w:hAnsi="AvantGarde Bk BT" w:cs="Arial"/>
          <w:color w:val="000000" w:themeColor="text1"/>
          <w:sz w:val="22"/>
          <w:szCs w:val="22"/>
          <w:lang w:val="es-ES_tradnl"/>
        </w:rPr>
        <w:br w:type="page"/>
      </w:r>
    </w:p>
    <w:p w14:paraId="65266B01" w14:textId="334B4DA8" w:rsidR="001E100B" w:rsidRPr="00063396" w:rsidRDefault="001E100B" w:rsidP="00734A1C">
      <w:pPr>
        <w:spacing w:line="276" w:lineRule="auto"/>
        <w:jc w:val="both"/>
        <w:rPr>
          <w:rFonts w:ascii="AvantGarde Bk BT" w:hAnsi="AvantGarde Bk BT" w:cs="Arial"/>
          <w:color w:val="000000" w:themeColor="text1"/>
          <w:sz w:val="22"/>
          <w:szCs w:val="22"/>
          <w:lang w:val="es-ES_tradnl"/>
        </w:rPr>
      </w:pPr>
      <w:r w:rsidRPr="00063396">
        <w:rPr>
          <w:rFonts w:ascii="AvantGarde Bk BT" w:hAnsi="AvantGarde Bk BT" w:cs="Arial"/>
          <w:color w:val="000000" w:themeColor="text1"/>
          <w:sz w:val="22"/>
          <w:szCs w:val="22"/>
          <w:lang w:val="es-ES_tradnl"/>
        </w:rPr>
        <w:t>En caso de que se autorice</w:t>
      </w:r>
      <w:r w:rsidR="00CA6F78" w:rsidRPr="00063396">
        <w:rPr>
          <w:rFonts w:ascii="AvantGarde Bk BT" w:hAnsi="AvantGarde Bk BT" w:cs="Arial"/>
          <w:color w:val="000000" w:themeColor="text1"/>
          <w:sz w:val="22"/>
          <w:szCs w:val="22"/>
          <w:lang w:val="es-ES_tradnl"/>
        </w:rPr>
        <w:t>n</w:t>
      </w:r>
      <w:r w:rsidRPr="00063396">
        <w:rPr>
          <w:rFonts w:ascii="AvantGarde Bk BT" w:hAnsi="AvantGarde Bk BT" w:cs="Arial"/>
          <w:color w:val="000000" w:themeColor="text1"/>
          <w:sz w:val="22"/>
          <w:szCs w:val="22"/>
          <w:lang w:val="es-ES_tradnl"/>
        </w:rPr>
        <w:t xml:space="preserve"> las peticiones conforme a lo establecido en el párrafo anterior, el Comité Técnico </w:t>
      </w:r>
      <w:r w:rsidRPr="00063396">
        <w:rPr>
          <w:rFonts w:ascii="AvantGarde Bk BT" w:hAnsi="AvantGarde Bk BT" w:cs="Arial"/>
          <w:bCs/>
          <w:color w:val="000000" w:themeColor="text1"/>
          <w:sz w:val="22"/>
          <w:szCs w:val="22"/>
          <w:lang w:val="es-ES_tradnl"/>
        </w:rPr>
        <w:t xml:space="preserve">del </w:t>
      </w:r>
      <w:r w:rsidRPr="00063396">
        <w:rPr>
          <w:rFonts w:ascii="AvantGarde Bk BT" w:hAnsi="AvantGarde Bk BT" w:cs="Arial"/>
          <w:color w:val="000000" w:themeColor="text1"/>
          <w:sz w:val="22"/>
          <w:szCs w:val="22"/>
          <w:lang w:val="es-ES_tradnl"/>
        </w:rPr>
        <w:t xml:space="preserve">Fideicomiso para el Fondo de la Infraestructura Física de la Red Universitaria deberá remitir el informe </w:t>
      </w:r>
      <w:r w:rsidR="003E3D37" w:rsidRPr="00063396">
        <w:rPr>
          <w:rFonts w:ascii="AvantGarde Bk BT" w:hAnsi="AvantGarde Bk BT" w:cs="Arial"/>
          <w:color w:val="000000" w:themeColor="text1"/>
          <w:sz w:val="22"/>
          <w:szCs w:val="22"/>
          <w:lang w:val="es-ES_tradnl"/>
        </w:rPr>
        <w:t xml:space="preserve">de los cambios autorizados </w:t>
      </w:r>
      <w:r w:rsidRPr="00063396">
        <w:rPr>
          <w:rFonts w:ascii="AvantGarde Bk BT" w:hAnsi="AvantGarde Bk BT" w:cs="Arial"/>
          <w:color w:val="000000" w:themeColor="text1"/>
          <w:sz w:val="22"/>
          <w:szCs w:val="22"/>
          <w:lang w:val="es-ES_tradnl"/>
        </w:rPr>
        <w:t>a la Comisión Permanente de Hacienda del H. Consejo General Universitario.</w:t>
      </w:r>
    </w:p>
    <w:p w14:paraId="2CD58305" w14:textId="77777777" w:rsidR="00356508" w:rsidRDefault="00356508" w:rsidP="00734A1C">
      <w:pPr>
        <w:spacing w:line="276" w:lineRule="auto"/>
        <w:jc w:val="both"/>
        <w:rPr>
          <w:rFonts w:ascii="AvantGarde Bk BT" w:hAnsi="AvantGarde Bk BT" w:cs="Arial"/>
          <w:b/>
          <w:bCs/>
          <w:sz w:val="22"/>
          <w:szCs w:val="22"/>
          <w:lang w:val="es-ES_tradnl"/>
        </w:rPr>
      </w:pPr>
    </w:p>
    <w:p w14:paraId="00408FCE" w14:textId="3A5722A1" w:rsidR="00AB10A1" w:rsidRPr="00063396" w:rsidRDefault="00356508" w:rsidP="00734A1C">
      <w:pPr>
        <w:spacing w:line="276" w:lineRule="auto"/>
        <w:jc w:val="both"/>
        <w:rPr>
          <w:rFonts w:ascii="AvantGarde Bk BT" w:hAnsi="AvantGarde Bk BT" w:cs="Arial"/>
          <w:color w:val="000000" w:themeColor="text1"/>
          <w:sz w:val="22"/>
          <w:szCs w:val="22"/>
          <w:lang w:val="es-ES_tradnl"/>
        </w:rPr>
      </w:pPr>
      <w:r w:rsidRPr="00063396">
        <w:rPr>
          <w:rFonts w:ascii="AvantGarde Bk BT" w:hAnsi="AvantGarde Bk BT" w:cs="Arial"/>
          <w:b/>
          <w:bCs/>
          <w:color w:val="000000" w:themeColor="text1"/>
          <w:sz w:val="22"/>
          <w:szCs w:val="22"/>
          <w:lang w:val="es-ES_tradnl"/>
        </w:rPr>
        <w:t xml:space="preserve">CUARTO. </w:t>
      </w:r>
      <w:r w:rsidR="00051911" w:rsidRPr="00063396">
        <w:rPr>
          <w:rFonts w:ascii="AvantGarde Bk BT" w:hAnsi="AvantGarde Bk BT" w:cs="Arial"/>
          <w:color w:val="000000" w:themeColor="text1"/>
          <w:sz w:val="22"/>
          <w:szCs w:val="22"/>
          <w:lang w:val="es-ES_tradnl"/>
        </w:rPr>
        <w:t>De conformidad a lo dispuesto en el último párrafo del artículo 35 de la Ley Orgánica, y en virtud de la necesidad de desahogar los procedimientos de contratación requeridos, solicítese al C. Rector General resuelva provisionalmente el presente dictamen, en tanto el mismo se pone a consideración y es resuelto de manera definitiva por el pleno del H. Consejo General Universitario.</w:t>
      </w:r>
    </w:p>
    <w:p w14:paraId="678DF3F3" w14:textId="77777777" w:rsidR="00AB10A1" w:rsidRPr="00063396" w:rsidRDefault="00AB10A1" w:rsidP="00734A1C">
      <w:pPr>
        <w:spacing w:line="276" w:lineRule="auto"/>
        <w:jc w:val="both"/>
        <w:rPr>
          <w:rFonts w:ascii="AvantGarde Bk BT" w:hAnsi="AvantGarde Bk BT" w:cs="Arial"/>
          <w:b/>
          <w:bCs/>
          <w:color w:val="000000" w:themeColor="text1"/>
          <w:sz w:val="22"/>
          <w:szCs w:val="22"/>
          <w:lang w:val="es-ES_tradnl"/>
        </w:rPr>
      </w:pPr>
    </w:p>
    <w:p w14:paraId="7E01A990" w14:textId="562D1391" w:rsidR="00AB10A1" w:rsidRPr="00A44A6D" w:rsidRDefault="00356508" w:rsidP="00734A1C">
      <w:pPr>
        <w:spacing w:line="276" w:lineRule="auto"/>
        <w:jc w:val="both"/>
        <w:rPr>
          <w:rFonts w:ascii="AvantGarde Bk BT" w:hAnsi="AvantGarde Bk BT" w:cs="Arial"/>
          <w:bCs/>
          <w:sz w:val="22"/>
          <w:szCs w:val="22"/>
          <w:lang w:val="es-ES_tradnl"/>
        </w:rPr>
      </w:pPr>
      <w:r w:rsidRPr="00063396">
        <w:rPr>
          <w:rFonts w:ascii="AvantGarde Bk BT" w:hAnsi="AvantGarde Bk BT" w:cs="Arial"/>
          <w:b/>
          <w:color w:val="000000" w:themeColor="text1"/>
          <w:sz w:val="22"/>
          <w:szCs w:val="22"/>
          <w:lang w:val="es-ES_tradnl"/>
        </w:rPr>
        <w:t>QUINTO.</w:t>
      </w:r>
      <w:r w:rsidRPr="00063396">
        <w:rPr>
          <w:rFonts w:ascii="AvantGarde Bk BT" w:hAnsi="AvantGarde Bk BT" w:cs="Arial"/>
          <w:bCs/>
          <w:color w:val="000000" w:themeColor="text1"/>
          <w:sz w:val="22"/>
          <w:szCs w:val="22"/>
          <w:lang w:val="es-ES_tradnl"/>
        </w:rPr>
        <w:t xml:space="preserve"> </w:t>
      </w:r>
      <w:r w:rsidR="00AB10A1" w:rsidRPr="00063396">
        <w:rPr>
          <w:rFonts w:ascii="AvantGarde Bk BT" w:hAnsi="AvantGarde Bk BT" w:cs="Arial"/>
          <w:bCs/>
          <w:color w:val="000000" w:themeColor="text1"/>
          <w:sz w:val="22"/>
          <w:szCs w:val="22"/>
          <w:lang w:val="es-ES_tradnl"/>
        </w:rPr>
        <w:t xml:space="preserve">Notifíquese el presente dictamen a las instancias respectivas y a las autoridades </w:t>
      </w:r>
      <w:r w:rsidR="00AB10A1" w:rsidRPr="00A44A6D">
        <w:rPr>
          <w:rFonts w:ascii="AvantGarde Bk BT" w:hAnsi="AvantGarde Bk BT" w:cs="Arial"/>
          <w:bCs/>
          <w:sz w:val="22"/>
          <w:szCs w:val="22"/>
          <w:lang w:val="es-ES_tradnl"/>
        </w:rPr>
        <w:t>universitarias correspondientes.</w:t>
      </w:r>
      <w:r w:rsidR="00AB10A1" w:rsidRPr="00A44A6D">
        <w:rPr>
          <w:rFonts w:ascii="AvantGarde Bk BT" w:hAnsi="AvantGarde Bk BT" w:cs="Arial"/>
          <w:b/>
          <w:bCs/>
          <w:sz w:val="22"/>
          <w:szCs w:val="22"/>
          <w:lang w:val="es-ES_tradnl"/>
        </w:rPr>
        <w:t xml:space="preserve"> </w:t>
      </w:r>
    </w:p>
    <w:p w14:paraId="20D2E762" w14:textId="77777777" w:rsidR="00AB10A1" w:rsidRPr="00A44A6D" w:rsidRDefault="00AB10A1" w:rsidP="00734A1C">
      <w:pPr>
        <w:spacing w:line="276" w:lineRule="auto"/>
        <w:jc w:val="both"/>
        <w:rPr>
          <w:rFonts w:ascii="AvantGarde Bk BT" w:hAnsi="AvantGarde Bk BT" w:cs="Arial"/>
          <w:b/>
          <w:bCs/>
          <w:sz w:val="22"/>
          <w:szCs w:val="22"/>
          <w:lang w:val="es-ES_tradnl"/>
        </w:rPr>
      </w:pPr>
    </w:p>
    <w:p w14:paraId="56036DFF" w14:textId="77777777" w:rsidR="00AB10A1" w:rsidRPr="00A44A6D" w:rsidRDefault="00AB10A1" w:rsidP="00734A1C">
      <w:pPr>
        <w:spacing w:line="276" w:lineRule="auto"/>
        <w:ind w:right="-22"/>
        <w:jc w:val="center"/>
        <w:rPr>
          <w:rFonts w:ascii="AvantGarde Bk BT" w:hAnsi="AvantGarde Bk BT" w:cs="Arial"/>
          <w:bCs/>
          <w:sz w:val="22"/>
          <w:szCs w:val="22"/>
          <w:lang w:val="es-ES_tradnl"/>
        </w:rPr>
      </w:pPr>
      <w:r w:rsidRPr="00A44A6D">
        <w:rPr>
          <w:rFonts w:ascii="AvantGarde Bk BT" w:hAnsi="AvantGarde Bk BT" w:cs="Arial"/>
          <w:bCs/>
          <w:sz w:val="22"/>
          <w:szCs w:val="22"/>
          <w:lang w:val="es-ES_tradnl"/>
        </w:rPr>
        <w:t>A t e n t a m e n t e</w:t>
      </w:r>
    </w:p>
    <w:p w14:paraId="5C9FAFD8" w14:textId="77777777" w:rsidR="00AB10A1" w:rsidRPr="00A44A6D" w:rsidRDefault="00AB10A1" w:rsidP="00734A1C">
      <w:pPr>
        <w:spacing w:line="276" w:lineRule="auto"/>
        <w:ind w:right="-22"/>
        <w:jc w:val="center"/>
        <w:rPr>
          <w:rFonts w:ascii="AvantGarde Bk BT" w:hAnsi="AvantGarde Bk BT" w:cs="Arial"/>
          <w:b/>
          <w:sz w:val="22"/>
          <w:szCs w:val="22"/>
          <w:lang w:val="es-ES_tradnl"/>
        </w:rPr>
      </w:pPr>
      <w:r w:rsidRPr="00A44A6D">
        <w:rPr>
          <w:rFonts w:ascii="AvantGarde Bk BT" w:hAnsi="AvantGarde Bk BT" w:cs="Arial"/>
          <w:b/>
          <w:sz w:val="22"/>
          <w:szCs w:val="22"/>
          <w:lang w:val="es-ES_tradnl"/>
        </w:rPr>
        <w:t>“PIENSA Y TRABAJA”</w:t>
      </w:r>
    </w:p>
    <w:p w14:paraId="7529D3FF" w14:textId="77777777" w:rsidR="00AB10A1" w:rsidRPr="00A44A6D" w:rsidRDefault="00AB10A1" w:rsidP="00734A1C">
      <w:pPr>
        <w:spacing w:line="276" w:lineRule="auto"/>
        <w:jc w:val="center"/>
        <w:rPr>
          <w:rFonts w:ascii="AvantGarde Bk BT" w:hAnsi="AvantGarde Bk BT" w:cs="Arial"/>
          <w:b/>
          <w:i/>
          <w:color w:val="000000" w:themeColor="text1"/>
          <w:sz w:val="22"/>
          <w:szCs w:val="22"/>
          <w:lang w:val="es-ES_tradnl"/>
        </w:rPr>
      </w:pPr>
      <w:r w:rsidRPr="00A44A6D">
        <w:rPr>
          <w:rFonts w:ascii="AvantGarde Bk BT" w:hAnsi="AvantGarde Bk BT" w:cs="Arial"/>
          <w:b/>
          <w:i/>
          <w:color w:val="000000" w:themeColor="text1"/>
          <w:sz w:val="22"/>
          <w:szCs w:val="22"/>
          <w:lang w:val="es-ES_tradnl"/>
        </w:rPr>
        <w:t>“Año de la Transición Energética en la Universidad de Guadalajara”</w:t>
      </w:r>
    </w:p>
    <w:p w14:paraId="60B6D85E" w14:textId="3C1AADE3" w:rsidR="00AB10A1" w:rsidRPr="00A44A6D" w:rsidRDefault="00AB10A1" w:rsidP="00734A1C">
      <w:pPr>
        <w:spacing w:line="276" w:lineRule="auto"/>
        <w:ind w:right="-22"/>
        <w:jc w:val="center"/>
        <w:rPr>
          <w:rFonts w:ascii="AvantGarde Bk BT" w:hAnsi="AvantGarde Bk BT" w:cs="Arial"/>
          <w:sz w:val="22"/>
          <w:szCs w:val="22"/>
          <w:lang w:val="es-ES_tradnl"/>
        </w:rPr>
      </w:pPr>
      <w:r w:rsidRPr="00A44A6D">
        <w:rPr>
          <w:rFonts w:ascii="AvantGarde Bk BT" w:hAnsi="AvantGarde Bk BT" w:cs="Arial"/>
          <w:sz w:val="22"/>
          <w:szCs w:val="22"/>
          <w:lang w:val="es-ES_tradnl"/>
        </w:rPr>
        <w:t xml:space="preserve">Guadalajara, Jalisco. </w:t>
      </w:r>
      <w:r w:rsidR="00B27A20">
        <w:rPr>
          <w:rFonts w:ascii="AvantGarde Bk BT" w:hAnsi="AvantGarde Bk BT" w:cs="Arial"/>
          <w:sz w:val="22"/>
          <w:szCs w:val="22"/>
          <w:lang w:val="es-ES_tradnl"/>
        </w:rPr>
        <w:t>22</w:t>
      </w:r>
      <w:r w:rsidRPr="00A44A6D">
        <w:rPr>
          <w:rFonts w:ascii="AvantGarde Bk BT" w:hAnsi="AvantGarde Bk BT" w:cs="Arial"/>
          <w:sz w:val="22"/>
          <w:szCs w:val="22"/>
          <w:lang w:val="es-ES_tradnl"/>
        </w:rPr>
        <w:t xml:space="preserve"> de </w:t>
      </w:r>
      <w:r w:rsidR="00B27A20">
        <w:rPr>
          <w:rFonts w:ascii="AvantGarde Bk BT" w:hAnsi="AvantGarde Bk BT" w:cs="Arial"/>
          <w:sz w:val="22"/>
          <w:szCs w:val="22"/>
          <w:lang w:val="es-ES_tradnl"/>
        </w:rPr>
        <w:t>junio</w:t>
      </w:r>
      <w:r w:rsidRPr="00A44A6D">
        <w:rPr>
          <w:rFonts w:ascii="AvantGarde Bk BT" w:hAnsi="AvantGarde Bk BT" w:cs="Arial"/>
          <w:sz w:val="22"/>
          <w:szCs w:val="22"/>
          <w:lang w:val="es-ES_tradnl"/>
        </w:rPr>
        <w:t xml:space="preserve"> de 2020</w:t>
      </w:r>
    </w:p>
    <w:p w14:paraId="61977C5E" w14:textId="77777777" w:rsidR="00AB10A1" w:rsidRPr="00A44A6D" w:rsidRDefault="00AB10A1" w:rsidP="00734A1C">
      <w:pPr>
        <w:spacing w:line="276" w:lineRule="auto"/>
        <w:ind w:right="-22"/>
        <w:jc w:val="center"/>
        <w:rPr>
          <w:rFonts w:ascii="AvantGarde Bk BT" w:hAnsi="AvantGarde Bk BT" w:cs="Arial"/>
          <w:sz w:val="22"/>
          <w:szCs w:val="22"/>
          <w:lang w:val="es-ES_tradnl"/>
        </w:rPr>
      </w:pPr>
      <w:r w:rsidRPr="00A44A6D">
        <w:rPr>
          <w:rFonts w:ascii="AvantGarde Bk BT" w:hAnsi="AvantGarde Bk BT" w:cs="Arial"/>
          <w:sz w:val="22"/>
          <w:szCs w:val="22"/>
          <w:lang w:val="es-ES_tradnl"/>
        </w:rPr>
        <w:t>Comisión Permanente de Hacienda</w:t>
      </w:r>
    </w:p>
    <w:p w14:paraId="0B8B0369" w14:textId="77777777" w:rsidR="00AB10A1" w:rsidRPr="00A44A6D" w:rsidRDefault="00AB10A1" w:rsidP="00734A1C">
      <w:pPr>
        <w:spacing w:line="276" w:lineRule="auto"/>
        <w:ind w:right="-22"/>
        <w:jc w:val="center"/>
        <w:rPr>
          <w:rFonts w:ascii="AvantGarde Bk BT" w:hAnsi="AvantGarde Bk BT" w:cs="Arial"/>
          <w:sz w:val="22"/>
          <w:szCs w:val="22"/>
          <w:lang w:val="es-ES_tradnl"/>
        </w:rPr>
      </w:pPr>
    </w:p>
    <w:p w14:paraId="19FC22B2" w14:textId="0ABC7905" w:rsidR="00AB10A1" w:rsidRDefault="00AB10A1" w:rsidP="00734A1C">
      <w:pPr>
        <w:spacing w:line="276" w:lineRule="auto"/>
        <w:ind w:right="-22"/>
        <w:jc w:val="center"/>
        <w:rPr>
          <w:rFonts w:ascii="AvantGarde Bk BT" w:hAnsi="AvantGarde Bk BT" w:cs="Arial"/>
          <w:sz w:val="22"/>
          <w:szCs w:val="22"/>
          <w:lang w:val="es-ES_tradnl"/>
        </w:rPr>
      </w:pPr>
    </w:p>
    <w:p w14:paraId="7B7B593A" w14:textId="77777777" w:rsidR="00F5198D" w:rsidRPr="00A44A6D" w:rsidRDefault="00F5198D" w:rsidP="00734A1C">
      <w:pPr>
        <w:spacing w:line="276" w:lineRule="auto"/>
        <w:ind w:right="-22"/>
        <w:jc w:val="center"/>
        <w:rPr>
          <w:rFonts w:ascii="AvantGarde Bk BT" w:hAnsi="AvantGarde Bk BT" w:cs="Arial"/>
          <w:sz w:val="22"/>
          <w:szCs w:val="22"/>
          <w:lang w:val="es-ES_tradnl"/>
        </w:rPr>
      </w:pPr>
    </w:p>
    <w:p w14:paraId="78CBD39D" w14:textId="77777777" w:rsidR="00AB10A1" w:rsidRPr="00A44A6D" w:rsidRDefault="00AB10A1" w:rsidP="00734A1C">
      <w:pPr>
        <w:spacing w:line="276" w:lineRule="auto"/>
        <w:ind w:right="-22"/>
        <w:jc w:val="center"/>
        <w:rPr>
          <w:rFonts w:ascii="AvantGarde Bk BT" w:hAnsi="AvantGarde Bk BT" w:cs="Arial"/>
          <w:b/>
          <w:sz w:val="22"/>
          <w:szCs w:val="22"/>
          <w:lang w:val="es-ES_tradnl"/>
        </w:rPr>
      </w:pPr>
      <w:r w:rsidRPr="00A44A6D">
        <w:rPr>
          <w:rFonts w:ascii="AvantGarde Bk BT" w:hAnsi="AvantGarde Bk BT" w:cs="Arial"/>
          <w:b/>
          <w:sz w:val="22"/>
          <w:szCs w:val="22"/>
          <w:lang w:val="es-ES_tradnl"/>
        </w:rPr>
        <w:t>Dr. Ricardo Villanueva Lomelí</w:t>
      </w:r>
    </w:p>
    <w:p w14:paraId="3E821CC8" w14:textId="77777777" w:rsidR="00AB10A1" w:rsidRPr="00A44A6D" w:rsidRDefault="00AB10A1" w:rsidP="00734A1C">
      <w:pPr>
        <w:spacing w:line="276" w:lineRule="auto"/>
        <w:ind w:right="-22"/>
        <w:jc w:val="center"/>
        <w:rPr>
          <w:rFonts w:ascii="AvantGarde Bk BT" w:hAnsi="AvantGarde Bk BT" w:cs="Arial"/>
          <w:sz w:val="22"/>
          <w:szCs w:val="22"/>
          <w:lang w:val="es-ES_tradnl"/>
        </w:rPr>
      </w:pPr>
      <w:r w:rsidRPr="00A44A6D">
        <w:rPr>
          <w:rFonts w:ascii="AvantGarde Bk BT" w:hAnsi="AvantGarde Bk BT" w:cs="Arial"/>
          <w:sz w:val="22"/>
          <w:szCs w:val="22"/>
          <w:lang w:val="es-ES_tradnl"/>
        </w:rPr>
        <w:t>Presidente</w:t>
      </w:r>
    </w:p>
    <w:p w14:paraId="2096EA1E" w14:textId="77777777" w:rsidR="00AB10A1" w:rsidRPr="00A44A6D" w:rsidRDefault="00AB10A1" w:rsidP="00734A1C">
      <w:pPr>
        <w:spacing w:line="276" w:lineRule="auto"/>
        <w:ind w:right="-22"/>
        <w:jc w:val="center"/>
        <w:rPr>
          <w:rFonts w:ascii="AvantGarde Bk BT" w:hAnsi="AvantGarde Bk BT" w:cs="Arial"/>
          <w:sz w:val="22"/>
          <w:szCs w:val="22"/>
          <w:lang w:val="es-ES_tradnl"/>
        </w:rPr>
      </w:pPr>
    </w:p>
    <w:tbl>
      <w:tblPr>
        <w:tblW w:w="0" w:type="auto"/>
        <w:tblCellMar>
          <w:left w:w="0" w:type="dxa"/>
          <w:right w:w="0" w:type="dxa"/>
        </w:tblCellMar>
        <w:tblLook w:val="0000" w:firstRow="0" w:lastRow="0" w:firstColumn="0" w:lastColumn="0" w:noHBand="0" w:noVBand="0"/>
      </w:tblPr>
      <w:tblGrid>
        <w:gridCol w:w="4231"/>
        <w:gridCol w:w="4153"/>
      </w:tblGrid>
      <w:tr w:rsidR="00AB10A1" w:rsidRPr="00A44A6D" w14:paraId="4C2ED149" w14:textId="77777777" w:rsidTr="00F5198D">
        <w:tc>
          <w:tcPr>
            <w:tcW w:w="4231" w:type="dxa"/>
            <w:tcMar>
              <w:top w:w="0" w:type="dxa"/>
              <w:left w:w="70" w:type="dxa"/>
              <w:bottom w:w="0" w:type="dxa"/>
              <w:right w:w="70" w:type="dxa"/>
            </w:tcMar>
          </w:tcPr>
          <w:p w14:paraId="17369F55" w14:textId="77777777" w:rsidR="00AB10A1" w:rsidRPr="00A44A6D" w:rsidRDefault="00AB10A1" w:rsidP="00734A1C">
            <w:pPr>
              <w:spacing w:line="276" w:lineRule="auto"/>
              <w:ind w:right="-22"/>
              <w:jc w:val="center"/>
              <w:rPr>
                <w:rFonts w:ascii="AvantGarde Bk BT" w:hAnsi="AvantGarde Bk BT" w:cs="Arial"/>
                <w:sz w:val="22"/>
                <w:szCs w:val="22"/>
                <w:lang w:val="es-ES_tradnl"/>
              </w:rPr>
            </w:pPr>
          </w:p>
          <w:p w14:paraId="258B34EE" w14:textId="77777777" w:rsidR="00AB10A1" w:rsidRPr="00A44A6D" w:rsidRDefault="00AB10A1" w:rsidP="00734A1C">
            <w:pPr>
              <w:spacing w:line="276" w:lineRule="auto"/>
              <w:ind w:right="-22"/>
              <w:jc w:val="center"/>
              <w:rPr>
                <w:rFonts w:ascii="AvantGarde Bk BT" w:hAnsi="AvantGarde Bk BT" w:cs="Arial"/>
                <w:sz w:val="22"/>
                <w:szCs w:val="22"/>
                <w:lang w:val="es-ES_tradnl"/>
              </w:rPr>
            </w:pPr>
          </w:p>
          <w:p w14:paraId="687A5903" w14:textId="77777777" w:rsidR="00AB10A1" w:rsidRPr="00A44A6D" w:rsidRDefault="00AB10A1" w:rsidP="00734A1C">
            <w:pPr>
              <w:spacing w:line="276" w:lineRule="auto"/>
              <w:ind w:right="-22"/>
              <w:jc w:val="center"/>
              <w:rPr>
                <w:rFonts w:ascii="AvantGarde Bk BT" w:hAnsi="AvantGarde Bk BT" w:cs="Arial"/>
                <w:sz w:val="22"/>
                <w:szCs w:val="22"/>
                <w:lang w:val="es-ES_tradnl"/>
              </w:rPr>
            </w:pPr>
            <w:r w:rsidRPr="00A44A6D">
              <w:rPr>
                <w:rFonts w:ascii="AvantGarde Bk BT" w:hAnsi="AvantGarde Bk BT" w:cs="Arial"/>
                <w:sz w:val="22"/>
                <w:szCs w:val="22"/>
                <w:lang w:val="es-ES_tradnl"/>
              </w:rPr>
              <w:t>Dra. Ruth Padilla Muñoz</w:t>
            </w:r>
          </w:p>
        </w:tc>
        <w:tc>
          <w:tcPr>
            <w:tcW w:w="4153" w:type="dxa"/>
            <w:tcMar>
              <w:top w:w="0" w:type="dxa"/>
              <w:left w:w="70" w:type="dxa"/>
              <w:bottom w:w="0" w:type="dxa"/>
              <w:right w:w="70" w:type="dxa"/>
            </w:tcMar>
          </w:tcPr>
          <w:p w14:paraId="38B5BE07" w14:textId="77777777" w:rsidR="00AB10A1" w:rsidRPr="00A44A6D" w:rsidRDefault="00AB10A1" w:rsidP="00734A1C">
            <w:pPr>
              <w:spacing w:line="276" w:lineRule="auto"/>
              <w:ind w:right="-22"/>
              <w:jc w:val="center"/>
              <w:rPr>
                <w:rFonts w:ascii="AvantGarde Bk BT" w:hAnsi="AvantGarde Bk BT" w:cs="Arial"/>
                <w:sz w:val="22"/>
                <w:szCs w:val="22"/>
                <w:lang w:val="es-ES_tradnl"/>
              </w:rPr>
            </w:pPr>
          </w:p>
          <w:p w14:paraId="2F47E8A3" w14:textId="77777777" w:rsidR="00AB10A1" w:rsidRPr="00A44A6D" w:rsidRDefault="00AB10A1" w:rsidP="00734A1C">
            <w:pPr>
              <w:spacing w:line="276" w:lineRule="auto"/>
              <w:ind w:right="-22"/>
              <w:jc w:val="center"/>
              <w:rPr>
                <w:rFonts w:ascii="AvantGarde Bk BT" w:hAnsi="AvantGarde Bk BT" w:cs="Arial"/>
                <w:sz w:val="22"/>
                <w:szCs w:val="22"/>
                <w:lang w:val="es-ES_tradnl"/>
              </w:rPr>
            </w:pPr>
          </w:p>
          <w:p w14:paraId="74B483BD" w14:textId="77777777" w:rsidR="00AB10A1" w:rsidRPr="00A44A6D" w:rsidRDefault="00AB10A1" w:rsidP="00734A1C">
            <w:pPr>
              <w:spacing w:line="276" w:lineRule="auto"/>
              <w:ind w:right="-22"/>
              <w:jc w:val="center"/>
              <w:rPr>
                <w:rFonts w:ascii="AvantGarde Bk BT" w:hAnsi="AvantGarde Bk BT" w:cs="Arial"/>
                <w:sz w:val="22"/>
                <w:szCs w:val="22"/>
                <w:lang w:val="es-ES_tradnl"/>
              </w:rPr>
            </w:pPr>
            <w:r w:rsidRPr="00A44A6D">
              <w:rPr>
                <w:rFonts w:ascii="AvantGarde Bk BT" w:hAnsi="AvantGarde Bk BT" w:cs="Arial"/>
                <w:sz w:val="22"/>
                <w:szCs w:val="22"/>
                <w:lang w:val="es-ES_tradnl"/>
              </w:rPr>
              <w:t>Mtro. Luis Gustavo Padilla Montes</w:t>
            </w:r>
          </w:p>
        </w:tc>
      </w:tr>
      <w:tr w:rsidR="00AB10A1" w:rsidRPr="00A44A6D" w14:paraId="6747B06F" w14:textId="77777777" w:rsidTr="00F5198D">
        <w:tc>
          <w:tcPr>
            <w:tcW w:w="4231" w:type="dxa"/>
            <w:tcMar>
              <w:top w:w="0" w:type="dxa"/>
              <w:left w:w="70" w:type="dxa"/>
              <w:bottom w:w="0" w:type="dxa"/>
              <w:right w:w="70" w:type="dxa"/>
            </w:tcMar>
          </w:tcPr>
          <w:p w14:paraId="3B1FBF74" w14:textId="77777777" w:rsidR="00AB10A1" w:rsidRPr="00A44A6D" w:rsidRDefault="00AB10A1" w:rsidP="00734A1C">
            <w:pPr>
              <w:spacing w:line="276" w:lineRule="auto"/>
              <w:ind w:right="-22"/>
              <w:jc w:val="center"/>
              <w:rPr>
                <w:rFonts w:ascii="AvantGarde Bk BT" w:hAnsi="AvantGarde Bk BT" w:cs="Arial"/>
                <w:sz w:val="22"/>
                <w:szCs w:val="22"/>
                <w:lang w:val="es-ES_tradnl"/>
              </w:rPr>
            </w:pPr>
          </w:p>
          <w:p w14:paraId="4C008820" w14:textId="77777777" w:rsidR="00AB10A1" w:rsidRPr="00A44A6D" w:rsidRDefault="00AB10A1" w:rsidP="00734A1C">
            <w:pPr>
              <w:spacing w:line="276" w:lineRule="auto"/>
              <w:ind w:right="-22"/>
              <w:jc w:val="center"/>
              <w:rPr>
                <w:rFonts w:ascii="AvantGarde Bk BT" w:hAnsi="AvantGarde Bk BT" w:cs="Arial"/>
                <w:sz w:val="22"/>
                <w:szCs w:val="22"/>
                <w:lang w:val="es-ES_tradnl"/>
              </w:rPr>
            </w:pPr>
          </w:p>
          <w:p w14:paraId="1A11864C" w14:textId="77777777" w:rsidR="00AB10A1" w:rsidRPr="00A44A6D" w:rsidRDefault="00AB10A1" w:rsidP="00734A1C">
            <w:pPr>
              <w:spacing w:line="276" w:lineRule="auto"/>
              <w:ind w:right="-22"/>
              <w:jc w:val="center"/>
              <w:rPr>
                <w:rFonts w:ascii="AvantGarde Bk BT" w:hAnsi="AvantGarde Bk BT" w:cs="Arial"/>
                <w:sz w:val="22"/>
                <w:szCs w:val="22"/>
                <w:lang w:val="es-ES_tradnl"/>
              </w:rPr>
            </w:pPr>
          </w:p>
          <w:p w14:paraId="2D59E0A9" w14:textId="77777777" w:rsidR="00AB10A1" w:rsidRPr="00A44A6D" w:rsidRDefault="00AB10A1" w:rsidP="00734A1C">
            <w:pPr>
              <w:spacing w:line="276" w:lineRule="auto"/>
              <w:ind w:right="-22"/>
              <w:jc w:val="center"/>
              <w:rPr>
                <w:rFonts w:ascii="AvantGarde Bk BT" w:hAnsi="AvantGarde Bk BT" w:cs="Arial"/>
                <w:sz w:val="22"/>
                <w:szCs w:val="22"/>
                <w:lang w:val="es-ES_tradnl"/>
              </w:rPr>
            </w:pPr>
            <w:r w:rsidRPr="00A44A6D">
              <w:rPr>
                <w:rFonts w:ascii="AvantGarde Bk BT" w:hAnsi="AvantGarde Bk BT" w:cs="Arial"/>
                <w:sz w:val="22"/>
                <w:szCs w:val="22"/>
                <w:lang w:val="es-ES_tradnl"/>
              </w:rPr>
              <w:t>Lic. Jesús Palafox Yáñez</w:t>
            </w:r>
          </w:p>
        </w:tc>
        <w:tc>
          <w:tcPr>
            <w:tcW w:w="4153" w:type="dxa"/>
            <w:tcMar>
              <w:top w:w="0" w:type="dxa"/>
              <w:left w:w="70" w:type="dxa"/>
              <w:bottom w:w="0" w:type="dxa"/>
              <w:right w:w="70" w:type="dxa"/>
            </w:tcMar>
          </w:tcPr>
          <w:p w14:paraId="6C0C7F12" w14:textId="77777777" w:rsidR="00AB10A1" w:rsidRPr="00A44A6D" w:rsidRDefault="00AB10A1" w:rsidP="00734A1C">
            <w:pPr>
              <w:spacing w:line="276" w:lineRule="auto"/>
              <w:ind w:right="-22"/>
              <w:jc w:val="center"/>
              <w:rPr>
                <w:rFonts w:ascii="AvantGarde Bk BT" w:hAnsi="AvantGarde Bk BT" w:cs="Arial"/>
                <w:sz w:val="22"/>
                <w:szCs w:val="22"/>
                <w:lang w:val="es-ES_tradnl"/>
              </w:rPr>
            </w:pPr>
          </w:p>
          <w:p w14:paraId="11BC8FBA" w14:textId="77777777" w:rsidR="00AB10A1" w:rsidRPr="00A44A6D" w:rsidRDefault="00AB10A1" w:rsidP="00734A1C">
            <w:pPr>
              <w:spacing w:line="276" w:lineRule="auto"/>
              <w:ind w:right="-22"/>
              <w:jc w:val="center"/>
              <w:rPr>
                <w:rFonts w:ascii="AvantGarde Bk BT" w:hAnsi="AvantGarde Bk BT" w:cs="Arial"/>
                <w:sz w:val="22"/>
                <w:szCs w:val="22"/>
                <w:lang w:val="es-ES_tradnl"/>
              </w:rPr>
            </w:pPr>
          </w:p>
          <w:p w14:paraId="09E28753" w14:textId="77777777" w:rsidR="00AB10A1" w:rsidRPr="00A44A6D" w:rsidRDefault="00AB10A1" w:rsidP="00734A1C">
            <w:pPr>
              <w:spacing w:line="276" w:lineRule="auto"/>
              <w:ind w:right="-22"/>
              <w:jc w:val="center"/>
              <w:rPr>
                <w:rFonts w:ascii="AvantGarde Bk BT" w:hAnsi="AvantGarde Bk BT" w:cs="Arial"/>
                <w:sz w:val="22"/>
                <w:szCs w:val="22"/>
                <w:lang w:val="es-ES_tradnl"/>
              </w:rPr>
            </w:pPr>
          </w:p>
          <w:p w14:paraId="526E29D5" w14:textId="77777777" w:rsidR="00AB10A1" w:rsidRPr="00A44A6D" w:rsidRDefault="00AB10A1" w:rsidP="00734A1C">
            <w:pPr>
              <w:spacing w:line="276" w:lineRule="auto"/>
              <w:ind w:right="-22"/>
              <w:jc w:val="center"/>
              <w:rPr>
                <w:rFonts w:ascii="AvantGarde Bk BT" w:hAnsi="AvantGarde Bk BT" w:cs="Arial"/>
                <w:sz w:val="22"/>
                <w:szCs w:val="22"/>
                <w:lang w:val="es-ES_tradnl"/>
              </w:rPr>
            </w:pPr>
            <w:r w:rsidRPr="00A44A6D">
              <w:rPr>
                <w:rFonts w:ascii="AvantGarde Bk BT" w:hAnsi="AvantGarde Bk BT" w:cs="Arial"/>
                <w:sz w:val="22"/>
                <w:szCs w:val="22"/>
                <w:lang w:val="es-ES_tradnl"/>
              </w:rPr>
              <w:t>C. Francisco Javier Armenta Araiza</w:t>
            </w:r>
          </w:p>
        </w:tc>
      </w:tr>
      <w:tr w:rsidR="00AB10A1" w:rsidRPr="00A44A6D" w14:paraId="5A6D7C9E" w14:textId="77777777" w:rsidTr="00F5198D">
        <w:trPr>
          <w:cantSplit/>
          <w:trHeight w:val="1387"/>
        </w:trPr>
        <w:tc>
          <w:tcPr>
            <w:tcW w:w="8384" w:type="dxa"/>
            <w:gridSpan w:val="2"/>
            <w:tcMar>
              <w:top w:w="0" w:type="dxa"/>
              <w:left w:w="70" w:type="dxa"/>
              <w:bottom w:w="0" w:type="dxa"/>
              <w:right w:w="70" w:type="dxa"/>
            </w:tcMar>
          </w:tcPr>
          <w:p w14:paraId="55754F86" w14:textId="77777777" w:rsidR="00AB10A1" w:rsidRPr="00A44A6D" w:rsidRDefault="00AB10A1" w:rsidP="00734A1C">
            <w:pPr>
              <w:spacing w:line="276" w:lineRule="auto"/>
              <w:ind w:right="-22"/>
              <w:jc w:val="center"/>
              <w:rPr>
                <w:rFonts w:ascii="AvantGarde Bk BT" w:hAnsi="AvantGarde Bk BT" w:cs="Arial"/>
                <w:sz w:val="22"/>
                <w:szCs w:val="22"/>
                <w:lang w:val="es-ES_tradnl"/>
              </w:rPr>
            </w:pPr>
          </w:p>
          <w:p w14:paraId="1078A20C" w14:textId="77777777" w:rsidR="00AB10A1" w:rsidRPr="00A44A6D" w:rsidRDefault="00AB10A1" w:rsidP="00734A1C">
            <w:pPr>
              <w:spacing w:line="276" w:lineRule="auto"/>
              <w:ind w:right="-22"/>
              <w:jc w:val="center"/>
              <w:rPr>
                <w:rFonts w:ascii="AvantGarde Bk BT" w:hAnsi="AvantGarde Bk BT" w:cs="Arial"/>
                <w:sz w:val="22"/>
                <w:szCs w:val="22"/>
                <w:lang w:val="es-ES_tradnl"/>
              </w:rPr>
            </w:pPr>
          </w:p>
          <w:p w14:paraId="7EED5C14" w14:textId="77777777" w:rsidR="00AB10A1" w:rsidRPr="00A44A6D" w:rsidRDefault="00AB10A1" w:rsidP="00734A1C">
            <w:pPr>
              <w:spacing w:line="276" w:lineRule="auto"/>
              <w:ind w:right="-22"/>
              <w:jc w:val="center"/>
              <w:rPr>
                <w:rFonts w:ascii="AvantGarde Bk BT" w:hAnsi="AvantGarde Bk BT" w:cs="Arial"/>
                <w:b/>
                <w:sz w:val="22"/>
                <w:szCs w:val="22"/>
                <w:lang w:val="es-ES_tradnl"/>
              </w:rPr>
            </w:pPr>
            <w:r w:rsidRPr="00A44A6D">
              <w:rPr>
                <w:rFonts w:ascii="AvantGarde Bk BT" w:hAnsi="AvantGarde Bk BT" w:cs="Arial"/>
                <w:b/>
                <w:sz w:val="22"/>
                <w:szCs w:val="22"/>
                <w:lang w:val="es-ES_tradnl"/>
              </w:rPr>
              <w:t>Mtro. Guillermo Arturo Gómez Mata</w:t>
            </w:r>
          </w:p>
          <w:p w14:paraId="72F27488" w14:textId="77777777" w:rsidR="00AB10A1" w:rsidRPr="00A44A6D" w:rsidRDefault="00AB10A1" w:rsidP="00734A1C">
            <w:pPr>
              <w:spacing w:line="276" w:lineRule="auto"/>
              <w:ind w:right="-22"/>
              <w:jc w:val="center"/>
              <w:rPr>
                <w:rFonts w:ascii="AvantGarde Bk BT" w:hAnsi="AvantGarde Bk BT" w:cs="Arial"/>
                <w:sz w:val="22"/>
                <w:szCs w:val="22"/>
                <w:lang w:val="es-ES_tradnl"/>
              </w:rPr>
            </w:pPr>
            <w:r w:rsidRPr="00A44A6D">
              <w:rPr>
                <w:rFonts w:ascii="AvantGarde Bk BT" w:hAnsi="AvantGarde Bk BT" w:cs="Arial"/>
                <w:sz w:val="22"/>
                <w:szCs w:val="22"/>
                <w:lang w:val="es-ES_tradnl"/>
              </w:rPr>
              <w:t>Secretario de Actas y Acuerdos</w:t>
            </w:r>
          </w:p>
        </w:tc>
      </w:tr>
    </w:tbl>
    <w:p w14:paraId="7CC78934" w14:textId="77777777" w:rsidR="00F81AB4" w:rsidRPr="00A44A6D" w:rsidRDefault="00F81AB4" w:rsidP="00734A1C">
      <w:pPr>
        <w:spacing w:line="276" w:lineRule="auto"/>
        <w:rPr>
          <w:lang w:val="es-ES_tradnl"/>
        </w:rPr>
      </w:pPr>
      <w:bookmarkStart w:id="0" w:name="_GoBack"/>
      <w:bookmarkEnd w:id="0"/>
    </w:p>
    <w:sectPr w:rsidR="00F81AB4" w:rsidRPr="00A44A6D" w:rsidSect="00975DCF">
      <w:headerReference w:type="default" r:id="rId8"/>
      <w:footerReference w:type="default" r:id="rId9"/>
      <w:pgSz w:w="12240" w:h="15840" w:code="1"/>
      <w:pgMar w:top="2835" w:right="1701" w:bottom="1418" w:left="2155"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95BF2" w14:textId="77777777" w:rsidR="0007734E" w:rsidRDefault="0007734E">
      <w:r>
        <w:separator/>
      </w:r>
    </w:p>
  </w:endnote>
  <w:endnote w:type="continuationSeparator" w:id="0">
    <w:p w14:paraId="547A30FD" w14:textId="77777777" w:rsidR="0007734E" w:rsidRDefault="0007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Bk BT">
    <w:panose1 w:val="020B0402020202020204"/>
    <w:charset w:val="00"/>
    <w:family w:val="swiss"/>
    <w:pitch w:val="variable"/>
    <w:sig w:usb0="00000087" w:usb1="00000000" w:usb2="00000000" w:usb3="00000000" w:csb0="0000001B" w:csb1="00000000"/>
  </w:font>
  <w:font w:name="AvantGarde Bk BT Book">
    <w:altName w:val="AvantGarde Bk BT"/>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F3D50" w14:textId="4870A5F3" w:rsidR="00B5136F" w:rsidRDefault="00B5136F" w:rsidP="00975DCF">
    <w:pPr>
      <w:pStyle w:val="Piedepgina"/>
      <w:spacing w:line="276" w:lineRule="auto"/>
      <w:jc w:val="center"/>
      <w:rPr>
        <w:rFonts w:ascii="Times New Roman" w:hAnsi="Times New Roman" w:cs="Times New Roman"/>
        <w:sz w:val="17"/>
        <w:szCs w:val="17"/>
      </w:rPr>
    </w:pPr>
    <w:r>
      <w:rPr>
        <w:rFonts w:ascii="Times New Roman" w:hAnsi="Times New Roman" w:cs="Times New Roman"/>
        <w:sz w:val="17"/>
        <w:szCs w:val="17"/>
      </w:rPr>
      <w:t xml:space="preserve">Página </w:t>
    </w:r>
    <w:r>
      <w:rPr>
        <w:rFonts w:ascii="Times New Roman" w:hAnsi="Times New Roman" w:cs="Times New Roman"/>
        <w:sz w:val="17"/>
        <w:szCs w:val="17"/>
      </w:rPr>
      <w:fldChar w:fldCharType="begin"/>
    </w:r>
    <w:r>
      <w:rPr>
        <w:rFonts w:ascii="Times New Roman" w:hAnsi="Times New Roman" w:cs="Times New Roman"/>
        <w:sz w:val="17"/>
        <w:szCs w:val="17"/>
      </w:rPr>
      <w:instrText xml:space="preserve"> PAGE   \* MERGEFORMAT </w:instrText>
    </w:r>
    <w:r>
      <w:rPr>
        <w:rFonts w:ascii="Times New Roman" w:hAnsi="Times New Roman" w:cs="Times New Roman"/>
        <w:sz w:val="17"/>
        <w:szCs w:val="17"/>
      </w:rPr>
      <w:fldChar w:fldCharType="separate"/>
    </w:r>
    <w:r w:rsidR="00D37D64">
      <w:rPr>
        <w:rFonts w:ascii="Times New Roman" w:hAnsi="Times New Roman" w:cs="Times New Roman"/>
        <w:noProof/>
        <w:sz w:val="17"/>
        <w:szCs w:val="17"/>
      </w:rPr>
      <w:t>12</w:t>
    </w:r>
    <w:r>
      <w:rPr>
        <w:rFonts w:ascii="Times New Roman" w:hAnsi="Times New Roman" w:cs="Times New Roman"/>
        <w:sz w:val="17"/>
        <w:szCs w:val="17"/>
      </w:rPr>
      <w:fldChar w:fldCharType="end"/>
    </w:r>
    <w:r>
      <w:rPr>
        <w:rFonts w:ascii="Times New Roman" w:hAnsi="Times New Roman" w:cs="Times New Roman"/>
        <w:sz w:val="17"/>
        <w:szCs w:val="17"/>
      </w:rPr>
      <w:t xml:space="preserve"> de </w:t>
    </w:r>
    <w:r>
      <w:rPr>
        <w:rFonts w:ascii="Times New Roman" w:hAnsi="Times New Roman" w:cs="Times New Roman"/>
        <w:sz w:val="17"/>
        <w:szCs w:val="17"/>
      </w:rPr>
      <w:fldChar w:fldCharType="begin"/>
    </w:r>
    <w:r>
      <w:rPr>
        <w:rFonts w:ascii="Times New Roman" w:hAnsi="Times New Roman" w:cs="Times New Roman"/>
        <w:sz w:val="17"/>
        <w:szCs w:val="17"/>
      </w:rPr>
      <w:instrText xml:space="preserve"> SECTIONPAGES   \* MERGEFORMAT </w:instrText>
    </w:r>
    <w:r>
      <w:rPr>
        <w:rFonts w:ascii="Times New Roman" w:hAnsi="Times New Roman" w:cs="Times New Roman"/>
        <w:sz w:val="17"/>
        <w:szCs w:val="17"/>
      </w:rPr>
      <w:fldChar w:fldCharType="separate"/>
    </w:r>
    <w:r w:rsidR="00D37D64">
      <w:rPr>
        <w:rFonts w:ascii="Times New Roman" w:hAnsi="Times New Roman" w:cs="Times New Roman"/>
        <w:noProof/>
        <w:sz w:val="17"/>
        <w:szCs w:val="17"/>
      </w:rPr>
      <w:t>12</w:t>
    </w:r>
    <w:r>
      <w:rPr>
        <w:rFonts w:ascii="Times New Roman" w:hAnsi="Times New Roman" w:cs="Times New Roman"/>
        <w:sz w:val="17"/>
        <w:szCs w:val="17"/>
      </w:rPr>
      <w:fldChar w:fldCharType="end"/>
    </w:r>
  </w:p>
  <w:p w14:paraId="19FFEB39" w14:textId="77777777" w:rsidR="00B5136F" w:rsidRPr="00C85DA2" w:rsidRDefault="00B5136F" w:rsidP="00975DCF">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09EFB64A" w14:textId="77777777" w:rsidR="00B5136F" w:rsidRPr="00C85DA2" w:rsidRDefault="00B5136F" w:rsidP="00975DCF">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w:t>
    </w:r>
    <w:r>
      <w:rPr>
        <w:rFonts w:ascii="Times New Roman" w:hAnsi="Times New Roman" w:cs="Times New Roman"/>
        <w:sz w:val="17"/>
        <w:szCs w:val="17"/>
      </w:rPr>
      <w:t>Jalisco. México. Tel. [52] 33</w:t>
    </w:r>
    <w:r w:rsidRPr="00C85DA2">
      <w:rPr>
        <w:rFonts w:ascii="Times New Roman" w:hAnsi="Times New Roman" w:cs="Times New Roman"/>
        <w:sz w:val="17"/>
        <w:szCs w:val="17"/>
      </w:rPr>
      <w:t xml:space="preserve">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w:t>
    </w:r>
    <w:r>
      <w:rPr>
        <w:rFonts w:ascii="Times New Roman" w:hAnsi="Times New Roman" w:cs="Times New Roman"/>
        <w:sz w:val="17"/>
        <w:szCs w:val="17"/>
      </w:rPr>
      <w:t>33</w:t>
    </w:r>
    <w:r w:rsidRPr="00C85DA2">
      <w:rPr>
        <w:rFonts w:ascii="Times New Roman" w:hAnsi="Times New Roman" w:cs="Times New Roman"/>
        <w:sz w:val="17"/>
        <w:szCs w:val="17"/>
      </w:rPr>
      <w:t xml:space="preserve">3134 2243 </w:t>
    </w:r>
  </w:p>
  <w:p w14:paraId="4C30DA6C" w14:textId="77777777" w:rsidR="00B5136F" w:rsidRPr="00C85DA2" w:rsidRDefault="00B5136F" w:rsidP="00975DCF">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59BAD" w14:textId="77777777" w:rsidR="0007734E" w:rsidRDefault="0007734E">
      <w:r>
        <w:separator/>
      </w:r>
    </w:p>
  </w:footnote>
  <w:footnote w:type="continuationSeparator" w:id="0">
    <w:p w14:paraId="2946B181" w14:textId="77777777" w:rsidR="0007734E" w:rsidRDefault="000773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D4109" w14:textId="77777777" w:rsidR="00B5136F" w:rsidRDefault="00B5136F" w:rsidP="00975DCF">
    <w:pPr>
      <w:pStyle w:val="Encabezado"/>
      <w:jc w:val="right"/>
      <w:rPr>
        <w:rFonts w:ascii="AvantGarde Bk BT" w:hAnsi="AvantGarde Bk BT"/>
        <w:sz w:val="20"/>
        <w:szCs w:val="20"/>
      </w:rPr>
    </w:pPr>
    <w:r w:rsidRPr="00C80982">
      <w:rPr>
        <w:noProof/>
        <w:lang w:val="en-US"/>
      </w:rPr>
      <w:drawing>
        <wp:anchor distT="0" distB="0" distL="114300" distR="114300" simplePos="0" relativeHeight="251659264" behindDoc="1" locked="0" layoutInCell="1" allowOverlap="1" wp14:anchorId="770B5FAE" wp14:editId="0A628B2D">
          <wp:simplePos x="0" y="0"/>
          <wp:positionH relativeFrom="page">
            <wp:align>left</wp:align>
          </wp:positionH>
          <wp:positionV relativeFrom="paragraph">
            <wp:posOffset>-462810</wp:posOffset>
          </wp:positionV>
          <wp:extent cx="7753350" cy="1619250"/>
          <wp:effectExtent l="0" t="0" r="0" b="0"/>
          <wp:wrapNone/>
          <wp:docPr id="4" name="Imagen 4"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anchor>
      </w:drawing>
    </w:r>
  </w:p>
  <w:p w14:paraId="57A4EEAE" w14:textId="77777777" w:rsidR="00B5136F" w:rsidRDefault="00B5136F" w:rsidP="00975DCF">
    <w:pPr>
      <w:pStyle w:val="Encabezado"/>
      <w:jc w:val="right"/>
      <w:rPr>
        <w:rFonts w:ascii="AvantGarde Bk BT" w:hAnsi="AvantGarde Bk BT"/>
        <w:sz w:val="20"/>
        <w:szCs w:val="20"/>
      </w:rPr>
    </w:pPr>
  </w:p>
  <w:p w14:paraId="6D655F27" w14:textId="77777777" w:rsidR="00B5136F" w:rsidRDefault="00B5136F" w:rsidP="00975DCF">
    <w:pPr>
      <w:pStyle w:val="Encabezado"/>
      <w:jc w:val="right"/>
      <w:rPr>
        <w:rFonts w:ascii="AvantGarde Bk BT" w:hAnsi="AvantGarde Bk BT"/>
        <w:sz w:val="20"/>
        <w:szCs w:val="20"/>
      </w:rPr>
    </w:pPr>
  </w:p>
  <w:p w14:paraId="6500421E" w14:textId="77777777" w:rsidR="00B5136F" w:rsidRDefault="00B5136F" w:rsidP="00975DCF">
    <w:pPr>
      <w:pStyle w:val="Encabezado"/>
      <w:jc w:val="right"/>
      <w:rPr>
        <w:rFonts w:ascii="AvantGarde Bk BT" w:hAnsi="AvantGarde Bk BT"/>
        <w:sz w:val="20"/>
        <w:szCs w:val="20"/>
      </w:rPr>
    </w:pPr>
  </w:p>
  <w:p w14:paraId="55F568EA" w14:textId="77777777" w:rsidR="00B5136F" w:rsidRPr="00E83373" w:rsidRDefault="00B5136F" w:rsidP="00975DCF">
    <w:pPr>
      <w:pStyle w:val="Encabezado"/>
      <w:jc w:val="right"/>
      <w:rPr>
        <w:rFonts w:ascii="AvantGarde Bk BT" w:hAnsi="AvantGarde Bk BT"/>
        <w:sz w:val="20"/>
        <w:szCs w:val="20"/>
      </w:rPr>
    </w:pPr>
    <w:proofErr w:type="spellStart"/>
    <w:r w:rsidRPr="00E83373">
      <w:rPr>
        <w:rFonts w:ascii="AvantGarde Bk BT" w:hAnsi="AvantGarde Bk BT"/>
        <w:sz w:val="20"/>
        <w:szCs w:val="20"/>
      </w:rPr>
      <w:t>Exp</w:t>
    </w:r>
    <w:proofErr w:type="spellEnd"/>
    <w:r w:rsidRPr="00E83373">
      <w:rPr>
        <w:rFonts w:ascii="AvantGarde Bk BT" w:hAnsi="AvantGarde Bk BT"/>
        <w:sz w:val="20"/>
        <w:szCs w:val="20"/>
      </w:rPr>
      <w:t>. 021</w:t>
    </w:r>
  </w:p>
  <w:p w14:paraId="42C6C80D" w14:textId="4B1A2DE2" w:rsidR="00B5136F" w:rsidRPr="007823B9" w:rsidRDefault="00B5136F" w:rsidP="00975DCF">
    <w:pPr>
      <w:pStyle w:val="Encabezado"/>
      <w:jc w:val="right"/>
      <w:rPr>
        <w:rFonts w:ascii="AvantGarde Bk BT" w:hAnsi="AvantGarde Bk BT"/>
        <w:sz w:val="20"/>
        <w:szCs w:val="20"/>
      </w:rPr>
    </w:pPr>
    <w:r w:rsidRPr="00847C18">
      <w:rPr>
        <w:rFonts w:ascii="AvantGarde Bk BT" w:hAnsi="AvantGarde Bk BT"/>
        <w:sz w:val="20"/>
        <w:szCs w:val="20"/>
      </w:rPr>
      <w:t>Dictamen Núm</w:t>
    </w:r>
    <w:r w:rsidRPr="00B16C2B">
      <w:rPr>
        <w:rFonts w:ascii="AvantGarde Bk BT" w:hAnsi="AvantGarde Bk BT"/>
        <w:sz w:val="20"/>
        <w:szCs w:val="20"/>
      </w:rPr>
      <w:t xml:space="preserve">. </w:t>
    </w:r>
    <w:r w:rsidRPr="00723C57">
      <w:rPr>
        <w:rFonts w:ascii="AvantGarde Bk BT" w:hAnsi="AvantGarde Bk BT"/>
        <w:sz w:val="20"/>
        <w:szCs w:val="20"/>
      </w:rPr>
      <w:t>II/20</w:t>
    </w:r>
    <w:r>
      <w:rPr>
        <w:rFonts w:ascii="AvantGarde Bk BT" w:hAnsi="AvantGarde Bk BT"/>
        <w:sz w:val="20"/>
        <w:szCs w:val="20"/>
      </w:rPr>
      <w:t>20</w:t>
    </w:r>
    <w:r w:rsidRPr="00723C57">
      <w:rPr>
        <w:rFonts w:ascii="AvantGarde Bk BT" w:hAnsi="AvantGarde Bk BT"/>
        <w:sz w:val="20"/>
        <w:szCs w:val="20"/>
      </w:rPr>
      <w:t>/</w:t>
    </w:r>
    <w:r>
      <w:rPr>
        <w:rFonts w:ascii="AvantGarde Bk BT" w:hAnsi="AvantGarde Bk BT"/>
        <w:sz w:val="20"/>
        <w:szCs w:val="20"/>
      </w:rPr>
      <w:t>427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314B0"/>
    <w:multiLevelType w:val="multilevel"/>
    <w:tmpl w:val="74E61EF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000000" w:themeColor="text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6504FAF"/>
    <w:multiLevelType w:val="hybridMultilevel"/>
    <w:tmpl w:val="87D8FED2"/>
    <w:lvl w:ilvl="0" w:tplc="71CAC84E">
      <w:start w:val="1"/>
      <w:numFmt w:val="lowerLetter"/>
      <w:lvlText w:val="%1)"/>
      <w:lvlJc w:val="left"/>
      <w:pPr>
        <w:ind w:left="1068" w:hanging="36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F2657B5"/>
    <w:multiLevelType w:val="hybridMultilevel"/>
    <w:tmpl w:val="66E4D522"/>
    <w:lvl w:ilvl="0" w:tplc="227EAF92">
      <w:start w:val="1"/>
      <w:numFmt w:val="upperRoman"/>
      <w:lvlText w:val="%1."/>
      <w:lvlJc w:val="left"/>
      <w:pPr>
        <w:ind w:left="675" w:hanging="720"/>
      </w:pPr>
      <w:rPr>
        <w:rFonts w:hint="default"/>
        <w:b/>
        <w:bCs/>
      </w:rPr>
    </w:lvl>
    <w:lvl w:ilvl="1" w:tplc="080A0019" w:tentative="1">
      <w:start w:val="1"/>
      <w:numFmt w:val="lowerLetter"/>
      <w:lvlText w:val="%2."/>
      <w:lvlJc w:val="left"/>
      <w:pPr>
        <w:ind w:left="1035" w:hanging="360"/>
      </w:pPr>
    </w:lvl>
    <w:lvl w:ilvl="2" w:tplc="080A001B" w:tentative="1">
      <w:start w:val="1"/>
      <w:numFmt w:val="lowerRoman"/>
      <w:lvlText w:val="%3."/>
      <w:lvlJc w:val="right"/>
      <w:pPr>
        <w:ind w:left="1755" w:hanging="180"/>
      </w:pPr>
    </w:lvl>
    <w:lvl w:ilvl="3" w:tplc="080A000F" w:tentative="1">
      <w:start w:val="1"/>
      <w:numFmt w:val="decimal"/>
      <w:lvlText w:val="%4."/>
      <w:lvlJc w:val="left"/>
      <w:pPr>
        <w:ind w:left="2475" w:hanging="360"/>
      </w:pPr>
    </w:lvl>
    <w:lvl w:ilvl="4" w:tplc="080A0019" w:tentative="1">
      <w:start w:val="1"/>
      <w:numFmt w:val="lowerLetter"/>
      <w:lvlText w:val="%5."/>
      <w:lvlJc w:val="left"/>
      <w:pPr>
        <w:ind w:left="3195" w:hanging="360"/>
      </w:pPr>
    </w:lvl>
    <w:lvl w:ilvl="5" w:tplc="080A001B" w:tentative="1">
      <w:start w:val="1"/>
      <w:numFmt w:val="lowerRoman"/>
      <w:lvlText w:val="%6."/>
      <w:lvlJc w:val="right"/>
      <w:pPr>
        <w:ind w:left="3915" w:hanging="180"/>
      </w:pPr>
    </w:lvl>
    <w:lvl w:ilvl="6" w:tplc="080A000F" w:tentative="1">
      <w:start w:val="1"/>
      <w:numFmt w:val="decimal"/>
      <w:lvlText w:val="%7."/>
      <w:lvlJc w:val="left"/>
      <w:pPr>
        <w:ind w:left="4635" w:hanging="360"/>
      </w:pPr>
    </w:lvl>
    <w:lvl w:ilvl="7" w:tplc="080A0019" w:tentative="1">
      <w:start w:val="1"/>
      <w:numFmt w:val="lowerLetter"/>
      <w:lvlText w:val="%8."/>
      <w:lvlJc w:val="left"/>
      <w:pPr>
        <w:ind w:left="5355" w:hanging="360"/>
      </w:pPr>
    </w:lvl>
    <w:lvl w:ilvl="8" w:tplc="080A001B" w:tentative="1">
      <w:start w:val="1"/>
      <w:numFmt w:val="lowerRoman"/>
      <w:lvlText w:val="%9."/>
      <w:lvlJc w:val="right"/>
      <w:pPr>
        <w:ind w:left="6075" w:hanging="180"/>
      </w:pPr>
    </w:lvl>
  </w:abstractNum>
  <w:abstractNum w:abstractNumId="3" w15:restartNumberingAfterBreak="0">
    <w:nsid w:val="413D068E"/>
    <w:multiLevelType w:val="hybridMultilevel"/>
    <w:tmpl w:val="A1EC549E"/>
    <w:lvl w:ilvl="0" w:tplc="9A3EE4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A1"/>
    <w:rsid w:val="00004A53"/>
    <w:rsid w:val="000067F4"/>
    <w:rsid w:val="00030A6F"/>
    <w:rsid w:val="00051911"/>
    <w:rsid w:val="00063396"/>
    <w:rsid w:val="0007734E"/>
    <w:rsid w:val="000C250F"/>
    <w:rsid w:val="00146A20"/>
    <w:rsid w:val="001E100B"/>
    <w:rsid w:val="00215BDF"/>
    <w:rsid w:val="0028068A"/>
    <w:rsid w:val="002B0C6E"/>
    <w:rsid w:val="002B505B"/>
    <w:rsid w:val="0031206C"/>
    <w:rsid w:val="00356508"/>
    <w:rsid w:val="00361A45"/>
    <w:rsid w:val="00367BE0"/>
    <w:rsid w:val="00375F69"/>
    <w:rsid w:val="003B2F7E"/>
    <w:rsid w:val="003E3D37"/>
    <w:rsid w:val="0040347E"/>
    <w:rsid w:val="004D4FB1"/>
    <w:rsid w:val="004E2501"/>
    <w:rsid w:val="004F46CF"/>
    <w:rsid w:val="00525541"/>
    <w:rsid w:val="005D7396"/>
    <w:rsid w:val="005E69FD"/>
    <w:rsid w:val="006841C5"/>
    <w:rsid w:val="006B5881"/>
    <w:rsid w:val="006B589D"/>
    <w:rsid w:val="00731C36"/>
    <w:rsid w:val="00734A1C"/>
    <w:rsid w:val="00806080"/>
    <w:rsid w:val="00835B65"/>
    <w:rsid w:val="008C46DC"/>
    <w:rsid w:val="008D49A5"/>
    <w:rsid w:val="00933908"/>
    <w:rsid w:val="009609D8"/>
    <w:rsid w:val="00975DCF"/>
    <w:rsid w:val="00977338"/>
    <w:rsid w:val="009B0269"/>
    <w:rsid w:val="009C7899"/>
    <w:rsid w:val="009F0D6C"/>
    <w:rsid w:val="00A44A6D"/>
    <w:rsid w:val="00AB06F3"/>
    <w:rsid w:val="00AB10A1"/>
    <w:rsid w:val="00AD7AD9"/>
    <w:rsid w:val="00AE1C7F"/>
    <w:rsid w:val="00B06054"/>
    <w:rsid w:val="00B27A20"/>
    <w:rsid w:val="00B437F4"/>
    <w:rsid w:val="00B5136F"/>
    <w:rsid w:val="00B66CD5"/>
    <w:rsid w:val="00B73214"/>
    <w:rsid w:val="00B824E3"/>
    <w:rsid w:val="00BC31A6"/>
    <w:rsid w:val="00BF5736"/>
    <w:rsid w:val="00C36E24"/>
    <w:rsid w:val="00C804DA"/>
    <w:rsid w:val="00C97266"/>
    <w:rsid w:val="00CA6F78"/>
    <w:rsid w:val="00CB1B6C"/>
    <w:rsid w:val="00CD2151"/>
    <w:rsid w:val="00D2490A"/>
    <w:rsid w:val="00D33F70"/>
    <w:rsid w:val="00D37D64"/>
    <w:rsid w:val="00D724DE"/>
    <w:rsid w:val="00E01B1D"/>
    <w:rsid w:val="00E35C94"/>
    <w:rsid w:val="00E35D4B"/>
    <w:rsid w:val="00EA0914"/>
    <w:rsid w:val="00EA52A2"/>
    <w:rsid w:val="00EA79FC"/>
    <w:rsid w:val="00ED61A1"/>
    <w:rsid w:val="00F143B1"/>
    <w:rsid w:val="00F25082"/>
    <w:rsid w:val="00F5198D"/>
    <w:rsid w:val="00F74028"/>
    <w:rsid w:val="00F759C5"/>
    <w:rsid w:val="00F81AB4"/>
    <w:rsid w:val="00F83DBB"/>
    <w:rsid w:val="00FB48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D5704"/>
  <w15:chartTrackingRefBased/>
  <w15:docId w15:val="{082C6A68-5D6A-B649-B1CE-5B3404D4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0A1"/>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B10A1"/>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rsid w:val="00AB10A1"/>
    <w:rPr>
      <w:sz w:val="22"/>
      <w:szCs w:val="22"/>
    </w:rPr>
  </w:style>
  <w:style w:type="paragraph" w:styleId="Piedepgina">
    <w:name w:val="footer"/>
    <w:basedOn w:val="Normal"/>
    <w:link w:val="PiedepginaCar"/>
    <w:uiPriority w:val="99"/>
    <w:unhideWhenUsed/>
    <w:rsid w:val="00AB10A1"/>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AB10A1"/>
    <w:rPr>
      <w:sz w:val="22"/>
      <w:szCs w:val="22"/>
    </w:rPr>
  </w:style>
  <w:style w:type="paragraph" w:styleId="Prrafodelista">
    <w:name w:val="List Paragraph"/>
    <w:basedOn w:val="Normal"/>
    <w:uiPriority w:val="34"/>
    <w:qFormat/>
    <w:rsid w:val="00AB10A1"/>
    <w:pPr>
      <w:ind w:left="720"/>
      <w:contextualSpacing/>
    </w:pPr>
    <w:rPr>
      <w:rFonts w:ascii="Arial" w:hAnsi="Arial"/>
      <w:noProof/>
      <w:sz w:val="22"/>
      <w:szCs w:val="20"/>
      <w:lang w:val="es-MX"/>
    </w:rPr>
  </w:style>
  <w:style w:type="character" w:styleId="Refdecomentario">
    <w:name w:val="annotation reference"/>
    <w:basedOn w:val="Fuentedeprrafopredeter"/>
    <w:uiPriority w:val="99"/>
    <w:semiHidden/>
    <w:unhideWhenUsed/>
    <w:rsid w:val="00AB10A1"/>
    <w:rPr>
      <w:sz w:val="16"/>
      <w:szCs w:val="16"/>
    </w:rPr>
  </w:style>
  <w:style w:type="paragraph" w:styleId="Textocomentario">
    <w:name w:val="annotation text"/>
    <w:basedOn w:val="Normal"/>
    <w:link w:val="TextocomentarioCar"/>
    <w:uiPriority w:val="99"/>
    <w:semiHidden/>
    <w:unhideWhenUsed/>
    <w:rsid w:val="00AB10A1"/>
    <w:rPr>
      <w:sz w:val="20"/>
      <w:szCs w:val="20"/>
    </w:rPr>
  </w:style>
  <w:style w:type="character" w:customStyle="1" w:styleId="TextocomentarioCar">
    <w:name w:val="Texto comentario Car"/>
    <w:basedOn w:val="Fuentedeprrafopredeter"/>
    <w:link w:val="Textocomentario"/>
    <w:uiPriority w:val="99"/>
    <w:semiHidden/>
    <w:rsid w:val="00AB10A1"/>
    <w:rPr>
      <w:rFonts w:ascii="Times New Roman" w:eastAsia="Times New Roman" w:hAnsi="Times New Roman" w:cs="Times New Roman"/>
      <w:sz w:val="20"/>
      <w:szCs w:val="20"/>
      <w:lang w:val="es-ES" w:eastAsia="es-ES"/>
    </w:rPr>
  </w:style>
  <w:style w:type="paragraph" w:customStyle="1" w:styleId="Default">
    <w:name w:val="Default"/>
    <w:rsid w:val="00AB10A1"/>
    <w:pPr>
      <w:autoSpaceDE w:val="0"/>
      <w:autoSpaceDN w:val="0"/>
      <w:adjustRightInd w:val="0"/>
    </w:pPr>
    <w:rPr>
      <w:rFonts w:ascii="Times New Roman" w:hAnsi="Times New Roman" w:cs="Times New Roman"/>
      <w:color w:val="000000"/>
    </w:rPr>
  </w:style>
  <w:style w:type="table" w:styleId="Tablaconcuadrcula">
    <w:name w:val="Table Grid"/>
    <w:basedOn w:val="Tablanormal"/>
    <w:uiPriority w:val="59"/>
    <w:rsid w:val="00AB10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B10A1"/>
    <w:pPr>
      <w:spacing w:after="101" w:line="216" w:lineRule="exact"/>
      <w:ind w:firstLine="288"/>
      <w:jc w:val="both"/>
    </w:pPr>
    <w:rPr>
      <w:rFonts w:ascii="Arial" w:hAnsi="Arial" w:cs="Arial"/>
      <w:sz w:val="18"/>
      <w:szCs w:val="18"/>
    </w:rPr>
  </w:style>
  <w:style w:type="paragraph" w:styleId="Textodeglobo">
    <w:name w:val="Balloon Text"/>
    <w:basedOn w:val="Normal"/>
    <w:link w:val="TextodegloboCar"/>
    <w:uiPriority w:val="99"/>
    <w:semiHidden/>
    <w:unhideWhenUsed/>
    <w:rsid w:val="00AB10A1"/>
    <w:rPr>
      <w:sz w:val="18"/>
      <w:szCs w:val="18"/>
    </w:rPr>
  </w:style>
  <w:style w:type="character" w:customStyle="1" w:styleId="TextodegloboCar">
    <w:name w:val="Texto de globo Car"/>
    <w:basedOn w:val="Fuentedeprrafopredeter"/>
    <w:link w:val="Textodeglobo"/>
    <w:uiPriority w:val="99"/>
    <w:semiHidden/>
    <w:rsid w:val="00AB10A1"/>
    <w:rPr>
      <w:rFonts w:ascii="Times New Roman" w:eastAsia="Times New Roman" w:hAnsi="Times New Roman" w:cs="Times New Roman"/>
      <w:sz w:val="18"/>
      <w:szCs w:val="18"/>
      <w:lang w:val="es-ES" w:eastAsia="es-ES"/>
    </w:rPr>
  </w:style>
  <w:style w:type="paragraph" w:styleId="Sinespaciado">
    <w:name w:val="No Spacing"/>
    <w:uiPriority w:val="1"/>
    <w:qFormat/>
    <w:rsid w:val="00975DCF"/>
    <w:rPr>
      <w:sz w:val="22"/>
      <w:szCs w:val="22"/>
    </w:rPr>
  </w:style>
  <w:style w:type="paragraph" w:styleId="NormalWeb">
    <w:name w:val="Normal (Web)"/>
    <w:basedOn w:val="Normal"/>
    <w:uiPriority w:val="99"/>
    <w:unhideWhenUsed/>
    <w:rsid w:val="00F759C5"/>
    <w:pPr>
      <w:spacing w:before="100" w:beforeAutospacing="1" w:after="100" w:afterAutospacing="1"/>
    </w:pPr>
    <w:rPr>
      <w:lang w:val="es-MX" w:eastAsia="es-MX"/>
    </w:rPr>
  </w:style>
  <w:style w:type="paragraph" w:styleId="Asuntodelcomentario">
    <w:name w:val="annotation subject"/>
    <w:basedOn w:val="Textocomentario"/>
    <w:next w:val="Textocomentario"/>
    <w:link w:val="AsuntodelcomentarioCar"/>
    <w:uiPriority w:val="99"/>
    <w:semiHidden/>
    <w:unhideWhenUsed/>
    <w:rsid w:val="00C36E24"/>
    <w:rPr>
      <w:b/>
      <w:bCs/>
    </w:rPr>
  </w:style>
  <w:style w:type="character" w:customStyle="1" w:styleId="AsuntodelcomentarioCar">
    <w:name w:val="Asunto del comentario Car"/>
    <w:basedOn w:val="TextocomentarioCar"/>
    <w:link w:val="Asuntodelcomentario"/>
    <w:uiPriority w:val="99"/>
    <w:semiHidden/>
    <w:rsid w:val="00C36E24"/>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9845">
      <w:bodyDiv w:val="1"/>
      <w:marLeft w:val="0"/>
      <w:marRight w:val="0"/>
      <w:marTop w:val="0"/>
      <w:marBottom w:val="0"/>
      <w:divBdr>
        <w:top w:val="none" w:sz="0" w:space="0" w:color="auto"/>
        <w:left w:val="none" w:sz="0" w:space="0" w:color="auto"/>
        <w:bottom w:val="none" w:sz="0" w:space="0" w:color="auto"/>
        <w:right w:val="none" w:sz="0" w:space="0" w:color="auto"/>
      </w:divBdr>
      <w:divsChild>
        <w:div w:id="1960791482">
          <w:marLeft w:val="0"/>
          <w:marRight w:val="0"/>
          <w:marTop w:val="0"/>
          <w:marBottom w:val="0"/>
          <w:divBdr>
            <w:top w:val="none" w:sz="0" w:space="0" w:color="auto"/>
            <w:left w:val="none" w:sz="0" w:space="0" w:color="auto"/>
            <w:bottom w:val="none" w:sz="0" w:space="0" w:color="auto"/>
            <w:right w:val="none" w:sz="0" w:space="0" w:color="auto"/>
          </w:divBdr>
          <w:divsChild>
            <w:div w:id="521744430">
              <w:marLeft w:val="0"/>
              <w:marRight w:val="0"/>
              <w:marTop w:val="0"/>
              <w:marBottom w:val="0"/>
              <w:divBdr>
                <w:top w:val="none" w:sz="0" w:space="0" w:color="auto"/>
                <w:left w:val="none" w:sz="0" w:space="0" w:color="auto"/>
                <w:bottom w:val="none" w:sz="0" w:space="0" w:color="auto"/>
                <w:right w:val="none" w:sz="0" w:space="0" w:color="auto"/>
              </w:divBdr>
              <w:divsChild>
                <w:div w:id="530218437">
                  <w:marLeft w:val="0"/>
                  <w:marRight w:val="0"/>
                  <w:marTop w:val="0"/>
                  <w:marBottom w:val="0"/>
                  <w:divBdr>
                    <w:top w:val="none" w:sz="0" w:space="0" w:color="auto"/>
                    <w:left w:val="none" w:sz="0" w:space="0" w:color="auto"/>
                    <w:bottom w:val="none" w:sz="0" w:space="0" w:color="auto"/>
                    <w:right w:val="none" w:sz="0" w:space="0" w:color="auto"/>
                  </w:divBdr>
                  <w:divsChild>
                    <w:div w:id="1271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88676">
      <w:bodyDiv w:val="1"/>
      <w:marLeft w:val="0"/>
      <w:marRight w:val="0"/>
      <w:marTop w:val="0"/>
      <w:marBottom w:val="0"/>
      <w:divBdr>
        <w:top w:val="none" w:sz="0" w:space="0" w:color="auto"/>
        <w:left w:val="none" w:sz="0" w:space="0" w:color="auto"/>
        <w:bottom w:val="none" w:sz="0" w:space="0" w:color="auto"/>
        <w:right w:val="none" w:sz="0" w:space="0" w:color="auto"/>
      </w:divBdr>
      <w:divsChild>
        <w:div w:id="703408982">
          <w:marLeft w:val="0"/>
          <w:marRight w:val="0"/>
          <w:marTop w:val="0"/>
          <w:marBottom w:val="0"/>
          <w:divBdr>
            <w:top w:val="none" w:sz="0" w:space="0" w:color="auto"/>
            <w:left w:val="none" w:sz="0" w:space="0" w:color="auto"/>
            <w:bottom w:val="none" w:sz="0" w:space="0" w:color="auto"/>
            <w:right w:val="none" w:sz="0" w:space="0" w:color="auto"/>
          </w:divBdr>
          <w:divsChild>
            <w:div w:id="376584938">
              <w:marLeft w:val="0"/>
              <w:marRight w:val="0"/>
              <w:marTop w:val="0"/>
              <w:marBottom w:val="0"/>
              <w:divBdr>
                <w:top w:val="none" w:sz="0" w:space="0" w:color="auto"/>
                <w:left w:val="none" w:sz="0" w:space="0" w:color="auto"/>
                <w:bottom w:val="none" w:sz="0" w:space="0" w:color="auto"/>
                <w:right w:val="none" w:sz="0" w:space="0" w:color="auto"/>
              </w:divBdr>
              <w:divsChild>
                <w:div w:id="1697846357">
                  <w:marLeft w:val="0"/>
                  <w:marRight w:val="0"/>
                  <w:marTop w:val="0"/>
                  <w:marBottom w:val="0"/>
                  <w:divBdr>
                    <w:top w:val="none" w:sz="0" w:space="0" w:color="auto"/>
                    <w:left w:val="none" w:sz="0" w:space="0" w:color="auto"/>
                    <w:bottom w:val="none" w:sz="0" w:space="0" w:color="auto"/>
                    <w:right w:val="none" w:sz="0" w:space="0" w:color="auto"/>
                  </w:divBdr>
                  <w:divsChild>
                    <w:div w:id="36209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9155">
      <w:bodyDiv w:val="1"/>
      <w:marLeft w:val="0"/>
      <w:marRight w:val="0"/>
      <w:marTop w:val="0"/>
      <w:marBottom w:val="0"/>
      <w:divBdr>
        <w:top w:val="none" w:sz="0" w:space="0" w:color="auto"/>
        <w:left w:val="none" w:sz="0" w:space="0" w:color="auto"/>
        <w:bottom w:val="none" w:sz="0" w:space="0" w:color="auto"/>
        <w:right w:val="none" w:sz="0" w:space="0" w:color="auto"/>
      </w:divBdr>
      <w:divsChild>
        <w:div w:id="887573856">
          <w:marLeft w:val="0"/>
          <w:marRight w:val="0"/>
          <w:marTop w:val="0"/>
          <w:marBottom w:val="0"/>
          <w:divBdr>
            <w:top w:val="none" w:sz="0" w:space="0" w:color="auto"/>
            <w:left w:val="none" w:sz="0" w:space="0" w:color="auto"/>
            <w:bottom w:val="none" w:sz="0" w:space="0" w:color="auto"/>
            <w:right w:val="none" w:sz="0" w:space="0" w:color="auto"/>
          </w:divBdr>
          <w:divsChild>
            <w:div w:id="969629404">
              <w:marLeft w:val="0"/>
              <w:marRight w:val="0"/>
              <w:marTop w:val="0"/>
              <w:marBottom w:val="0"/>
              <w:divBdr>
                <w:top w:val="none" w:sz="0" w:space="0" w:color="auto"/>
                <w:left w:val="none" w:sz="0" w:space="0" w:color="auto"/>
                <w:bottom w:val="none" w:sz="0" w:space="0" w:color="auto"/>
                <w:right w:val="none" w:sz="0" w:space="0" w:color="auto"/>
              </w:divBdr>
              <w:divsChild>
                <w:div w:id="1227454090">
                  <w:marLeft w:val="0"/>
                  <w:marRight w:val="0"/>
                  <w:marTop w:val="0"/>
                  <w:marBottom w:val="0"/>
                  <w:divBdr>
                    <w:top w:val="none" w:sz="0" w:space="0" w:color="auto"/>
                    <w:left w:val="none" w:sz="0" w:space="0" w:color="auto"/>
                    <w:bottom w:val="none" w:sz="0" w:space="0" w:color="auto"/>
                    <w:right w:val="none" w:sz="0" w:space="0" w:color="auto"/>
                  </w:divBdr>
                  <w:divsChild>
                    <w:div w:id="15565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985713">
      <w:bodyDiv w:val="1"/>
      <w:marLeft w:val="0"/>
      <w:marRight w:val="0"/>
      <w:marTop w:val="0"/>
      <w:marBottom w:val="0"/>
      <w:divBdr>
        <w:top w:val="none" w:sz="0" w:space="0" w:color="auto"/>
        <w:left w:val="none" w:sz="0" w:space="0" w:color="auto"/>
        <w:bottom w:val="none" w:sz="0" w:space="0" w:color="auto"/>
        <w:right w:val="none" w:sz="0" w:space="0" w:color="auto"/>
      </w:divBdr>
      <w:divsChild>
        <w:div w:id="1512834195">
          <w:marLeft w:val="0"/>
          <w:marRight w:val="0"/>
          <w:marTop w:val="0"/>
          <w:marBottom w:val="0"/>
          <w:divBdr>
            <w:top w:val="none" w:sz="0" w:space="0" w:color="auto"/>
            <w:left w:val="none" w:sz="0" w:space="0" w:color="auto"/>
            <w:bottom w:val="none" w:sz="0" w:space="0" w:color="auto"/>
            <w:right w:val="none" w:sz="0" w:space="0" w:color="auto"/>
          </w:divBdr>
          <w:divsChild>
            <w:div w:id="141510620">
              <w:marLeft w:val="0"/>
              <w:marRight w:val="0"/>
              <w:marTop w:val="0"/>
              <w:marBottom w:val="0"/>
              <w:divBdr>
                <w:top w:val="none" w:sz="0" w:space="0" w:color="auto"/>
                <w:left w:val="none" w:sz="0" w:space="0" w:color="auto"/>
                <w:bottom w:val="none" w:sz="0" w:space="0" w:color="auto"/>
                <w:right w:val="none" w:sz="0" w:space="0" w:color="auto"/>
              </w:divBdr>
              <w:divsChild>
                <w:div w:id="1823889021">
                  <w:marLeft w:val="0"/>
                  <w:marRight w:val="0"/>
                  <w:marTop w:val="0"/>
                  <w:marBottom w:val="0"/>
                  <w:divBdr>
                    <w:top w:val="none" w:sz="0" w:space="0" w:color="auto"/>
                    <w:left w:val="none" w:sz="0" w:space="0" w:color="auto"/>
                    <w:bottom w:val="none" w:sz="0" w:space="0" w:color="auto"/>
                    <w:right w:val="none" w:sz="0" w:space="0" w:color="auto"/>
                  </w:divBdr>
                  <w:divsChild>
                    <w:div w:id="14743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21685">
      <w:bodyDiv w:val="1"/>
      <w:marLeft w:val="0"/>
      <w:marRight w:val="0"/>
      <w:marTop w:val="0"/>
      <w:marBottom w:val="0"/>
      <w:divBdr>
        <w:top w:val="none" w:sz="0" w:space="0" w:color="auto"/>
        <w:left w:val="none" w:sz="0" w:space="0" w:color="auto"/>
        <w:bottom w:val="none" w:sz="0" w:space="0" w:color="auto"/>
        <w:right w:val="none" w:sz="0" w:space="0" w:color="auto"/>
      </w:divBdr>
      <w:divsChild>
        <w:div w:id="729813030">
          <w:marLeft w:val="0"/>
          <w:marRight w:val="0"/>
          <w:marTop w:val="0"/>
          <w:marBottom w:val="0"/>
          <w:divBdr>
            <w:top w:val="none" w:sz="0" w:space="0" w:color="auto"/>
            <w:left w:val="none" w:sz="0" w:space="0" w:color="auto"/>
            <w:bottom w:val="none" w:sz="0" w:space="0" w:color="auto"/>
            <w:right w:val="none" w:sz="0" w:space="0" w:color="auto"/>
          </w:divBdr>
          <w:divsChild>
            <w:div w:id="603611811">
              <w:marLeft w:val="0"/>
              <w:marRight w:val="0"/>
              <w:marTop w:val="0"/>
              <w:marBottom w:val="0"/>
              <w:divBdr>
                <w:top w:val="none" w:sz="0" w:space="0" w:color="auto"/>
                <w:left w:val="none" w:sz="0" w:space="0" w:color="auto"/>
                <w:bottom w:val="none" w:sz="0" w:space="0" w:color="auto"/>
                <w:right w:val="none" w:sz="0" w:space="0" w:color="auto"/>
              </w:divBdr>
              <w:divsChild>
                <w:div w:id="594437001">
                  <w:marLeft w:val="0"/>
                  <w:marRight w:val="0"/>
                  <w:marTop w:val="0"/>
                  <w:marBottom w:val="0"/>
                  <w:divBdr>
                    <w:top w:val="none" w:sz="0" w:space="0" w:color="auto"/>
                    <w:left w:val="none" w:sz="0" w:space="0" w:color="auto"/>
                    <w:bottom w:val="none" w:sz="0" w:space="0" w:color="auto"/>
                    <w:right w:val="none" w:sz="0" w:space="0" w:color="auto"/>
                  </w:divBdr>
                  <w:divsChild>
                    <w:div w:id="3285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0525">
      <w:bodyDiv w:val="1"/>
      <w:marLeft w:val="0"/>
      <w:marRight w:val="0"/>
      <w:marTop w:val="0"/>
      <w:marBottom w:val="0"/>
      <w:divBdr>
        <w:top w:val="none" w:sz="0" w:space="0" w:color="auto"/>
        <w:left w:val="none" w:sz="0" w:space="0" w:color="auto"/>
        <w:bottom w:val="none" w:sz="0" w:space="0" w:color="auto"/>
        <w:right w:val="none" w:sz="0" w:space="0" w:color="auto"/>
      </w:divBdr>
      <w:divsChild>
        <w:div w:id="1009865457">
          <w:marLeft w:val="0"/>
          <w:marRight w:val="0"/>
          <w:marTop w:val="0"/>
          <w:marBottom w:val="0"/>
          <w:divBdr>
            <w:top w:val="none" w:sz="0" w:space="0" w:color="auto"/>
            <w:left w:val="none" w:sz="0" w:space="0" w:color="auto"/>
            <w:bottom w:val="none" w:sz="0" w:space="0" w:color="auto"/>
            <w:right w:val="none" w:sz="0" w:space="0" w:color="auto"/>
          </w:divBdr>
          <w:divsChild>
            <w:div w:id="878207508">
              <w:marLeft w:val="0"/>
              <w:marRight w:val="0"/>
              <w:marTop w:val="0"/>
              <w:marBottom w:val="0"/>
              <w:divBdr>
                <w:top w:val="none" w:sz="0" w:space="0" w:color="auto"/>
                <w:left w:val="none" w:sz="0" w:space="0" w:color="auto"/>
                <w:bottom w:val="none" w:sz="0" w:space="0" w:color="auto"/>
                <w:right w:val="none" w:sz="0" w:space="0" w:color="auto"/>
              </w:divBdr>
              <w:divsChild>
                <w:div w:id="1569069649">
                  <w:marLeft w:val="0"/>
                  <w:marRight w:val="0"/>
                  <w:marTop w:val="0"/>
                  <w:marBottom w:val="0"/>
                  <w:divBdr>
                    <w:top w:val="none" w:sz="0" w:space="0" w:color="auto"/>
                    <w:left w:val="none" w:sz="0" w:space="0" w:color="auto"/>
                    <w:bottom w:val="none" w:sz="0" w:space="0" w:color="auto"/>
                    <w:right w:val="none" w:sz="0" w:space="0" w:color="auto"/>
                  </w:divBdr>
                  <w:divsChild>
                    <w:div w:id="17881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344582">
      <w:bodyDiv w:val="1"/>
      <w:marLeft w:val="0"/>
      <w:marRight w:val="0"/>
      <w:marTop w:val="0"/>
      <w:marBottom w:val="0"/>
      <w:divBdr>
        <w:top w:val="none" w:sz="0" w:space="0" w:color="auto"/>
        <w:left w:val="none" w:sz="0" w:space="0" w:color="auto"/>
        <w:bottom w:val="none" w:sz="0" w:space="0" w:color="auto"/>
        <w:right w:val="none" w:sz="0" w:space="0" w:color="auto"/>
      </w:divBdr>
      <w:divsChild>
        <w:div w:id="2075154799">
          <w:marLeft w:val="0"/>
          <w:marRight w:val="0"/>
          <w:marTop w:val="0"/>
          <w:marBottom w:val="0"/>
          <w:divBdr>
            <w:top w:val="none" w:sz="0" w:space="0" w:color="auto"/>
            <w:left w:val="none" w:sz="0" w:space="0" w:color="auto"/>
            <w:bottom w:val="none" w:sz="0" w:space="0" w:color="auto"/>
            <w:right w:val="none" w:sz="0" w:space="0" w:color="auto"/>
          </w:divBdr>
          <w:divsChild>
            <w:div w:id="549223182">
              <w:marLeft w:val="0"/>
              <w:marRight w:val="0"/>
              <w:marTop w:val="0"/>
              <w:marBottom w:val="0"/>
              <w:divBdr>
                <w:top w:val="none" w:sz="0" w:space="0" w:color="auto"/>
                <w:left w:val="none" w:sz="0" w:space="0" w:color="auto"/>
                <w:bottom w:val="none" w:sz="0" w:space="0" w:color="auto"/>
                <w:right w:val="none" w:sz="0" w:space="0" w:color="auto"/>
              </w:divBdr>
              <w:divsChild>
                <w:div w:id="799346847">
                  <w:marLeft w:val="0"/>
                  <w:marRight w:val="0"/>
                  <w:marTop w:val="0"/>
                  <w:marBottom w:val="0"/>
                  <w:divBdr>
                    <w:top w:val="none" w:sz="0" w:space="0" w:color="auto"/>
                    <w:left w:val="none" w:sz="0" w:space="0" w:color="auto"/>
                    <w:bottom w:val="none" w:sz="0" w:space="0" w:color="auto"/>
                    <w:right w:val="none" w:sz="0" w:space="0" w:color="auto"/>
                  </w:divBdr>
                  <w:divsChild>
                    <w:div w:id="2398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79551">
      <w:bodyDiv w:val="1"/>
      <w:marLeft w:val="0"/>
      <w:marRight w:val="0"/>
      <w:marTop w:val="0"/>
      <w:marBottom w:val="0"/>
      <w:divBdr>
        <w:top w:val="none" w:sz="0" w:space="0" w:color="auto"/>
        <w:left w:val="none" w:sz="0" w:space="0" w:color="auto"/>
        <w:bottom w:val="none" w:sz="0" w:space="0" w:color="auto"/>
        <w:right w:val="none" w:sz="0" w:space="0" w:color="auto"/>
      </w:divBdr>
      <w:divsChild>
        <w:div w:id="578057305">
          <w:marLeft w:val="0"/>
          <w:marRight w:val="0"/>
          <w:marTop w:val="0"/>
          <w:marBottom w:val="0"/>
          <w:divBdr>
            <w:top w:val="none" w:sz="0" w:space="0" w:color="auto"/>
            <w:left w:val="none" w:sz="0" w:space="0" w:color="auto"/>
            <w:bottom w:val="none" w:sz="0" w:space="0" w:color="auto"/>
            <w:right w:val="none" w:sz="0" w:space="0" w:color="auto"/>
          </w:divBdr>
          <w:divsChild>
            <w:div w:id="1296839751">
              <w:marLeft w:val="0"/>
              <w:marRight w:val="0"/>
              <w:marTop w:val="0"/>
              <w:marBottom w:val="0"/>
              <w:divBdr>
                <w:top w:val="none" w:sz="0" w:space="0" w:color="auto"/>
                <w:left w:val="none" w:sz="0" w:space="0" w:color="auto"/>
                <w:bottom w:val="none" w:sz="0" w:space="0" w:color="auto"/>
                <w:right w:val="none" w:sz="0" w:space="0" w:color="auto"/>
              </w:divBdr>
              <w:divsChild>
                <w:div w:id="1551385547">
                  <w:marLeft w:val="0"/>
                  <w:marRight w:val="0"/>
                  <w:marTop w:val="0"/>
                  <w:marBottom w:val="0"/>
                  <w:divBdr>
                    <w:top w:val="none" w:sz="0" w:space="0" w:color="auto"/>
                    <w:left w:val="none" w:sz="0" w:space="0" w:color="auto"/>
                    <w:bottom w:val="none" w:sz="0" w:space="0" w:color="auto"/>
                    <w:right w:val="none" w:sz="0" w:space="0" w:color="auto"/>
                  </w:divBdr>
                  <w:divsChild>
                    <w:div w:id="20752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91785">
      <w:bodyDiv w:val="1"/>
      <w:marLeft w:val="0"/>
      <w:marRight w:val="0"/>
      <w:marTop w:val="0"/>
      <w:marBottom w:val="0"/>
      <w:divBdr>
        <w:top w:val="none" w:sz="0" w:space="0" w:color="auto"/>
        <w:left w:val="none" w:sz="0" w:space="0" w:color="auto"/>
        <w:bottom w:val="none" w:sz="0" w:space="0" w:color="auto"/>
        <w:right w:val="none" w:sz="0" w:space="0" w:color="auto"/>
      </w:divBdr>
      <w:divsChild>
        <w:div w:id="1581135696">
          <w:marLeft w:val="0"/>
          <w:marRight w:val="0"/>
          <w:marTop w:val="0"/>
          <w:marBottom w:val="0"/>
          <w:divBdr>
            <w:top w:val="none" w:sz="0" w:space="0" w:color="auto"/>
            <w:left w:val="none" w:sz="0" w:space="0" w:color="auto"/>
            <w:bottom w:val="none" w:sz="0" w:space="0" w:color="auto"/>
            <w:right w:val="none" w:sz="0" w:space="0" w:color="auto"/>
          </w:divBdr>
          <w:divsChild>
            <w:div w:id="700321672">
              <w:marLeft w:val="0"/>
              <w:marRight w:val="0"/>
              <w:marTop w:val="0"/>
              <w:marBottom w:val="0"/>
              <w:divBdr>
                <w:top w:val="none" w:sz="0" w:space="0" w:color="auto"/>
                <w:left w:val="none" w:sz="0" w:space="0" w:color="auto"/>
                <w:bottom w:val="none" w:sz="0" w:space="0" w:color="auto"/>
                <w:right w:val="none" w:sz="0" w:space="0" w:color="auto"/>
              </w:divBdr>
              <w:divsChild>
                <w:div w:id="1841001047">
                  <w:marLeft w:val="0"/>
                  <w:marRight w:val="0"/>
                  <w:marTop w:val="0"/>
                  <w:marBottom w:val="0"/>
                  <w:divBdr>
                    <w:top w:val="none" w:sz="0" w:space="0" w:color="auto"/>
                    <w:left w:val="none" w:sz="0" w:space="0" w:color="auto"/>
                    <w:bottom w:val="none" w:sz="0" w:space="0" w:color="auto"/>
                    <w:right w:val="none" w:sz="0" w:space="0" w:color="auto"/>
                  </w:divBdr>
                  <w:divsChild>
                    <w:div w:id="875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21410">
      <w:bodyDiv w:val="1"/>
      <w:marLeft w:val="0"/>
      <w:marRight w:val="0"/>
      <w:marTop w:val="0"/>
      <w:marBottom w:val="0"/>
      <w:divBdr>
        <w:top w:val="none" w:sz="0" w:space="0" w:color="auto"/>
        <w:left w:val="none" w:sz="0" w:space="0" w:color="auto"/>
        <w:bottom w:val="none" w:sz="0" w:space="0" w:color="auto"/>
        <w:right w:val="none" w:sz="0" w:space="0" w:color="auto"/>
      </w:divBdr>
      <w:divsChild>
        <w:div w:id="1513179829">
          <w:marLeft w:val="0"/>
          <w:marRight w:val="0"/>
          <w:marTop w:val="0"/>
          <w:marBottom w:val="0"/>
          <w:divBdr>
            <w:top w:val="none" w:sz="0" w:space="0" w:color="auto"/>
            <w:left w:val="none" w:sz="0" w:space="0" w:color="auto"/>
            <w:bottom w:val="none" w:sz="0" w:space="0" w:color="auto"/>
            <w:right w:val="none" w:sz="0" w:space="0" w:color="auto"/>
          </w:divBdr>
          <w:divsChild>
            <w:div w:id="1547643779">
              <w:marLeft w:val="0"/>
              <w:marRight w:val="0"/>
              <w:marTop w:val="0"/>
              <w:marBottom w:val="0"/>
              <w:divBdr>
                <w:top w:val="none" w:sz="0" w:space="0" w:color="auto"/>
                <w:left w:val="none" w:sz="0" w:space="0" w:color="auto"/>
                <w:bottom w:val="none" w:sz="0" w:space="0" w:color="auto"/>
                <w:right w:val="none" w:sz="0" w:space="0" w:color="auto"/>
              </w:divBdr>
              <w:divsChild>
                <w:div w:id="387530609">
                  <w:marLeft w:val="0"/>
                  <w:marRight w:val="0"/>
                  <w:marTop w:val="0"/>
                  <w:marBottom w:val="0"/>
                  <w:divBdr>
                    <w:top w:val="none" w:sz="0" w:space="0" w:color="auto"/>
                    <w:left w:val="none" w:sz="0" w:space="0" w:color="auto"/>
                    <w:bottom w:val="none" w:sz="0" w:space="0" w:color="auto"/>
                    <w:right w:val="none" w:sz="0" w:space="0" w:color="auto"/>
                  </w:divBdr>
                  <w:divsChild>
                    <w:div w:id="656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840116">
      <w:bodyDiv w:val="1"/>
      <w:marLeft w:val="0"/>
      <w:marRight w:val="0"/>
      <w:marTop w:val="0"/>
      <w:marBottom w:val="0"/>
      <w:divBdr>
        <w:top w:val="none" w:sz="0" w:space="0" w:color="auto"/>
        <w:left w:val="none" w:sz="0" w:space="0" w:color="auto"/>
        <w:bottom w:val="none" w:sz="0" w:space="0" w:color="auto"/>
        <w:right w:val="none" w:sz="0" w:space="0" w:color="auto"/>
      </w:divBdr>
      <w:divsChild>
        <w:div w:id="2105297842">
          <w:marLeft w:val="0"/>
          <w:marRight w:val="0"/>
          <w:marTop w:val="0"/>
          <w:marBottom w:val="0"/>
          <w:divBdr>
            <w:top w:val="none" w:sz="0" w:space="0" w:color="auto"/>
            <w:left w:val="none" w:sz="0" w:space="0" w:color="auto"/>
            <w:bottom w:val="none" w:sz="0" w:space="0" w:color="auto"/>
            <w:right w:val="none" w:sz="0" w:space="0" w:color="auto"/>
          </w:divBdr>
          <w:divsChild>
            <w:div w:id="72363251">
              <w:marLeft w:val="0"/>
              <w:marRight w:val="0"/>
              <w:marTop w:val="0"/>
              <w:marBottom w:val="0"/>
              <w:divBdr>
                <w:top w:val="none" w:sz="0" w:space="0" w:color="auto"/>
                <w:left w:val="none" w:sz="0" w:space="0" w:color="auto"/>
                <w:bottom w:val="none" w:sz="0" w:space="0" w:color="auto"/>
                <w:right w:val="none" w:sz="0" w:space="0" w:color="auto"/>
              </w:divBdr>
              <w:divsChild>
                <w:div w:id="705721429">
                  <w:marLeft w:val="0"/>
                  <w:marRight w:val="0"/>
                  <w:marTop w:val="0"/>
                  <w:marBottom w:val="0"/>
                  <w:divBdr>
                    <w:top w:val="none" w:sz="0" w:space="0" w:color="auto"/>
                    <w:left w:val="none" w:sz="0" w:space="0" w:color="auto"/>
                    <w:bottom w:val="none" w:sz="0" w:space="0" w:color="auto"/>
                    <w:right w:val="none" w:sz="0" w:space="0" w:color="auto"/>
                  </w:divBdr>
                  <w:divsChild>
                    <w:div w:id="20022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342574">
      <w:bodyDiv w:val="1"/>
      <w:marLeft w:val="0"/>
      <w:marRight w:val="0"/>
      <w:marTop w:val="0"/>
      <w:marBottom w:val="0"/>
      <w:divBdr>
        <w:top w:val="none" w:sz="0" w:space="0" w:color="auto"/>
        <w:left w:val="none" w:sz="0" w:space="0" w:color="auto"/>
        <w:bottom w:val="none" w:sz="0" w:space="0" w:color="auto"/>
        <w:right w:val="none" w:sz="0" w:space="0" w:color="auto"/>
      </w:divBdr>
      <w:divsChild>
        <w:div w:id="206645468">
          <w:marLeft w:val="0"/>
          <w:marRight w:val="0"/>
          <w:marTop w:val="0"/>
          <w:marBottom w:val="0"/>
          <w:divBdr>
            <w:top w:val="none" w:sz="0" w:space="0" w:color="auto"/>
            <w:left w:val="none" w:sz="0" w:space="0" w:color="auto"/>
            <w:bottom w:val="none" w:sz="0" w:space="0" w:color="auto"/>
            <w:right w:val="none" w:sz="0" w:space="0" w:color="auto"/>
          </w:divBdr>
          <w:divsChild>
            <w:div w:id="6829287">
              <w:marLeft w:val="0"/>
              <w:marRight w:val="0"/>
              <w:marTop w:val="0"/>
              <w:marBottom w:val="0"/>
              <w:divBdr>
                <w:top w:val="none" w:sz="0" w:space="0" w:color="auto"/>
                <w:left w:val="none" w:sz="0" w:space="0" w:color="auto"/>
                <w:bottom w:val="none" w:sz="0" w:space="0" w:color="auto"/>
                <w:right w:val="none" w:sz="0" w:space="0" w:color="auto"/>
              </w:divBdr>
              <w:divsChild>
                <w:div w:id="1104426655">
                  <w:marLeft w:val="0"/>
                  <w:marRight w:val="0"/>
                  <w:marTop w:val="0"/>
                  <w:marBottom w:val="0"/>
                  <w:divBdr>
                    <w:top w:val="none" w:sz="0" w:space="0" w:color="auto"/>
                    <w:left w:val="none" w:sz="0" w:space="0" w:color="auto"/>
                    <w:bottom w:val="none" w:sz="0" w:space="0" w:color="auto"/>
                    <w:right w:val="none" w:sz="0" w:space="0" w:color="auto"/>
                  </w:divBdr>
                  <w:divsChild>
                    <w:div w:id="11428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99169">
      <w:bodyDiv w:val="1"/>
      <w:marLeft w:val="0"/>
      <w:marRight w:val="0"/>
      <w:marTop w:val="0"/>
      <w:marBottom w:val="0"/>
      <w:divBdr>
        <w:top w:val="none" w:sz="0" w:space="0" w:color="auto"/>
        <w:left w:val="none" w:sz="0" w:space="0" w:color="auto"/>
        <w:bottom w:val="none" w:sz="0" w:space="0" w:color="auto"/>
        <w:right w:val="none" w:sz="0" w:space="0" w:color="auto"/>
      </w:divBdr>
      <w:divsChild>
        <w:div w:id="1939827834">
          <w:marLeft w:val="0"/>
          <w:marRight w:val="0"/>
          <w:marTop w:val="0"/>
          <w:marBottom w:val="0"/>
          <w:divBdr>
            <w:top w:val="none" w:sz="0" w:space="0" w:color="auto"/>
            <w:left w:val="none" w:sz="0" w:space="0" w:color="auto"/>
            <w:bottom w:val="none" w:sz="0" w:space="0" w:color="auto"/>
            <w:right w:val="none" w:sz="0" w:space="0" w:color="auto"/>
          </w:divBdr>
          <w:divsChild>
            <w:div w:id="2038503579">
              <w:marLeft w:val="0"/>
              <w:marRight w:val="0"/>
              <w:marTop w:val="0"/>
              <w:marBottom w:val="0"/>
              <w:divBdr>
                <w:top w:val="none" w:sz="0" w:space="0" w:color="auto"/>
                <w:left w:val="none" w:sz="0" w:space="0" w:color="auto"/>
                <w:bottom w:val="none" w:sz="0" w:space="0" w:color="auto"/>
                <w:right w:val="none" w:sz="0" w:space="0" w:color="auto"/>
              </w:divBdr>
              <w:divsChild>
                <w:div w:id="357244096">
                  <w:marLeft w:val="0"/>
                  <w:marRight w:val="0"/>
                  <w:marTop w:val="0"/>
                  <w:marBottom w:val="0"/>
                  <w:divBdr>
                    <w:top w:val="none" w:sz="0" w:space="0" w:color="auto"/>
                    <w:left w:val="none" w:sz="0" w:space="0" w:color="auto"/>
                    <w:bottom w:val="none" w:sz="0" w:space="0" w:color="auto"/>
                    <w:right w:val="none" w:sz="0" w:space="0" w:color="auto"/>
                  </w:divBdr>
                  <w:divsChild>
                    <w:div w:id="2944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806031">
      <w:bodyDiv w:val="1"/>
      <w:marLeft w:val="0"/>
      <w:marRight w:val="0"/>
      <w:marTop w:val="0"/>
      <w:marBottom w:val="0"/>
      <w:divBdr>
        <w:top w:val="none" w:sz="0" w:space="0" w:color="auto"/>
        <w:left w:val="none" w:sz="0" w:space="0" w:color="auto"/>
        <w:bottom w:val="none" w:sz="0" w:space="0" w:color="auto"/>
        <w:right w:val="none" w:sz="0" w:space="0" w:color="auto"/>
      </w:divBdr>
      <w:divsChild>
        <w:div w:id="492796280">
          <w:marLeft w:val="0"/>
          <w:marRight w:val="0"/>
          <w:marTop w:val="0"/>
          <w:marBottom w:val="0"/>
          <w:divBdr>
            <w:top w:val="none" w:sz="0" w:space="0" w:color="auto"/>
            <w:left w:val="none" w:sz="0" w:space="0" w:color="auto"/>
            <w:bottom w:val="none" w:sz="0" w:space="0" w:color="auto"/>
            <w:right w:val="none" w:sz="0" w:space="0" w:color="auto"/>
          </w:divBdr>
          <w:divsChild>
            <w:div w:id="1915242108">
              <w:marLeft w:val="0"/>
              <w:marRight w:val="0"/>
              <w:marTop w:val="0"/>
              <w:marBottom w:val="0"/>
              <w:divBdr>
                <w:top w:val="none" w:sz="0" w:space="0" w:color="auto"/>
                <w:left w:val="none" w:sz="0" w:space="0" w:color="auto"/>
                <w:bottom w:val="none" w:sz="0" w:space="0" w:color="auto"/>
                <w:right w:val="none" w:sz="0" w:space="0" w:color="auto"/>
              </w:divBdr>
              <w:divsChild>
                <w:div w:id="2037731336">
                  <w:marLeft w:val="0"/>
                  <w:marRight w:val="0"/>
                  <w:marTop w:val="0"/>
                  <w:marBottom w:val="0"/>
                  <w:divBdr>
                    <w:top w:val="none" w:sz="0" w:space="0" w:color="auto"/>
                    <w:left w:val="none" w:sz="0" w:space="0" w:color="auto"/>
                    <w:bottom w:val="none" w:sz="0" w:space="0" w:color="auto"/>
                    <w:right w:val="none" w:sz="0" w:space="0" w:color="auto"/>
                  </w:divBdr>
                  <w:divsChild>
                    <w:div w:id="6896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10864">
      <w:bodyDiv w:val="1"/>
      <w:marLeft w:val="0"/>
      <w:marRight w:val="0"/>
      <w:marTop w:val="0"/>
      <w:marBottom w:val="0"/>
      <w:divBdr>
        <w:top w:val="none" w:sz="0" w:space="0" w:color="auto"/>
        <w:left w:val="none" w:sz="0" w:space="0" w:color="auto"/>
        <w:bottom w:val="none" w:sz="0" w:space="0" w:color="auto"/>
        <w:right w:val="none" w:sz="0" w:space="0" w:color="auto"/>
      </w:divBdr>
      <w:divsChild>
        <w:div w:id="1327781701">
          <w:marLeft w:val="0"/>
          <w:marRight w:val="0"/>
          <w:marTop w:val="0"/>
          <w:marBottom w:val="0"/>
          <w:divBdr>
            <w:top w:val="none" w:sz="0" w:space="0" w:color="auto"/>
            <w:left w:val="none" w:sz="0" w:space="0" w:color="auto"/>
            <w:bottom w:val="none" w:sz="0" w:space="0" w:color="auto"/>
            <w:right w:val="none" w:sz="0" w:space="0" w:color="auto"/>
          </w:divBdr>
          <w:divsChild>
            <w:div w:id="1512451431">
              <w:marLeft w:val="0"/>
              <w:marRight w:val="0"/>
              <w:marTop w:val="0"/>
              <w:marBottom w:val="0"/>
              <w:divBdr>
                <w:top w:val="none" w:sz="0" w:space="0" w:color="auto"/>
                <w:left w:val="none" w:sz="0" w:space="0" w:color="auto"/>
                <w:bottom w:val="none" w:sz="0" w:space="0" w:color="auto"/>
                <w:right w:val="none" w:sz="0" w:space="0" w:color="auto"/>
              </w:divBdr>
              <w:divsChild>
                <w:div w:id="704334879">
                  <w:marLeft w:val="0"/>
                  <w:marRight w:val="0"/>
                  <w:marTop w:val="0"/>
                  <w:marBottom w:val="0"/>
                  <w:divBdr>
                    <w:top w:val="none" w:sz="0" w:space="0" w:color="auto"/>
                    <w:left w:val="none" w:sz="0" w:space="0" w:color="auto"/>
                    <w:bottom w:val="none" w:sz="0" w:space="0" w:color="auto"/>
                    <w:right w:val="none" w:sz="0" w:space="0" w:color="auto"/>
                  </w:divBdr>
                  <w:divsChild>
                    <w:div w:id="179748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15544">
      <w:bodyDiv w:val="1"/>
      <w:marLeft w:val="0"/>
      <w:marRight w:val="0"/>
      <w:marTop w:val="0"/>
      <w:marBottom w:val="0"/>
      <w:divBdr>
        <w:top w:val="none" w:sz="0" w:space="0" w:color="auto"/>
        <w:left w:val="none" w:sz="0" w:space="0" w:color="auto"/>
        <w:bottom w:val="none" w:sz="0" w:space="0" w:color="auto"/>
        <w:right w:val="none" w:sz="0" w:space="0" w:color="auto"/>
      </w:divBdr>
      <w:divsChild>
        <w:div w:id="218829916">
          <w:marLeft w:val="0"/>
          <w:marRight w:val="0"/>
          <w:marTop w:val="0"/>
          <w:marBottom w:val="0"/>
          <w:divBdr>
            <w:top w:val="none" w:sz="0" w:space="0" w:color="auto"/>
            <w:left w:val="none" w:sz="0" w:space="0" w:color="auto"/>
            <w:bottom w:val="none" w:sz="0" w:space="0" w:color="auto"/>
            <w:right w:val="none" w:sz="0" w:space="0" w:color="auto"/>
          </w:divBdr>
          <w:divsChild>
            <w:div w:id="316686201">
              <w:marLeft w:val="0"/>
              <w:marRight w:val="0"/>
              <w:marTop w:val="0"/>
              <w:marBottom w:val="0"/>
              <w:divBdr>
                <w:top w:val="none" w:sz="0" w:space="0" w:color="auto"/>
                <w:left w:val="none" w:sz="0" w:space="0" w:color="auto"/>
                <w:bottom w:val="none" w:sz="0" w:space="0" w:color="auto"/>
                <w:right w:val="none" w:sz="0" w:space="0" w:color="auto"/>
              </w:divBdr>
              <w:divsChild>
                <w:div w:id="1033386218">
                  <w:marLeft w:val="0"/>
                  <w:marRight w:val="0"/>
                  <w:marTop w:val="0"/>
                  <w:marBottom w:val="0"/>
                  <w:divBdr>
                    <w:top w:val="none" w:sz="0" w:space="0" w:color="auto"/>
                    <w:left w:val="none" w:sz="0" w:space="0" w:color="auto"/>
                    <w:bottom w:val="none" w:sz="0" w:space="0" w:color="auto"/>
                    <w:right w:val="none" w:sz="0" w:space="0" w:color="auto"/>
                  </w:divBdr>
                  <w:divsChild>
                    <w:div w:id="12160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734526">
      <w:bodyDiv w:val="1"/>
      <w:marLeft w:val="0"/>
      <w:marRight w:val="0"/>
      <w:marTop w:val="0"/>
      <w:marBottom w:val="0"/>
      <w:divBdr>
        <w:top w:val="none" w:sz="0" w:space="0" w:color="auto"/>
        <w:left w:val="none" w:sz="0" w:space="0" w:color="auto"/>
        <w:bottom w:val="none" w:sz="0" w:space="0" w:color="auto"/>
        <w:right w:val="none" w:sz="0" w:space="0" w:color="auto"/>
      </w:divBdr>
      <w:divsChild>
        <w:div w:id="1870801720">
          <w:marLeft w:val="0"/>
          <w:marRight w:val="0"/>
          <w:marTop w:val="0"/>
          <w:marBottom w:val="0"/>
          <w:divBdr>
            <w:top w:val="none" w:sz="0" w:space="0" w:color="auto"/>
            <w:left w:val="none" w:sz="0" w:space="0" w:color="auto"/>
            <w:bottom w:val="none" w:sz="0" w:space="0" w:color="auto"/>
            <w:right w:val="none" w:sz="0" w:space="0" w:color="auto"/>
          </w:divBdr>
          <w:divsChild>
            <w:div w:id="2102026793">
              <w:marLeft w:val="0"/>
              <w:marRight w:val="0"/>
              <w:marTop w:val="0"/>
              <w:marBottom w:val="0"/>
              <w:divBdr>
                <w:top w:val="none" w:sz="0" w:space="0" w:color="auto"/>
                <w:left w:val="none" w:sz="0" w:space="0" w:color="auto"/>
                <w:bottom w:val="none" w:sz="0" w:space="0" w:color="auto"/>
                <w:right w:val="none" w:sz="0" w:space="0" w:color="auto"/>
              </w:divBdr>
              <w:divsChild>
                <w:div w:id="357656346">
                  <w:marLeft w:val="0"/>
                  <w:marRight w:val="0"/>
                  <w:marTop w:val="0"/>
                  <w:marBottom w:val="0"/>
                  <w:divBdr>
                    <w:top w:val="none" w:sz="0" w:space="0" w:color="auto"/>
                    <w:left w:val="none" w:sz="0" w:space="0" w:color="auto"/>
                    <w:bottom w:val="none" w:sz="0" w:space="0" w:color="auto"/>
                    <w:right w:val="none" w:sz="0" w:space="0" w:color="auto"/>
                  </w:divBdr>
                  <w:divsChild>
                    <w:div w:id="4351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2614">
      <w:bodyDiv w:val="1"/>
      <w:marLeft w:val="0"/>
      <w:marRight w:val="0"/>
      <w:marTop w:val="0"/>
      <w:marBottom w:val="0"/>
      <w:divBdr>
        <w:top w:val="none" w:sz="0" w:space="0" w:color="auto"/>
        <w:left w:val="none" w:sz="0" w:space="0" w:color="auto"/>
        <w:bottom w:val="none" w:sz="0" w:space="0" w:color="auto"/>
        <w:right w:val="none" w:sz="0" w:space="0" w:color="auto"/>
      </w:divBdr>
      <w:divsChild>
        <w:div w:id="2093895076">
          <w:marLeft w:val="0"/>
          <w:marRight w:val="0"/>
          <w:marTop w:val="0"/>
          <w:marBottom w:val="0"/>
          <w:divBdr>
            <w:top w:val="none" w:sz="0" w:space="0" w:color="auto"/>
            <w:left w:val="none" w:sz="0" w:space="0" w:color="auto"/>
            <w:bottom w:val="none" w:sz="0" w:space="0" w:color="auto"/>
            <w:right w:val="none" w:sz="0" w:space="0" w:color="auto"/>
          </w:divBdr>
          <w:divsChild>
            <w:div w:id="320933282">
              <w:marLeft w:val="0"/>
              <w:marRight w:val="0"/>
              <w:marTop w:val="0"/>
              <w:marBottom w:val="0"/>
              <w:divBdr>
                <w:top w:val="none" w:sz="0" w:space="0" w:color="auto"/>
                <w:left w:val="none" w:sz="0" w:space="0" w:color="auto"/>
                <w:bottom w:val="none" w:sz="0" w:space="0" w:color="auto"/>
                <w:right w:val="none" w:sz="0" w:space="0" w:color="auto"/>
              </w:divBdr>
              <w:divsChild>
                <w:div w:id="448012544">
                  <w:marLeft w:val="0"/>
                  <w:marRight w:val="0"/>
                  <w:marTop w:val="0"/>
                  <w:marBottom w:val="0"/>
                  <w:divBdr>
                    <w:top w:val="none" w:sz="0" w:space="0" w:color="auto"/>
                    <w:left w:val="none" w:sz="0" w:space="0" w:color="auto"/>
                    <w:bottom w:val="none" w:sz="0" w:space="0" w:color="auto"/>
                    <w:right w:val="none" w:sz="0" w:space="0" w:color="auto"/>
                  </w:divBdr>
                  <w:divsChild>
                    <w:div w:id="14862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433960">
      <w:bodyDiv w:val="1"/>
      <w:marLeft w:val="0"/>
      <w:marRight w:val="0"/>
      <w:marTop w:val="0"/>
      <w:marBottom w:val="0"/>
      <w:divBdr>
        <w:top w:val="none" w:sz="0" w:space="0" w:color="auto"/>
        <w:left w:val="none" w:sz="0" w:space="0" w:color="auto"/>
        <w:bottom w:val="none" w:sz="0" w:space="0" w:color="auto"/>
        <w:right w:val="none" w:sz="0" w:space="0" w:color="auto"/>
      </w:divBdr>
      <w:divsChild>
        <w:div w:id="1927377188">
          <w:marLeft w:val="0"/>
          <w:marRight w:val="0"/>
          <w:marTop w:val="0"/>
          <w:marBottom w:val="0"/>
          <w:divBdr>
            <w:top w:val="none" w:sz="0" w:space="0" w:color="auto"/>
            <w:left w:val="none" w:sz="0" w:space="0" w:color="auto"/>
            <w:bottom w:val="none" w:sz="0" w:space="0" w:color="auto"/>
            <w:right w:val="none" w:sz="0" w:space="0" w:color="auto"/>
          </w:divBdr>
          <w:divsChild>
            <w:div w:id="355621754">
              <w:marLeft w:val="0"/>
              <w:marRight w:val="0"/>
              <w:marTop w:val="0"/>
              <w:marBottom w:val="0"/>
              <w:divBdr>
                <w:top w:val="none" w:sz="0" w:space="0" w:color="auto"/>
                <w:left w:val="none" w:sz="0" w:space="0" w:color="auto"/>
                <w:bottom w:val="none" w:sz="0" w:space="0" w:color="auto"/>
                <w:right w:val="none" w:sz="0" w:space="0" w:color="auto"/>
              </w:divBdr>
              <w:divsChild>
                <w:div w:id="1986348311">
                  <w:marLeft w:val="0"/>
                  <w:marRight w:val="0"/>
                  <w:marTop w:val="0"/>
                  <w:marBottom w:val="0"/>
                  <w:divBdr>
                    <w:top w:val="none" w:sz="0" w:space="0" w:color="auto"/>
                    <w:left w:val="none" w:sz="0" w:space="0" w:color="auto"/>
                    <w:bottom w:val="none" w:sz="0" w:space="0" w:color="auto"/>
                    <w:right w:val="none" w:sz="0" w:space="0" w:color="auto"/>
                  </w:divBdr>
                  <w:divsChild>
                    <w:div w:id="15977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302317">
      <w:bodyDiv w:val="1"/>
      <w:marLeft w:val="0"/>
      <w:marRight w:val="0"/>
      <w:marTop w:val="0"/>
      <w:marBottom w:val="0"/>
      <w:divBdr>
        <w:top w:val="none" w:sz="0" w:space="0" w:color="auto"/>
        <w:left w:val="none" w:sz="0" w:space="0" w:color="auto"/>
        <w:bottom w:val="none" w:sz="0" w:space="0" w:color="auto"/>
        <w:right w:val="none" w:sz="0" w:space="0" w:color="auto"/>
      </w:divBdr>
      <w:divsChild>
        <w:div w:id="619457473">
          <w:marLeft w:val="0"/>
          <w:marRight w:val="0"/>
          <w:marTop w:val="0"/>
          <w:marBottom w:val="0"/>
          <w:divBdr>
            <w:top w:val="none" w:sz="0" w:space="0" w:color="auto"/>
            <w:left w:val="none" w:sz="0" w:space="0" w:color="auto"/>
            <w:bottom w:val="none" w:sz="0" w:space="0" w:color="auto"/>
            <w:right w:val="none" w:sz="0" w:space="0" w:color="auto"/>
          </w:divBdr>
          <w:divsChild>
            <w:div w:id="656569420">
              <w:marLeft w:val="0"/>
              <w:marRight w:val="0"/>
              <w:marTop w:val="0"/>
              <w:marBottom w:val="0"/>
              <w:divBdr>
                <w:top w:val="none" w:sz="0" w:space="0" w:color="auto"/>
                <w:left w:val="none" w:sz="0" w:space="0" w:color="auto"/>
                <w:bottom w:val="none" w:sz="0" w:space="0" w:color="auto"/>
                <w:right w:val="none" w:sz="0" w:space="0" w:color="auto"/>
              </w:divBdr>
              <w:divsChild>
                <w:div w:id="122387018">
                  <w:marLeft w:val="0"/>
                  <w:marRight w:val="0"/>
                  <w:marTop w:val="0"/>
                  <w:marBottom w:val="0"/>
                  <w:divBdr>
                    <w:top w:val="none" w:sz="0" w:space="0" w:color="auto"/>
                    <w:left w:val="none" w:sz="0" w:space="0" w:color="auto"/>
                    <w:bottom w:val="none" w:sz="0" w:space="0" w:color="auto"/>
                    <w:right w:val="none" w:sz="0" w:space="0" w:color="auto"/>
                  </w:divBdr>
                  <w:divsChild>
                    <w:div w:id="19321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777579">
      <w:bodyDiv w:val="1"/>
      <w:marLeft w:val="0"/>
      <w:marRight w:val="0"/>
      <w:marTop w:val="0"/>
      <w:marBottom w:val="0"/>
      <w:divBdr>
        <w:top w:val="none" w:sz="0" w:space="0" w:color="auto"/>
        <w:left w:val="none" w:sz="0" w:space="0" w:color="auto"/>
        <w:bottom w:val="none" w:sz="0" w:space="0" w:color="auto"/>
        <w:right w:val="none" w:sz="0" w:space="0" w:color="auto"/>
      </w:divBdr>
      <w:divsChild>
        <w:div w:id="562451486">
          <w:marLeft w:val="0"/>
          <w:marRight w:val="0"/>
          <w:marTop w:val="0"/>
          <w:marBottom w:val="0"/>
          <w:divBdr>
            <w:top w:val="none" w:sz="0" w:space="0" w:color="auto"/>
            <w:left w:val="none" w:sz="0" w:space="0" w:color="auto"/>
            <w:bottom w:val="none" w:sz="0" w:space="0" w:color="auto"/>
            <w:right w:val="none" w:sz="0" w:space="0" w:color="auto"/>
          </w:divBdr>
          <w:divsChild>
            <w:div w:id="1095899936">
              <w:marLeft w:val="0"/>
              <w:marRight w:val="0"/>
              <w:marTop w:val="0"/>
              <w:marBottom w:val="0"/>
              <w:divBdr>
                <w:top w:val="none" w:sz="0" w:space="0" w:color="auto"/>
                <w:left w:val="none" w:sz="0" w:space="0" w:color="auto"/>
                <w:bottom w:val="none" w:sz="0" w:space="0" w:color="auto"/>
                <w:right w:val="none" w:sz="0" w:space="0" w:color="auto"/>
              </w:divBdr>
              <w:divsChild>
                <w:div w:id="39937630">
                  <w:marLeft w:val="0"/>
                  <w:marRight w:val="0"/>
                  <w:marTop w:val="0"/>
                  <w:marBottom w:val="0"/>
                  <w:divBdr>
                    <w:top w:val="none" w:sz="0" w:space="0" w:color="auto"/>
                    <w:left w:val="none" w:sz="0" w:space="0" w:color="auto"/>
                    <w:bottom w:val="none" w:sz="0" w:space="0" w:color="auto"/>
                    <w:right w:val="none" w:sz="0" w:space="0" w:color="auto"/>
                  </w:divBdr>
                  <w:divsChild>
                    <w:div w:id="89944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976121">
      <w:bodyDiv w:val="1"/>
      <w:marLeft w:val="0"/>
      <w:marRight w:val="0"/>
      <w:marTop w:val="0"/>
      <w:marBottom w:val="0"/>
      <w:divBdr>
        <w:top w:val="none" w:sz="0" w:space="0" w:color="auto"/>
        <w:left w:val="none" w:sz="0" w:space="0" w:color="auto"/>
        <w:bottom w:val="none" w:sz="0" w:space="0" w:color="auto"/>
        <w:right w:val="none" w:sz="0" w:space="0" w:color="auto"/>
      </w:divBdr>
      <w:divsChild>
        <w:div w:id="102580309">
          <w:marLeft w:val="0"/>
          <w:marRight w:val="0"/>
          <w:marTop w:val="0"/>
          <w:marBottom w:val="0"/>
          <w:divBdr>
            <w:top w:val="none" w:sz="0" w:space="0" w:color="auto"/>
            <w:left w:val="none" w:sz="0" w:space="0" w:color="auto"/>
            <w:bottom w:val="none" w:sz="0" w:space="0" w:color="auto"/>
            <w:right w:val="none" w:sz="0" w:space="0" w:color="auto"/>
          </w:divBdr>
          <w:divsChild>
            <w:div w:id="1027678581">
              <w:marLeft w:val="0"/>
              <w:marRight w:val="0"/>
              <w:marTop w:val="0"/>
              <w:marBottom w:val="0"/>
              <w:divBdr>
                <w:top w:val="none" w:sz="0" w:space="0" w:color="auto"/>
                <w:left w:val="none" w:sz="0" w:space="0" w:color="auto"/>
                <w:bottom w:val="none" w:sz="0" w:space="0" w:color="auto"/>
                <w:right w:val="none" w:sz="0" w:space="0" w:color="auto"/>
              </w:divBdr>
              <w:divsChild>
                <w:div w:id="1947540737">
                  <w:marLeft w:val="0"/>
                  <w:marRight w:val="0"/>
                  <w:marTop w:val="0"/>
                  <w:marBottom w:val="0"/>
                  <w:divBdr>
                    <w:top w:val="none" w:sz="0" w:space="0" w:color="auto"/>
                    <w:left w:val="none" w:sz="0" w:space="0" w:color="auto"/>
                    <w:bottom w:val="none" w:sz="0" w:space="0" w:color="auto"/>
                    <w:right w:val="none" w:sz="0" w:space="0" w:color="auto"/>
                  </w:divBdr>
                  <w:divsChild>
                    <w:div w:id="10363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219370">
      <w:bodyDiv w:val="1"/>
      <w:marLeft w:val="0"/>
      <w:marRight w:val="0"/>
      <w:marTop w:val="0"/>
      <w:marBottom w:val="0"/>
      <w:divBdr>
        <w:top w:val="none" w:sz="0" w:space="0" w:color="auto"/>
        <w:left w:val="none" w:sz="0" w:space="0" w:color="auto"/>
        <w:bottom w:val="none" w:sz="0" w:space="0" w:color="auto"/>
        <w:right w:val="none" w:sz="0" w:space="0" w:color="auto"/>
      </w:divBdr>
      <w:divsChild>
        <w:div w:id="1253395759">
          <w:marLeft w:val="0"/>
          <w:marRight w:val="0"/>
          <w:marTop w:val="0"/>
          <w:marBottom w:val="0"/>
          <w:divBdr>
            <w:top w:val="none" w:sz="0" w:space="0" w:color="auto"/>
            <w:left w:val="none" w:sz="0" w:space="0" w:color="auto"/>
            <w:bottom w:val="none" w:sz="0" w:space="0" w:color="auto"/>
            <w:right w:val="none" w:sz="0" w:space="0" w:color="auto"/>
          </w:divBdr>
          <w:divsChild>
            <w:div w:id="9450948">
              <w:marLeft w:val="0"/>
              <w:marRight w:val="0"/>
              <w:marTop w:val="0"/>
              <w:marBottom w:val="0"/>
              <w:divBdr>
                <w:top w:val="none" w:sz="0" w:space="0" w:color="auto"/>
                <w:left w:val="none" w:sz="0" w:space="0" w:color="auto"/>
                <w:bottom w:val="none" w:sz="0" w:space="0" w:color="auto"/>
                <w:right w:val="none" w:sz="0" w:space="0" w:color="auto"/>
              </w:divBdr>
              <w:divsChild>
                <w:div w:id="1775317622">
                  <w:marLeft w:val="0"/>
                  <w:marRight w:val="0"/>
                  <w:marTop w:val="0"/>
                  <w:marBottom w:val="0"/>
                  <w:divBdr>
                    <w:top w:val="none" w:sz="0" w:space="0" w:color="auto"/>
                    <w:left w:val="none" w:sz="0" w:space="0" w:color="auto"/>
                    <w:bottom w:val="none" w:sz="0" w:space="0" w:color="auto"/>
                    <w:right w:val="none" w:sz="0" w:space="0" w:color="auto"/>
                  </w:divBdr>
                  <w:divsChild>
                    <w:div w:id="6893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763">
      <w:bodyDiv w:val="1"/>
      <w:marLeft w:val="0"/>
      <w:marRight w:val="0"/>
      <w:marTop w:val="0"/>
      <w:marBottom w:val="0"/>
      <w:divBdr>
        <w:top w:val="none" w:sz="0" w:space="0" w:color="auto"/>
        <w:left w:val="none" w:sz="0" w:space="0" w:color="auto"/>
        <w:bottom w:val="none" w:sz="0" w:space="0" w:color="auto"/>
        <w:right w:val="none" w:sz="0" w:space="0" w:color="auto"/>
      </w:divBdr>
      <w:divsChild>
        <w:div w:id="1621259847">
          <w:marLeft w:val="0"/>
          <w:marRight w:val="0"/>
          <w:marTop w:val="0"/>
          <w:marBottom w:val="0"/>
          <w:divBdr>
            <w:top w:val="none" w:sz="0" w:space="0" w:color="auto"/>
            <w:left w:val="none" w:sz="0" w:space="0" w:color="auto"/>
            <w:bottom w:val="none" w:sz="0" w:space="0" w:color="auto"/>
            <w:right w:val="none" w:sz="0" w:space="0" w:color="auto"/>
          </w:divBdr>
          <w:divsChild>
            <w:div w:id="1843160941">
              <w:marLeft w:val="0"/>
              <w:marRight w:val="0"/>
              <w:marTop w:val="0"/>
              <w:marBottom w:val="0"/>
              <w:divBdr>
                <w:top w:val="none" w:sz="0" w:space="0" w:color="auto"/>
                <w:left w:val="none" w:sz="0" w:space="0" w:color="auto"/>
                <w:bottom w:val="none" w:sz="0" w:space="0" w:color="auto"/>
                <w:right w:val="none" w:sz="0" w:space="0" w:color="auto"/>
              </w:divBdr>
              <w:divsChild>
                <w:div w:id="1983654504">
                  <w:marLeft w:val="0"/>
                  <w:marRight w:val="0"/>
                  <w:marTop w:val="0"/>
                  <w:marBottom w:val="0"/>
                  <w:divBdr>
                    <w:top w:val="none" w:sz="0" w:space="0" w:color="auto"/>
                    <w:left w:val="none" w:sz="0" w:space="0" w:color="auto"/>
                    <w:bottom w:val="none" w:sz="0" w:space="0" w:color="auto"/>
                    <w:right w:val="none" w:sz="0" w:space="0" w:color="auto"/>
                  </w:divBdr>
                  <w:divsChild>
                    <w:div w:id="20274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260705">
      <w:bodyDiv w:val="1"/>
      <w:marLeft w:val="0"/>
      <w:marRight w:val="0"/>
      <w:marTop w:val="0"/>
      <w:marBottom w:val="0"/>
      <w:divBdr>
        <w:top w:val="none" w:sz="0" w:space="0" w:color="auto"/>
        <w:left w:val="none" w:sz="0" w:space="0" w:color="auto"/>
        <w:bottom w:val="none" w:sz="0" w:space="0" w:color="auto"/>
        <w:right w:val="none" w:sz="0" w:space="0" w:color="auto"/>
      </w:divBdr>
      <w:divsChild>
        <w:div w:id="1510564849">
          <w:marLeft w:val="0"/>
          <w:marRight w:val="0"/>
          <w:marTop w:val="0"/>
          <w:marBottom w:val="0"/>
          <w:divBdr>
            <w:top w:val="none" w:sz="0" w:space="0" w:color="auto"/>
            <w:left w:val="none" w:sz="0" w:space="0" w:color="auto"/>
            <w:bottom w:val="none" w:sz="0" w:space="0" w:color="auto"/>
            <w:right w:val="none" w:sz="0" w:space="0" w:color="auto"/>
          </w:divBdr>
          <w:divsChild>
            <w:div w:id="1909029218">
              <w:marLeft w:val="0"/>
              <w:marRight w:val="0"/>
              <w:marTop w:val="0"/>
              <w:marBottom w:val="0"/>
              <w:divBdr>
                <w:top w:val="none" w:sz="0" w:space="0" w:color="auto"/>
                <w:left w:val="none" w:sz="0" w:space="0" w:color="auto"/>
                <w:bottom w:val="none" w:sz="0" w:space="0" w:color="auto"/>
                <w:right w:val="none" w:sz="0" w:space="0" w:color="auto"/>
              </w:divBdr>
              <w:divsChild>
                <w:div w:id="1529291831">
                  <w:marLeft w:val="0"/>
                  <w:marRight w:val="0"/>
                  <w:marTop w:val="0"/>
                  <w:marBottom w:val="0"/>
                  <w:divBdr>
                    <w:top w:val="none" w:sz="0" w:space="0" w:color="auto"/>
                    <w:left w:val="none" w:sz="0" w:space="0" w:color="auto"/>
                    <w:bottom w:val="none" w:sz="0" w:space="0" w:color="auto"/>
                    <w:right w:val="none" w:sz="0" w:space="0" w:color="auto"/>
                  </w:divBdr>
                  <w:divsChild>
                    <w:div w:id="14999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999066">
      <w:bodyDiv w:val="1"/>
      <w:marLeft w:val="0"/>
      <w:marRight w:val="0"/>
      <w:marTop w:val="0"/>
      <w:marBottom w:val="0"/>
      <w:divBdr>
        <w:top w:val="none" w:sz="0" w:space="0" w:color="auto"/>
        <w:left w:val="none" w:sz="0" w:space="0" w:color="auto"/>
        <w:bottom w:val="none" w:sz="0" w:space="0" w:color="auto"/>
        <w:right w:val="none" w:sz="0" w:space="0" w:color="auto"/>
      </w:divBdr>
      <w:divsChild>
        <w:div w:id="1844735956">
          <w:marLeft w:val="0"/>
          <w:marRight w:val="0"/>
          <w:marTop w:val="0"/>
          <w:marBottom w:val="0"/>
          <w:divBdr>
            <w:top w:val="none" w:sz="0" w:space="0" w:color="auto"/>
            <w:left w:val="none" w:sz="0" w:space="0" w:color="auto"/>
            <w:bottom w:val="none" w:sz="0" w:space="0" w:color="auto"/>
            <w:right w:val="none" w:sz="0" w:space="0" w:color="auto"/>
          </w:divBdr>
          <w:divsChild>
            <w:div w:id="221718954">
              <w:marLeft w:val="0"/>
              <w:marRight w:val="0"/>
              <w:marTop w:val="0"/>
              <w:marBottom w:val="0"/>
              <w:divBdr>
                <w:top w:val="none" w:sz="0" w:space="0" w:color="auto"/>
                <w:left w:val="none" w:sz="0" w:space="0" w:color="auto"/>
                <w:bottom w:val="none" w:sz="0" w:space="0" w:color="auto"/>
                <w:right w:val="none" w:sz="0" w:space="0" w:color="auto"/>
              </w:divBdr>
              <w:divsChild>
                <w:div w:id="912199274">
                  <w:marLeft w:val="0"/>
                  <w:marRight w:val="0"/>
                  <w:marTop w:val="0"/>
                  <w:marBottom w:val="0"/>
                  <w:divBdr>
                    <w:top w:val="none" w:sz="0" w:space="0" w:color="auto"/>
                    <w:left w:val="none" w:sz="0" w:space="0" w:color="auto"/>
                    <w:bottom w:val="none" w:sz="0" w:space="0" w:color="auto"/>
                    <w:right w:val="none" w:sz="0" w:space="0" w:color="auto"/>
                  </w:divBdr>
                  <w:divsChild>
                    <w:div w:id="5408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408571">
      <w:bodyDiv w:val="1"/>
      <w:marLeft w:val="0"/>
      <w:marRight w:val="0"/>
      <w:marTop w:val="0"/>
      <w:marBottom w:val="0"/>
      <w:divBdr>
        <w:top w:val="none" w:sz="0" w:space="0" w:color="auto"/>
        <w:left w:val="none" w:sz="0" w:space="0" w:color="auto"/>
        <w:bottom w:val="none" w:sz="0" w:space="0" w:color="auto"/>
        <w:right w:val="none" w:sz="0" w:space="0" w:color="auto"/>
      </w:divBdr>
      <w:divsChild>
        <w:div w:id="132799369">
          <w:marLeft w:val="0"/>
          <w:marRight w:val="0"/>
          <w:marTop w:val="0"/>
          <w:marBottom w:val="0"/>
          <w:divBdr>
            <w:top w:val="none" w:sz="0" w:space="0" w:color="auto"/>
            <w:left w:val="none" w:sz="0" w:space="0" w:color="auto"/>
            <w:bottom w:val="none" w:sz="0" w:space="0" w:color="auto"/>
            <w:right w:val="none" w:sz="0" w:space="0" w:color="auto"/>
          </w:divBdr>
          <w:divsChild>
            <w:div w:id="1714307307">
              <w:marLeft w:val="0"/>
              <w:marRight w:val="0"/>
              <w:marTop w:val="0"/>
              <w:marBottom w:val="0"/>
              <w:divBdr>
                <w:top w:val="none" w:sz="0" w:space="0" w:color="auto"/>
                <w:left w:val="none" w:sz="0" w:space="0" w:color="auto"/>
                <w:bottom w:val="none" w:sz="0" w:space="0" w:color="auto"/>
                <w:right w:val="none" w:sz="0" w:space="0" w:color="auto"/>
              </w:divBdr>
              <w:divsChild>
                <w:div w:id="654912945">
                  <w:marLeft w:val="0"/>
                  <w:marRight w:val="0"/>
                  <w:marTop w:val="0"/>
                  <w:marBottom w:val="0"/>
                  <w:divBdr>
                    <w:top w:val="none" w:sz="0" w:space="0" w:color="auto"/>
                    <w:left w:val="none" w:sz="0" w:space="0" w:color="auto"/>
                    <w:bottom w:val="none" w:sz="0" w:space="0" w:color="auto"/>
                    <w:right w:val="none" w:sz="0" w:space="0" w:color="auto"/>
                  </w:divBdr>
                  <w:divsChild>
                    <w:div w:id="12296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99114">
      <w:bodyDiv w:val="1"/>
      <w:marLeft w:val="0"/>
      <w:marRight w:val="0"/>
      <w:marTop w:val="0"/>
      <w:marBottom w:val="0"/>
      <w:divBdr>
        <w:top w:val="none" w:sz="0" w:space="0" w:color="auto"/>
        <w:left w:val="none" w:sz="0" w:space="0" w:color="auto"/>
        <w:bottom w:val="none" w:sz="0" w:space="0" w:color="auto"/>
        <w:right w:val="none" w:sz="0" w:space="0" w:color="auto"/>
      </w:divBdr>
      <w:divsChild>
        <w:div w:id="1479106281">
          <w:marLeft w:val="0"/>
          <w:marRight w:val="0"/>
          <w:marTop w:val="0"/>
          <w:marBottom w:val="0"/>
          <w:divBdr>
            <w:top w:val="none" w:sz="0" w:space="0" w:color="auto"/>
            <w:left w:val="none" w:sz="0" w:space="0" w:color="auto"/>
            <w:bottom w:val="none" w:sz="0" w:space="0" w:color="auto"/>
            <w:right w:val="none" w:sz="0" w:space="0" w:color="auto"/>
          </w:divBdr>
          <w:divsChild>
            <w:div w:id="1171291133">
              <w:marLeft w:val="0"/>
              <w:marRight w:val="0"/>
              <w:marTop w:val="0"/>
              <w:marBottom w:val="0"/>
              <w:divBdr>
                <w:top w:val="none" w:sz="0" w:space="0" w:color="auto"/>
                <w:left w:val="none" w:sz="0" w:space="0" w:color="auto"/>
                <w:bottom w:val="none" w:sz="0" w:space="0" w:color="auto"/>
                <w:right w:val="none" w:sz="0" w:space="0" w:color="auto"/>
              </w:divBdr>
              <w:divsChild>
                <w:div w:id="352339768">
                  <w:marLeft w:val="0"/>
                  <w:marRight w:val="0"/>
                  <w:marTop w:val="0"/>
                  <w:marBottom w:val="0"/>
                  <w:divBdr>
                    <w:top w:val="none" w:sz="0" w:space="0" w:color="auto"/>
                    <w:left w:val="none" w:sz="0" w:space="0" w:color="auto"/>
                    <w:bottom w:val="none" w:sz="0" w:space="0" w:color="auto"/>
                    <w:right w:val="none" w:sz="0" w:space="0" w:color="auto"/>
                  </w:divBdr>
                  <w:divsChild>
                    <w:div w:id="119997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3078">
      <w:bodyDiv w:val="1"/>
      <w:marLeft w:val="0"/>
      <w:marRight w:val="0"/>
      <w:marTop w:val="0"/>
      <w:marBottom w:val="0"/>
      <w:divBdr>
        <w:top w:val="none" w:sz="0" w:space="0" w:color="auto"/>
        <w:left w:val="none" w:sz="0" w:space="0" w:color="auto"/>
        <w:bottom w:val="none" w:sz="0" w:space="0" w:color="auto"/>
        <w:right w:val="none" w:sz="0" w:space="0" w:color="auto"/>
      </w:divBdr>
      <w:divsChild>
        <w:div w:id="594020204">
          <w:marLeft w:val="0"/>
          <w:marRight w:val="0"/>
          <w:marTop w:val="0"/>
          <w:marBottom w:val="0"/>
          <w:divBdr>
            <w:top w:val="none" w:sz="0" w:space="0" w:color="auto"/>
            <w:left w:val="none" w:sz="0" w:space="0" w:color="auto"/>
            <w:bottom w:val="none" w:sz="0" w:space="0" w:color="auto"/>
            <w:right w:val="none" w:sz="0" w:space="0" w:color="auto"/>
          </w:divBdr>
          <w:divsChild>
            <w:div w:id="1617634517">
              <w:marLeft w:val="0"/>
              <w:marRight w:val="0"/>
              <w:marTop w:val="0"/>
              <w:marBottom w:val="0"/>
              <w:divBdr>
                <w:top w:val="none" w:sz="0" w:space="0" w:color="auto"/>
                <w:left w:val="none" w:sz="0" w:space="0" w:color="auto"/>
                <w:bottom w:val="none" w:sz="0" w:space="0" w:color="auto"/>
                <w:right w:val="none" w:sz="0" w:space="0" w:color="auto"/>
              </w:divBdr>
              <w:divsChild>
                <w:div w:id="1598557601">
                  <w:marLeft w:val="0"/>
                  <w:marRight w:val="0"/>
                  <w:marTop w:val="0"/>
                  <w:marBottom w:val="0"/>
                  <w:divBdr>
                    <w:top w:val="none" w:sz="0" w:space="0" w:color="auto"/>
                    <w:left w:val="none" w:sz="0" w:space="0" w:color="auto"/>
                    <w:bottom w:val="none" w:sz="0" w:space="0" w:color="auto"/>
                    <w:right w:val="none" w:sz="0" w:space="0" w:color="auto"/>
                  </w:divBdr>
                  <w:divsChild>
                    <w:div w:id="16644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77207">
      <w:bodyDiv w:val="1"/>
      <w:marLeft w:val="0"/>
      <w:marRight w:val="0"/>
      <w:marTop w:val="0"/>
      <w:marBottom w:val="0"/>
      <w:divBdr>
        <w:top w:val="none" w:sz="0" w:space="0" w:color="auto"/>
        <w:left w:val="none" w:sz="0" w:space="0" w:color="auto"/>
        <w:bottom w:val="none" w:sz="0" w:space="0" w:color="auto"/>
        <w:right w:val="none" w:sz="0" w:space="0" w:color="auto"/>
      </w:divBdr>
      <w:divsChild>
        <w:div w:id="928121958">
          <w:marLeft w:val="0"/>
          <w:marRight w:val="0"/>
          <w:marTop w:val="0"/>
          <w:marBottom w:val="0"/>
          <w:divBdr>
            <w:top w:val="none" w:sz="0" w:space="0" w:color="auto"/>
            <w:left w:val="none" w:sz="0" w:space="0" w:color="auto"/>
            <w:bottom w:val="none" w:sz="0" w:space="0" w:color="auto"/>
            <w:right w:val="none" w:sz="0" w:space="0" w:color="auto"/>
          </w:divBdr>
          <w:divsChild>
            <w:div w:id="1958170564">
              <w:marLeft w:val="0"/>
              <w:marRight w:val="0"/>
              <w:marTop w:val="0"/>
              <w:marBottom w:val="0"/>
              <w:divBdr>
                <w:top w:val="none" w:sz="0" w:space="0" w:color="auto"/>
                <w:left w:val="none" w:sz="0" w:space="0" w:color="auto"/>
                <w:bottom w:val="none" w:sz="0" w:space="0" w:color="auto"/>
                <w:right w:val="none" w:sz="0" w:space="0" w:color="auto"/>
              </w:divBdr>
              <w:divsChild>
                <w:div w:id="472062457">
                  <w:marLeft w:val="0"/>
                  <w:marRight w:val="0"/>
                  <w:marTop w:val="0"/>
                  <w:marBottom w:val="0"/>
                  <w:divBdr>
                    <w:top w:val="none" w:sz="0" w:space="0" w:color="auto"/>
                    <w:left w:val="none" w:sz="0" w:space="0" w:color="auto"/>
                    <w:bottom w:val="none" w:sz="0" w:space="0" w:color="auto"/>
                    <w:right w:val="none" w:sz="0" w:space="0" w:color="auto"/>
                  </w:divBdr>
                  <w:divsChild>
                    <w:div w:id="19974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919461">
      <w:bodyDiv w:val="1"/>
      <w:marLeft w:val="0"/>
      <w:marRight w:val="0"/>
      <w:marTop w:val="0"/>
      <w:marBottom w:val="0"/>
      <w:divBdr>
        <w:top w:val="none" w:sz="0" w:space="0" w:color="auto"/>
        <w:left w:val="none" w:sz="0" w:space="0" w:color="auto"/>
        <w:bottom w:val="none" w:sz="0" w:space="0" w:color="auto"/>
        <w:right w:val="none" w:sz="0" w:space="0" w:color="auto"/>
      </w:divBdr>
      <w:divsChild>
        <w:div w:id="1388215860">
          <w:marLeft w:val="0"/>
          <w:marRight w:val="0"/>
          <w:marTop w:val="0"/>
          <w:marBottom w:val="0"/>
          <w:divBdr>
            <w:top w:val="none" w:sz="0" w:space="0" w:color="auto"/>
            <w:left w:val="none" w:sz="0" w:space="0" w:color="auto"/>
            <w:bottom w:val="none" w:sz="0" w:space="0" w:color="auto"/>
            <w:right w:val="none" w:sz="0" w:space="0" w:color="auto"/>
          </w:divBdr>
          <w:divsChild>
            <w:div w:id="956254292">
              <w:marLeft w:val="0"/>
              <w:marRight w:val="0"/>
              <w:marTop w:val="0"/>
              <w:marBottom w:val="0"/>
              <w:divBdr>
                <w:top w:val="none" w:sz="0" w:space="0" w:color="auto"/>
                <w:left w:val="none" w:sz="0" w:space="0" w:color="auto"/>
                <w:bottom w:val="none" w:sz="0" w:space="0" w:color="auto"/>
                <w:right w:val="none" w:sz="0" w:space="0" w:color="auto"/>
              </w:divBdr>
              <w:divsChild>
                <w:div w:id="1194071466">
                  <w:marLeft w:val="0"/>
                  <w:marRight w:val="0"/>
                  <w:marTop w:val="0"/>
                  <w:marBottom w:val="0"/>
                  <w:divBdr>
                    <w:top w:val="none" w:sz="0" w:space="0" w:color="auto"/>
                    <w:left w:val="none" w:sz="0" w:space="0" w:color="auto"/>
                    <w:bottom w:val="none" w:sz="0" w:space="0" w:color="auto"/>
                    <w:right w:val="none" w:sz="0" w:space="0" w:color="auto"/>
                  </w:divBdr>
                  <w:divsChild>
                    <w:div w:id="39382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5495">
      <w:bodyDiv w:val="1"/>
      <w:marLeft w:val="0"/>
      <w:marRight w:val="0"/>
      <w:marTop w:val="0"/>
      <w:marBottom w:val="0"/>
      <w:divBdr>
        <w:top w:val="none" w:sz="0" w:space="0" w:color="auto"/>
        <w:left w:val="none" w:sz="0" w:space="0" w:color="auto"/>
        <w:bottom w:val="none" w:sz="0" w:space="0" w:color="auto"/>
        <w:right w:val="none" w:sz="0" w:space="0" w:color="auto"/>
      </w:divBdr>
      <w:divsChild>
        <w:div w:id="1872068381">
          <w:marLeft w:val="0"/>
          <w:marRight w:val="0"/>
          <w:marTop w:val="0"/>
          <w:marBottom w:val="0"/>
          <w:divBdr>
            <w:top w:val="none" w:sz="0" w:space="0" w:color="auto"/>
            <w:left w:val="none" w:sz="0" w:space="0" w:color="auto"/>
            <w:bottom w:val="none" w:sz="0" w:space="0" w:color="auto"/>
            <w:right w:val="none" w:sz="0" w:space="0" w:color="auto"/>
          </w:divBdr>
          <w:divsChild>
            <w:div w:id="1867988489">
              <w:marLeft w:val="0"/>
              <w:marRight w:val="0"/>
              <w:marTop w:val="0"/>
              <w:marBottom w:val="0"/>
              <w:divBdr>
                <w:top w:val="none" w:sz="0" w:space="0" w:color="auto"/>
                <w:left w:val="none" w:sz="0" w:space="0" w:color="auto"/>
                <w:bottom w:val="none" w:sz="0" w:space="0" w:color="auto"/>
                <w:right w:val="none" w:sz="0" w:space="0" w:color="auto"/>
              </w:divBdr>
              <w:divsChild>
                <w:div w:id="74785270">
                  <w:marLeft w:val="0"/>
                  <w:marRight w:val="0"/>
                  <w:marTop w:val="0"/>
                  <w:marBottom w:val="0"/>
                  <w:divBdr>
                    <w:top w:val="none" w:sz="0" w:space="0" w:color="auto"/>
                    <w:left w:val="none" w:sz="0" w:space="0" w:color="auto"/>
                    <w:bottom w:val="none" w:sz="0" w:space="0" w:color="auto"/>
                    <w:right w:val="none" w:sz="0" w:space="0" w:color="auto"/>
                  </w:divBdr>
                  <w:divsChild>
                    <w:div w:id="16386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190902">
      <w:bodyDiv w:val="1"/>
      <w:marLeft w:val="0"/>
      <w:marRight w:val="0"/>
      <w:marTop w:val="0"/>
      <w:marBottom w:val="0"/>
      <w:divBdr>
        <w:top w:val="none" w:sz="0" w:space="0" w:color="auto"/>
        <w:left w:val="none" w:sz="0" w:space="0" w:color="auto"/>
        <w:bottom w:val="none" w:sz="0" w:space="0" w:color="auto"/>
        <w:right w:val="none" w:sz="0" w:space="0" w:color="auto"/>
      </w:divBdr>
      <w:divsChild>
        <w:div w:id="1017079503">
          <w:marLeft w:val="0"/>
          <w:marRight w:val="0"/>
          <w:marTop w:val="0"/>
          <w:marBottom w:val="0"/>
          <w:divBdr>
            <w:top w:val="none" w:sz="0" w:space="0" w:color="auto"/>
            <w:left w:val="none" w:sz="0" w:space="0" w:color="auto"/>
            <w:bottom w:val="none" w:sz="0" w:space="0" w:color="auto"/>
            <w:right w:val="none" w:sz="0" w:space="0" w:color="auto"/>
          </w:divBdr>
          <w:divsChild>
            <w:div w:id="186869168">
              <w:marLeft w:val="0"/>
              <w:marRight w:val="0"/>
              <w:marTop w:val="0"/>
              <w:marBottom w:val="0"/>
              <w:divBdr>
                <w:top w:val="none" w:sz="0" w:space="0" w:color="auto"/>
                <w:left w:val="none" w:sz="0" w:space="0" w:color="auto"/>
                <w:bottom w:val="none" w:sz="0" w:space="0" w:color="auto"/>
                <w:right w:val="none" w:sz="0" w:space="0" w:color="auto"/>
              </w:divBdr>
              <w:divsChild>
                <w:div w:id="929700349">
                  <w:marLeft w:val="0"/>
                  <w:marRight w:val="0"/>
                  <w:marTop w:val="0"/>
                  <w:marBottom w:val="0"/>
                  <w:divBdr>
                    <w:top w:val="none" w:sz="0" w:space="0" w:color="auto"/>
                    <w:left w:val="none" w:sz="0" w:space="0" w:color="auto"/>
                    <w:bottom w:val="none" w:sz="0" w:space="0" w:color="auto"/>
                    <w:right w:val="none" w:sz="0" w:space="0" w:color="auto"/>
                  </w:divBdr>
                  <w:divsChild>
                    <w:div w:id="20664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96212">
      <w:bodyDiv w:val="1"/>
      <w:marLeft w:val="0"/>
      <w:marRight w:val="0"/>
      <w:marTop w:val="0"/>
      <w:marBottom w:val="0"/>
      <w:divBdr>
        <w:top w:val="none" w:sz="0" w:space="0" w:color="auto"/>
        <w:left w:val="none" w:sz="0" w:space="0" w:color="auto"/>
        <w:bottom w:val="none" w:sz="0" w:space="0" w:color="auto"/>
        <w:right w:val="none" w:sz="0" w:space="0" w:color="auto"/>
      </w:divBdr>
      <w:divsChild>
        <w:div w:id="258567227">
          <w:marLeft w:val="0"/>
          <w:marRight w:val="0"/>
          <w:marTop w:val="0"/>
          <w:marBottom w:val="0"/>
          <w:divBdr>
            <w:top w:val="none" w:sz="0" w:space="0" w:color="auto"/>
            <w:left w:val="none" w:sz="0" w:space="0" w:color="auto"/>
            <w:bottom w:val="none" w:sz="0" w:space="0" w:color="auto"/>
            <w:right w:val="none" w:sz="0" w:space="0" w:color="auto"/>
          </w:divBdr>
          <w:divsChild>
            <w:div w:id="345255412">
              <w:marLeft w:val="0"/>
              <w:marRight w:val="0"/>
              <w:marTop w:val="0"/>
              <w:marBottom w:val="0"/>
              <w:divBdr>
                <w:top w:val="none" w:sz="0" w:space="0" w:color="auto"/>
                <w:left w:val="none" w:sz="0" w:space="0" w:color="auto"/>
                <w:bottom w:val="none" w:sz="0" w:space="0" w:color="auto"/>
                <w:right w:val="none" w:sz="0" w:space="0" w:color="auto"/>
              </w:divBdr>
              <w:divsChild>
                <w:div w:id="1678119634">
                  <w:marLeft w:val="0"/>
                  <w:marRight w:val="0"/>
                  <w:marTop w:val="0"/>
                  <w:marBottom w:val="0"/>
                  <w:divBdr>
                    <w:top w:val="none" w:sz="0" w:space="0" w:color="auto"/>
                    <w:left w:val="none" w:sz="0" w:space="0" w:color="auto"/>
                    <w:bottom w:val="none" w:sz="0" w:space="0" w:color="auto"/>
                    <w:right w:val="none" w:sz="0" w:space="0" w:color="auto"/>
                  </w:divBdr>
                  <w:divsChild>
                    <w:div w:id="20845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17987">
      <w:bodyDiv w:val="1"/>
      <w:marLeft w:val="0"/>
      <w:marRight w:val="0"/>
      <w:marTop w:val="0"/>
      <w:marBottom w:val="0"/>
      <w:divBdr>
        <w:top w:val="none" w:sz="0" w:space="0" w:color="auto"/>
        <w:left w:val="none" w:sz="0" w:space="0" w:color="auto"/>
        <w:bottom w:val="none" w:sz="0" w:space="0" w:color="auto"/>
        <w:right w:val="none" w:sz="0" w:space="0" w:color="auto"/>
      </w:divBdr>
      <w:divsChild>
        <w:div w:id="989166272">
          <w:marLeft w:val="0"/>
          <w:marRight w:val="0"/>
          <w:marTop w:val="0"/>
          <w:marBottom w:val="0"/>
          <w:divBdr>
            <w:top w:val="none" w:sz="0" w:space="0" w:color="auto"/>
            <w:left w:val="none" w:sz="0" w:space="0" w:color="auto"/>
            <w:bottom w:val="none" w:sz="0" w:space="0" w:color="auto"/>
            <w:right w:val="none" w:sz="0" w:space="0" w:color="auto"/>
          </w:divBdr>
          <w:divsChild>
            <w:div w:id="447354029">
              <w:marLeft w:val="0"/>
              <w:marRight w:val="0"/>
              <w:marTop w:val="0"/>
              <w:marBottom w:val="0"/>
              <w:divBdr>
                <w:top w:val="none" w:sz="0" w:space="0" w:color="auto"/>
                <w:left w:val="none" w:sz="0" w:space="0" w:color="auto"/>
                <w:bottom w:val="none" w:sz="0" w:space="0" w:color="auto"/>
                <w:right w:val="none" w:sz="0" w:space="0" w:color="auto"/>
              </w:divBdr>
              <w:divsChild>
                <w:div w:id="970281960">
                  <w:marLeft w:val="0"/>
                  <w:marRight w:val="0"/>
                  <w:marTop w:val="0"/>
                  <w:marBottom w:val="0"/>
                  <w:divBdr>
                    <w:top w:val="none" w:sz="0" w:space="0" w:color="auto"/>
                    <w:left w:val="none" w:sz="0" w:space="0" w:color="auto"/>
                    <w:bottom w:val="none" w:sz="0" w:space="0" w:color="auto"/>
                    <w:right w:val="none" w:sz="0" w:space="0" w:color="auto"/>
                  </w:divBdr>
                  <w:divsChild>
                    <w:div w:id="9658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13372">
      <w:bodyDiv w:val="1"/>
      <w:marLeft w:val="0"/>
      <w:marRight w:val="0"/>
      <w:marTop w:val="0"/>
      <w:marBottom w:val="0"/>
      <w:divBdr>
        <w:top w:val="none" w:sz="0" w:space="0" w:color="auto"/>
        <w:left w:val="none" w:sz="0" w:space="0" w:color="auto"/>
        <w:bottom w:val="none" w:sz="0" w:space="0" w:color="auto"/>
        <w:right w:val="none" w:sz="0" w:space="0" w:color="auto"/>
      </w:divBdr>
      <w:divsChild>
        <w:div w:id="410927324">
          <w:marLeft w:val="0"/>
          <w:marRight w:val="0"/>
          <w:marTop w:val="0"/>
          <w:marBottom w:val="0"/>
          <w:divBdr>
            <w:top w:val="none" w:sz="0" w:space="0" w:color="auto"/>
            <w:left w:val="none" w:sz="0" w:space="0" w:color="auto"/>
            <w:bottom w:val="none" w:sz="0" w:space="0" w:color="auto"/>
            <w:right w:val="none" w:sz="0" w:space="0" w:color="auto"/>
          </w:divBdr>
          <w:divsChild>
            <w:div w:id="1977880000">
              <w:marLeft w:val="0"/>
              <w:marRight w:val="0"/>
              <w:marTop w:val="0"/>
              <w:marBottom w:val="0"/>
              <w:divBdr>
                <w:top w:val="none" w:sz="0" w:space="0" w:color="auto"/>
                <w:left w:val="none" w:sz="0" w:space="0" w:color="auto"/>
                <w:bottom w:val="none" w:sz="0" w:space="0" w:color="auto"/>
                <w:right w:val="none" w:sz="0" w:space="0" w:color="auto"/>
              </w:divBdr>
              <w:divsChild>
                <w:div w:id="1958949628">
                  <w:marLeft w:val="0"/>
                  <w:marRight w:val="0"/>
                  <w:marTop w:val="0"/>
                  <w:marBottom w:val="0"/>
                  <w:divBdr>
                    <w:top w:val="none" w:sz="0" w:space="0" w:color="auto"/>
                    <w:left w:val="none" w:sz="0" w:space="0" w:color="auto"/>
                    <w:bottom w:val="none" w:sz="0" w:space="0" w:color="auto"/>
                    <w:right w:val="none" w:sz="0" w:space="0" w:color="auto"/>
                  </w:divBdr>
                  <w:divsChild>
                    <w:div w:id="12849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10752">
      <w:bodyDiv w:val="1"/>
      <w:marLeft w:val="0"/>
      <w:marRight w:val="0"/>
      <w:marTop w:val="0"/>
      <w:marBottom w:val="0"/>
      <w:divBdr>
        <w:top w:val="none" w:sz="0" w:space="0" w:color="auto"/>
        <w:left w:val="none" w:sz="0" w:space="0" w:color="auto"/>
        <w:bottom w:val="none" w:sz="0" w:space="0" w:color="auto"/>
        <w:right w:val="none" w:sz="0" w:space="0" w:color="auto"/>
      </w:divBdr>
      <w:divsChild>
        <w:div w:id="240600778">
          <w:marLeft w:val="0"/>
          <w:marRight w:val="0"/>
          <w:marTop w:val="0"/>
          <w:marBottom w:val="0"/>
          <w:divBdr>
            <w:top w:val="none" w:sz="0" w:space="0" w:color="auto"/>
            <w:left w:val="none" w:sz="0" w:space="0" w:color="auto"/>
            <w:bottom w:val="none" w:sz="0" w:space="0" w:color="auto"/>
            <w:right w:val="none" w:sz="0" w:space="0" w:color="auto"/>
          </w:divBdr>
          <w:divsChild>
            <w:div w:id="1844010768">
              <w:marLeft w:val="0"/>
              <w:marRight w:val="0"/>
              <w:marTop w:val="0"/>
              <w:marBottom w:val="0"/>
              <w:divBdr>
                <w:top w:val="none" w:sz="0" w:space="0" w:color="auto"/>
                <w:left w:val="none" w:sz="0" w:space="0" w:color="auto"/>
                <w:bottom w:val="none" w:sz="0" w:space="0" w:color="auto"/>
                <w:right w:val="none" w:sz="0" w:space="0" w:color="auto"/>
              </w:divBdr>
              <w:divsChild>
                <w:div w:id="532302359">
                  <w:marLeft w:val="0"/>
                  <w:marRight w:val="0"/>
                  <w:marTop w:val="0"/>
                  <w:marBottom w:val="0"/>
                  <w:divBdr>
                    <w:top w:val="none" w:sz="0" w:space="0" w:color="auto"/>
                    <w:left w:val="none" w:sz="0" w:space="0" w:color="auto"/>
                    <w:bottom w:val="none" w:sz="0" w:space="0" w:color="auto"/>
                    <w:right w:val="none" w:sz="0" w:space="0" w:color="auto"/>
                  </w:divBdr>
                  <w:divsChild>
                    <w:div w:id="12240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610725">
      <w:bodyDiv w:val="1"/>
      <w:marLeft w:val="0"/>
      <w:marRight w:val="0"/>
      <w:marTop w:val="0"/>
      <w:marBottom w:val="0"/>
      <w:divBdr>
        <w:top w:val="none" w:sz="0" w:space="0" w:color="auto"/>
        <w:left w:val="none" w:sz="0" w:space="0" w:color="auto"/>
        <w:bottom w:val="none" w:sz="0" w:space="0" w:color="auto"/>
        <w:right w:val="none" w:sz="0" w:space="0" w:color="auto"/>
      </w:divBdr>
      <w:divsChild>
        <w:div w:id="555436009">
          <w:marLeft w:val="0"/>
          <w:marRight w:val="0"/>
          <w:marTop w:val="0"/>
          <w:marBottom w:val="0"/>
          <w:divBdr>
            <w:top w:val="none" w:sz="0" w:space="0" w:color="auto"/>
            <w:left w:val="none" w:sz="0" w:space="0" w:color="auto"/>
            <w:bottom w:val="none" w:sz="0" w:space="0" w:color="auto"/>
            <w:right w:val="none" w:sz="0" w:space="0" w:color="auto"/>
          </w:divBdr>
          <w:divsChild>
            <w:div w:id="1396200291">
              <w:marLeft w:val="0"/>
              <w:marRight w:val="0"/>
              <w:marTop w:val="0"/>
              <w:marBottom w:val="0"/>
              <w:divBdr>
                <w:top w:val="none" w:sz="0" w:space="0" w:color="auto"/>
                <w:left w:val="none" w:sz="0" w:space="0" w:color="auto"/>
                <w:bottom w:val="none" w:sz="0" w:space="0" w:color="auto"/>
                <w:right w:val="none" w:sz="0" w:space="0" w:color="auto"/>
              </w:divBdr>
              <w:divsChild>
                <w:div w:id="273365982">
                  <w:marLeft w:val="0"/>
                  <w:marRight w:val="0"/>
                  <w:marTop w:val="0"/>
                  <w:marBottom w:val="0"/>
                  <w:divBdr>
                    <w:top w:val="none" w:sz="0" w:space="0" w:color="auto"/>
                    <w:left w:val="none" w:sz="0" w:space="0" w:color="auto"/>
                    <w:bottom w:val="none" w:sz="0" w:space="0" w:color="auto"/>
                    <w:right w:val="none" w:sz="0" w:space="0" w:color="auto"/>
                  </w:divBdr>
                  <w:divsChild>
                    <w:div w:id="17807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571625">
      <w:bodyDiv w:val="1"/>
      <w:marLeft w:val="0"/>
      <w:marRight w:val="0"/>
      <w:marTop w:val="0"/>
      <w:marBottom w:val="0"/>
      <w:divBdr>
        <w:top w:val="none" w:sz="0" w:space="0" w:color="auto"/>
        <w:left w:val="none" w:sz="0" w:space="0" w:color="auto"/>
        <w:bottom w:val="none" w:sz="0" w:space="0" w:color="auto"/>
        <w:right w:val="none" w:sz="0" w:space="0" w:color="auto"/>
      </w:divBdr>
      <w:divsChild>
        <w:div w:id="1704211425">
          <w:marLeft w:val="0"/>
          <w:marRight w:val="0"/>
          <w:marTop w:val="0"/>
          <w:marBottom w:val="0"/>
          <w:divBdr>
            <w:top w:val="none" w:sz="0" w:space="0" w:color="auto"/>
            <w:left w:val="none" w:sz="0" w:space="0" w:color="auto"/>
            <w:bottom w:val="none" w:sz="0" w:space="0" w:color="auto"/>
            <w:right w:val="none" w:sz="0" w:space="0" w:color="auto"/>
          </w:divBdr>
          <w:divsChild>
            <w:div w:id="1634674163">
              <w:marLeft w:val="0"/>
              <w:marRight w:val="0"/>
              <w:marTop w:val="0"/>
              <w:marBottom w:val="0"/>
              <w:divBdr>
                <w:top w:val="none" w:sz="0" w:space="0" w:color="auto"/>
                <w:left w:val="none" w:sz="0" w:space="0" w:color="auto"/>
                <w:bottom w:val="none" w:sz="0" w:space="0" w:color="auto"/>
                <w:right w:val="none" w:sz="0" w:space="0" w:color="auto"/>
              </w:divBdr>
              <w:divsChild>
                <w:div w:id="2056807954">
                  <w:marLeft w:val="0"/>
                  <w:marRight w:val="0"/>
                  <w:marTop w:val="0"/>
                  <w:marBottom w:val="0"/>
                  <w:divBdr>
                    <w:top w:val="none" w:sz="0" w:space="0" w:color="auto"/>
                    <w:left w:val="none" w:sz="0" w:space="0" w:color="auto"/>
                    <w:bottom w:val="none" w:sz="0" w:space="0" w:color="auto"/>
                    <w:right w:val="none" w:sz="0" w:space="0" w:color="auto"/>
                  </w:divBdr>
                  <w:divsChild>
                    <w:div w:id="2346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570216">
      <w:bodyDiv w:val="1"/>
      <w:marLeft w:val="0"/>
      <w:marRight w:val="0"/>
      <w:marTop w:val="0"/>
      <w:marBottom w:val="0"/>
      <w:divBdr>
        <w:top w:val="none" w:sz="0" w:space="0" w:color="auto"/>
        <w:left w:val="none" w:sz="0" w:space="0" w:color="auto"/>
        <w:bottom w:val="none" w:sz="0" w:space="0" w:color="auto"/>
        <w:right w:val="none" w:sz="0" w:space="0" w:color="auto"/>
      </w:divBdr>
      <w:divsChild>
        <w:div w:id="1731079136">
          <w:marLeft w:val="0"/>
          <w:marRight w:val="0"/>
          <w:marTop w:val="0"/>
          <w:marBottom w:val="0"/>
          <w:divBdr>
            <w:top w:val="none" w:sz="0" w:space="0" w:color="auto"/>
            <w:left w:val="none" w:sz="0" w:space="0" w:color="auto"/>
            <w:bottom w:val="none" w:sz="0" w:space="0" w:color="auto"/>
            <w:right w:val="none" w:sz="0" w:space="0" w:color="auto"/>
          </w:divBdr>
          <w:divsChild>
            <w:div w:id="984893558">
              <w:marLeft w:val="0"/>
              <w:marRight w:val="0"/>
              <w:marTop w:val="0"/>
              <w:marBottom w:val="0"/>
              <w:divBdr>
                <w:top w:val="none" w:sz="0" w:space="0" w:color="auto"/>
                <w:left w:val="none" w:sz="0" w:space="0" w:color="auto"/>
                <w:bottom w:val="none" w:sz="0" w:space="0" w:color="auto"/>
                <w:right w:val="none" w:sz="0" w:space="0" w:color="auto"/>
              </w:divBdr>
              <w:divsChild>
                <w:div w:id="174194953">
                  <w:marLeft w:val="0"/>
                  <w:marRight w:val="0"/>
                  <w:marTop w:val="0"/>
                  <w:marBottom w:val="0"/>
                  <w:divBdr>
                    <w:top w:val="none" w:sz="0" w:space="0" w:color="auto"/>
                    <w:left w:val="none" w:sz="0" w:space="0" w:color="auto"/>
                    <w:bottom w:val="none" w:sz="0" w:space="0" w:color="auto"/>
                    <w:right w:val="none" w:sz="0" w:space="0" w:color="auto"/>
                  </w:divBdr>
                  <w:divsChild>
                    <w:div w:id="12735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07423">
      <w:bodyDiv w:val="1"/>
      <w:marLeft w:val="0"/>
      <w:marRight w:val="0"/>
      <w:marTop w:val="0"/>
      <w:marBottom w:val="0"/>
      <w:divBdr>
        <w:top w:val="none" w:sz="0" w:space="0" w:color="auto"/>
        <w:left w:val="none" w:sz="0" w:space="0" w:color="auto"/>
        <w:bottom w:val="none" w:sz="0" w:space="0" w:color="auto"/>
        <w:right w:val="none" w:sz="0" w:space="0" w:color="auto"/>
      </w:divBdr>
      <w:divsChild>
        <w:div w:id="1862281237">
          <w:marLeft w:val="0"/>
          <w:marRight w:val="0"/>
          <w:marTop w:val="0"/>
          <w:marBottom w:val="0"/>
          <w:divBdr>
            <w:top w:val="none" w:sz="0" w:space="0" w:color="auto"/>
            <w:left w:val="none" w:sz="0" w:space="0" w:color="auto"/>
            <w:bottom w:val="none" w:sz="0" w:space="0" w:color="auto"/>
            <w:right w:val="none" w:sz="0" w:space="0" w:color="auto"/>
          </w:divBdr>
          <w:divsChild>
            <w:div w:id="1812021442">
              <w:marLeft w:val="0"/>
              <w:marRight w:val="0"/>
              <w:marTop w:val="0"/>
              <w:marBottom w:val="0"/>
              <w:divBdr>
                <w:top w:val="none" w:sz="0" w:space="0" w:color="auto"/>
                <w:left w:val="none" w:sz="0" w:space="0" w:color="auto"/>
                <w:bottom w:val="none" w:sz="0" w:space="0" w:color="auto"/>
                <w:right w:val="none" w:sz="0" w:space="0" w:color="auto"/>
              </w:divBdr>
              <w:divsChild>
                <w:div w:id="667096488">
                  <w:marLeft w:val="0"/>
                  <w:marRight w:val="0"/>
                  <w:marTop w:val="0"/>
                  <w:marBottom w:val="0"/>
                  <w:divBdr>
                    <w:top w:val="none" w:sz="0" w:space="0" w:color="auto"/>
                    <w:left w:val="none" w:sz="0" w:space="0" w:color="auto"/>
                    <w:bottom w:val="none" w:sz="0" w:space="0" w:color="auto"/>
                    <w:right w:val="none" w:sz="0" w:space="0" w:color="auto"/>
                  </w:divBdr>
                  <w:divsChild>
                    <w:div w:id="2133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45588">
      <w:bodyDiv w:val="1"/>
      <w:marLeft w:val="0"/>
      <w:marRight w:val="0"/>
      <w:marTop w:val="0"/>
      <w:marBottom w:val="0"/>
      <w:divBdr>
        <w:top w:val="none" w:sz="0" w:space="0" w:color="auto"/>
        <w:left w:val="none" w:sz="0" w:space="0" w:color="auto"/>
        <w:bottom w:val="none" w:sz="0" w:space="0" w:color="auto"/>
        <w:right w:val="none" w:sz="0" w:space="0" w:color="auto"/>
      </w:divBdr>
      <w:divsChild>
        <w:div w:id="39212217">
          <w:marLeft w:val="0"/>
          <w:marRight w:val="0"/>
          <w:marTop w:val="0"/>
          <w:marBottom w:val="0"/>
          <w:divBdr>
            <w:top w:val="none" w:sz="0" w:space="0" w:color="auto"/>
            <w:left w:val="none" w:sz="0" w:space="0" w:color="auto"/>
            <w:bottom w:val="none" w:sz="0" w:space="0" w:color="auto"/>
            <w:right w:val="none" w:sz="0" w:space="0" w:color="auto"/>
          </w:divBdr>
          <w:divsChild>
            <w:div w:id="559285985">
              <w:marLeft w:val="0"/>
              <w:marRight w:val="0"/>
              <w:marTop w:val="0"/>
              <w:marBottom w:val="0"/>
              <w:divBdr>
                <w:top w:val="none" w:sz="0" w:space="0" w:color="auto"/>
                <w:left w:val="none" w:sz="0" w:space="0" w:color="auto"/>
                <w:bottom w:val="none" w:sz="0" w:space="0" w:color="auto"/>
                <w:right w:val="none" w:sz="0" w:space="0" w:color="auto"/>
              </w:divBdr>
              <w:divsChild>
                <w:div w:id="1273854885">
                  <w:marLeft w:val="0"/>
                  <w:marRight w:val="0"/>
                  <w:marTop w:val="0"/>
                  <w:marBottom w:val="0"/>
                  <w:divBdr>
                    <w:top w:val="none" w:sz="0" w:space="0" w:color="auto"/>
                    <w:left w:val="none" w:sz="0" w:space="0" w:color="auto"/>
                    <w:bottom w:val="none" w:sz="0" w:space="0" w:color="auto"/>
                    <w:right w:val="none" w:sz="0" w:space="0" w:color="auto"/>
                  </w:divBdr>
                  <w:divsChild>
                    <w:div w:id="3218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9047">
      <w:bodyDiv w:val="1"/>
      <w:marLeft w:val="0"/>
      <w:marRight w:val="0"/>
      <w:marTop w:val="0"/>
      <w:marBottom w:val="0"/>
      <w:divBdr>
        <w:top w:val="none" w:sz="0" w:space="0" w:color="auto"/>
        <w:left w:val="none" w:sz="0" w:space="0" w:color="auto"/>
        <w:bottom w:val="none" w:sz="0" w:space="0" w:color="auto"/>
        <w:right w:val="none" w:sz="0" w:space="0" w:color="auto"/>
      </w:divBdr>
      <w:divsChild>
        <w:div w:id="1944607346">
          <w:marLeft w:val="0"/>
          <w:marRight w:val="0"/>
          <w:marTop w:val="0"/>
          <w:marBottom w:val="0"/>
          <w:divBdr>
            <w:top w:val="none" w:sz="0" w:space="0" w:color="auto"/>
            <w:left w:val="none" w:sz="0" w:space="0" w:color="auto"/>
            <w:bottom w:val="none" w:sz="0" w:space="0" w:color="auto"/>
            <w:right w:val="none" w:sz="0" w:space="0" w:color="auto"/>
          </w:divBdr>
          <w:divsChild>
            <w:div w:id="1348870736">
              <w:marLeft w:val="0"/>
              <w:marRight w:val="0"/>
              <w:marTop w:val="0"/>
              <w:marBottom w:val="0"/>
              <w:divBdr>
                <w:top w:val="none" w:sz="0" w:space="0" w:color="auto"/>
                <w:left w:val="none" w:sz="0" w:space="0" w:color="auto"/>
                <w:bottom w:val="none" w:sz="0" w:space="0" w:color="auto"/>
                <w:right w:val="none" w:sz="0" w:space="0" w:color="auto"/>
              </w:divBdr>
              <w:divsChild>
                <w:div w:id="23215564">
                  <w:marLeft w:val="0"/>
                  <w:marRight w:val="0"/>
                  <w:marTop w:val="0"/>
                  <w:marBottom w:val="0"/>
                  <w:divBdr>
                    <w:top w:val="none" w:sz="0" w:space="0" w:color="auto"/>
                    <w:left w:val="none" w:sz="0" w:space="0" w:color="auto"/>
                    <w:bottom w:val="none" w:sz="0" w:space="0" w:color="auto"/>
                    <w:right w:val="none" w:sz="0" w:space="0" w:color="auto"/>
                  </w:divBdr>
                  <w:divsChild>
                    <w:div w:id="16536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328920">
      <w:bodyDiv w:val="1"/>
      <w:marLeft w:val="0"/>
      <w:marRight w:val="0"/>
      <w:marTop w:val="0"/>
      <w:marBottom w:val="0"/>
      <w:divBdr>
        <w:top w:val="none" w:sz="0" w:space="0" w:color="auto"/>
        <w:left w:val="none" w:sz="0" w:space="0" w:color="auto"/>
        <w:bottom w:val="none" w:sz="0" w:space="0" w:color="auto"/>
        <w:right w:val="none" w:sz="0" w:space="0" w:color="auto"/>
      </w:divBdr>
      <w:divsChild>
        <w:div w:id="2021545836">
          <w:marLeft w:val="0"/>
          <w:marRight w:val="0"/>
          <w:marTop w:val="0"/>
          <w:marBottom w:val="0"/>
          <w:divBdr>
            <w:top w:val="none" w:sz="0" w:space="0" w:color="auto"/>
            <w:left w:val="none" w:sz="0" w:space="0" w:color="auto"/>
            <w:bottom w:val="none" w:sz="0" w:space="0" w:color="auto"/>
            <w:right w:val="none" w:sz="0" w:space="0" w:color="auto"/>
          </w:divBdr>
          <w:divsChild>
            <w:div w:id="572004707">
              <w:marLeft w:val="0"/>
              <w:marRight w:val="0"/>
              <w:marTop w:val="0"/>
              <w:marBottom w:val="0"/>
              <w:divBdr>
                <w:top w:val="none" w:sz="0" w:space="0" w:color="auto"/>
                <w:left w:val="none" w:sz="0" w:space="0" w:color="auto"/>
                <w:bottom w:val="none" w:sz="0" w:space="0" w:color="auto"/>
                <w:right w:val="none" w:sz="0" w:space="0" w:color="auto"/>
              </w:divBdr>
              <w:divsChild>
                <w:div w:id="1404374224">
                  <w:marLeft w:val="0"/>
                  <w:marRight w:val="0"/>
                  <w:marTop w:val="0"/>
                  <w:marBottom w:val="0"/>
                  <w:divBdr>
                    <w:top w:val="none" w:sz="0" w:space="0" w:color="auto"/>
                    <w:left w:val="none" w:sz="0" w:space="0" w:color="auto"/>
                    <w:bottom w:val="none" w:sz="0" w:space="0" w:color="auto"/>
                    <w:right w:val="none" w:sz="0" w:space="0" w:color="auto"/>
                  </w:divBdr>
                  <w:divsChild>
                    <w:div w:id="15811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287533">
      <w:bodyDiv w:val="1"/>
      <w:marLeft w:val="0"/>
      <w:marRight w:val="0"/>
      <w:marTop w:val="0"/>
      <w:marBottom w:val="0"/>
      <w:divBdr>
        <w:top w:val="none" w:sz="0" w:space="0" w:color="auto"/>
        <w:left w:val="none" w:sz="0" w:space="0" w:color="auto"/>
        <w:bottom w:val="none" w:sz="0" w:space="0" w:color="auto"/>
        <w:right w:val="none" w:sz="0" w:space="0" w:color="auto"/>
      </w:divBdr>
      <w:divsChild>
        <w:div w:id="619800195">
          <w:marLeft w:val="0"/>
          <w:marRight w:val="0"/>
          <w:marTop w:val="0"/>
          <w:marBottom w:val="0"/>
          <w:divBdr>
            <w:top w:val="none" w:sz="0" w:space="0" w:color="auto"/>
            <w:left w:val="none" w:sz="0" w:space="0" w:color="auto"/>
            <w:bottom w:val="none" w:sz="0" w:space="0" w:color="auto"/>
            <w:right w:val="none" w:sz="0" w:space="0" w:color="auto"/>
          </w:divBdr>
          <w:divsChild>
            <w:div w:id="1957906394">
              <w:marLeft w:val="0"/>
              <w:marRight w:val="0"/>
              <w:marTop w:val="0"/>
              <w:marBottom w:val="0"/>
              <w:divBdr>
                <w:top w:val="none" w:sz="0" w:space="0" w:color="auto"/>
                <w:left w:val="none" w:sz="0" w:space="0" w:color="auto"/>
                <w:bottom w:val="none" w:sz="0" w:space="0" w:color="auto"/>
                <w:right w:val="none" w:sz="0" w:space="0" w:color="auto"/>
              </w:divBdr>
              <w:divsChild>
                <w:div w:id="1636254080">
                  <w:marLeft w:val="0"/>
                  <w:marRight w:val="0"/>
                  <w:marTop w:val="0"/>
                  <w:marBottom w:val="0"/>
                  <w:divBdr>
                    <w:top w:val="none" w:sz="0" w:space="0" w:color="auto"/>
                    <w:left w:val="none" w:sz="0" w:space="0" w:color="auto"/>
                    <w:bottom w:val="none" w:sz="0" w:space="0" w:color="auto"/>
                    <w:right w:val="none" w:sz="0" w:space="0" w:color="auto"/>
                  </w:divBdr>
                  <w:divsChild>
                    <w:div w:id="10392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33845">
      <w:bodyDiv w:val="1"/>
      <w:marLeft w:val="0"/>
      <w:marRight w:val="0"/>
      <w:marTop w:val="0"/>
      <w:marBottom w:val="0"/>
      <w:divBdr>
        <w:top w:val="none" w:sz="0" w:space="0" w:color="auto"/>
        <w:left w:val="none" w:sz="0" w:space="0" w:color="auto"/>
        <w:bottom w:val="none" w:sz="0" w:space="0" w:color="auto"/>
        <w:right w:val="none" w:sz="0" w:space="0" w:color="auto"/>
      </w:divBdr>
    </w:div>
    <w:div w:id="1576282047">
      <w:bodyDiv w:val="1"/>
      <w:marLeft w:val="0"/>
      <w:marRight w:val="0"/>
      <w:marTop w:val="0"/>
      <w:marBottom w:val="0"/>
      <w:divBdr>
        <w:top w:val="none" w:sz="0" w:space="0" w:color="auto"/>
        <w:left w:val="none" w:sz="0" w:space="0" w:color="auto"/>
        <w:bottom w:val="none" w:sz="0" w:space="0" w:color="auto"/>
        <w:right w:val="none" w:sz="0" w:space="0" w:color="auto"/>
      </w:divBdr>
      <w:divsChild>
        <w:div w:id="1070272989">
          <w:marLeft w:val="0"/>
          <w:marRight w:val="0"/>
          <w:marTop w:val="0"/>
          <w:marBottom w:val="0"/>
          <w:divBdr>
            <w:top w:val="none" w:sz="0" w:space="0" w:color="auto"/>
            <w:left w:val="none" w:sz="0" w:space="0" w:color="auto"/>
            <w:bottom w:val="none" w:sz="0" w:space="0" w:color="auto"/>
            <w:right w:val="none" w:sz="0" w:space="0" w:color="auto"/>
          </w:divBdr>
          <w:divsChild>
            <w:div w:id="1540699191">
              <w:marLeft w:val="0"/>
              <w:marRight w:val="0"/>
              <w:marTop w:val="0"/>
              <w:marBottom w:val="0"/>
              <w:divBdr>
                <w:top w:val="none" w:sz="0" w:space="0" w:color="auto"/>
                <w:left w:val="none" w:sz="0" w:space="0" w:color="auto"/>
                <w:bottom w:val="none" w:sz="0" w:space="0" w:color="auto"/>
                <w:right w:val="none" w:sz="0" w:space="0" w:color="auto"/>
              </w:divBdr>
              <w:divsChild>
                <w:div w:id="1939867934">
                  <w:marLeft w:val="0"/>
                  <w:marRight w:val="0"/>
                  <w:marTop w:val="0"/>
                  <w:marBottom w:val="0"/>
                  <w:divBdr>
                    <w:top w:val="none" w:sz="0" w:space="0" w:color="auto"/>
                    <w:left w:val="none" w:sz="0" w:space="0" w:color="auto"/>
                    <w:bottom w:val="none" w:sz="0" w:space="0" w:color="auto"/>
                    <w:right w:val="none" w:sz="0" w:space="0" w:color="auto"/>
                  </w:divBdr>
                  <w:divsChild>
                    <w:div w:id="9791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85646">
      <w:bodyDiv w:val="1"/>
      <w:marLeft w:val="0"/>
      <w:marRight w:val="0"/>
      <w:marTop w:val="0"/>
      <w:marBottom w:val="0"/>
      <w:divBdr>
        <w:top w:val="none" w:sz="0" w:space="0" w:color="auto"/>
        <w:left w:val="none" w:sz="0" w:space="0" w:color="auto"/>
        <w:bottom w:val="none" w:sz="0" w:space="0" w:color="auto"/>
        <w:right w:val="none" w:sz="0" w:space="0" w:color="auto"/>
      </w:divBdr>
      <w:divsChild>
        <w:div w:id="854685894">
          <w:marLeft w:val="0"/>
          <w:marRight w:val="0"/>
          <w:marTop w:val="0"/>
          <w:marBottom w:val="0"/>
          <w:divBdr>
            <w:top w:val="none" w:sz="0" w:space="0" w:color="auto"/>
            <w:left w:val="none" w:sz="0" w:space="0" w:color="auto"/>
            <w:bottom w:val="none" w:sz="0" w:space="0" w:color="auto"/>
            <w:right w:val="none" w:sz="0" w:space="0" w:color="auto"/>
          </w:divBdr>
          <w:divsChild>
            <w:div w:id="1785613048">
              <w:marLeft w:val="0"/>
              <w:marRight w:val="0"/>
              <w:marTop w:val="0"/>
              <w:marBottom w:val="0"/>
              <w:divBdr>
                <w:top w:val="none" w:sz="0" w:space="0" w:color="auto"/>
                <w:left w:val="none" w:sz="0" w:space="0" w:color="auto"/>
                <w:bottom w:val="none" w:sz="0" w:space="0" w:color="auto"/>
                <w:right w:val="none" w:sz="0" w:space="0" w:color="auto"/>
              </w:divBdr>
              <w:divsChild>
                <w:div w:id="1584875251">
                  <w:marLeft w:val="0"/>
                  <w:marRight w:val="0"/>
                  <w:marTop w:val="0"/>
                  <w:marBottom w:val="0"/>
                  <w:divBdr>
                    <w:top w:val="none" w:sz="0" w:space="0" w:color="auto"/>
                    <w:left w:val="none" w:sz="0" w:space="0" w:color="auto"/>
                    <w:bottom w:val="none" w:sz="0" w:space="0" w:color="auto"/>
                    <w:right w:val="none" w:sz="0" w:space="0" w:color="auto"/>
                  </w:divBdr>
                  <w:divsChild>
                    <w:div w:id="14550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425218">
      <w:bodyDiv w:val="1"/>
      <w:marLeft w:val="0"/>
      <w:marRight w:val="0"/>
      <w:marTop w:val="0"/>
      <w:marBottom w:val="0"/>
      <w:divBdr>
        <w:top w:val="none" w:sz="0" w:space="0" w:color="auto"/>
        <w:left w:val="none" w:sz="0" w:space="0" w:color="auto"/>
        <w:bottom w:val="none" w:sz="0" w:space="0" w:color="auto"/>
        <w:right w:val="none" w:sz="0" w:space="0" w:color="auto"/>
      </w:divBdr>
      <w:divsChild>
        <w:div w:id="1030448825">
          <w:marLeft w:val="0"/>
          <w:marRight w:val="0"/>
          <w:marTop w:val="0"/>
          <w:marBottom w:val="0"/>
          <w:divBdr>
            <w:top w:val="none" w:sz="0" w:space="0" w:color="auto"/>
            <w:left w:val="none" w:sz="0" w:space="0" w:color="auto"/>
            <w:bottom w:val="none" w:sz="0" w:space="0" w:color="auto"/>
            <w:right w:val="none" w:sz="0" w:space="0" w:color="auto"/>
          </w:divBdr>
          <w:divsChild>
            <w:div w:id="1922761886">
              <w:marLeft w:val="0"/>
              <w:marRight w:val="0"/>
              <w:marTop w:val="0"/>
              <w:marBottom w:val="0"/>
              <w:divBdr>
                <w:top w:val="none" w:sz="0" w:space="0" w:color="auto"/>
                <w:left w:val="none" w:sz="0" w:space="0" w:color="auto"/>
                <w:bottom w:val="none" w:sz="0" w:space="0" w:color="auto"/>
                <w:right w:val="none" w:sz="0" w:space="0" w:color="auto"/>
              </w:divBdr>
              <w:divsChild>
                <w:div w:id="89812796">
                  <w:marLeft w:val="0"/>
                  <w:marRight w:val="0"/>
                  <w:marTop w:val="0"/>
                  <w:marBottom w:val="0"/>
                  <w:divBdr>
                    <w:top w:val="none" w:sz="0" w:space="0" w:color="auto"/>
                    <w:left w:val="none" w:sz="0" w:space="0" w:color="auto"/>
                    <w:bottom w:val="none" w:sz="0" w:space="0" w:color="auto"/>
                    <w:right w:val="none" w:sz="0" w:space="0" w:color="auto"/>
                  </w:divBdr>
                  <w:divsChild>
                    <w:div w:id="2393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84597">
      <w:bodyDiv w:val="1"/>
      <w:marLeft w:val="0"/>
      <w:marRight w:val="0"/>
      <w:marTop w:val="0"/>
      <w:marBottom w:val="0"/>
      <w:divBdr>
        <w:top w:val="none" w:sz="0" w:space="0" w:color="auto"/>
        <w:left w:val="none" w:sz="0" w:space="0" w:color="auto"/>
        <w:bottom w:val="none" w:sz="0" w:space="0" w:color="auto"/>
        <w:right w:val="none" w:sz="0" w:space="0" w:color="auto"/>
      </w:divBdr>
      <w:divsChild>
        <w:div w:id="467554602">
          <w:marLeft w:val="0"/>
          <w:marRight w:val="0"/>
          <w:marTop w:val="0"/>
          <w:marBottom w:val="0"/>
          <w:divBdr>
            <w:top w:val="none" w:sz="0" w:space="0" w:color="auto"/>
            <w:left w:val="none" w:sz="0" w:space="0" w:color="auto"/>
            <w:bottom w:val="none" w:sz="0" w:space="0" w:color="auto"/>
            <w:right w:val="none" w:sz="0" w:space="0" w:color="auto"/>
          </w:divBdr>
          <w:divsChild>
            <w:div w:id="755321945">
              <w:marLeft w:val="0"/>
              <w:marRight w:val="0"/>
              <w:marTop w:val="0"/>
              <w:marBottom w:val="0"/>
              <w:divBdr>
                <w:top w:val="none" w:sz="0" w:space="0" w:color="auto"/>
                <w:left w:val="none" w:sz="0" w:space="0" w:color="auto"/>
                <w:bottom w:val="none" w:sz="0" w:space="0" w:color="auto"/>
                <w:right w:val="none" w:sz="0" w:space="0" w:color="auto"/>
              </w:divBdr>
              <w:divsChild>
                <w:div w:id="957183889">
                  <w:marLeft w:val="0"/>
                  <w:marRight w:val="0"/>
                  <w:marTop w:val="0"/>
                  <w:marBottom w:val="0"/>
                  <w:divBdr>
                    <w:top w:val="none" w:sz="0" w:space="0" w:color="auto"/>
                    <w:left w:val="none" w:sz="0" w:space="0" w:color="auto"/>
                    <w:bottom w:val="none" w:sz="0" w:space="0" w:color="auto"/>
                    <w:right w:val="none" w:sz="0" w:space="0" w:color="auto"/>
                  </w:divBdr>
                  <w:divsChild>
                    <w:div w:id="1614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360276">
      <w:bodyDiv w:val="1"/>
      <w:marLeft w:val="0"/>
      <w:marRight w:val="0"/>
      <w:marTop w:val="0"/>
      <w:marBottom w:val="0"/>
      <w:divBdr>
        <w:top w:val="none" w:sz="0" w:space="0" w:color="auto"/>
        <w:left w:val="none" w:sz="0" w:space="0" w:color="auto"/>
        <w:bottom w:val="none" w:sz="0" w:space="0" w:color="auto"/>
        <w:right w:val="none" w:sz="0" w:space="0" w:color="auto"/>
      </w:divBdr>
      <w:divsChild>
        <w:div w:id="701394257">
          <w:marLeft w:val="0"/>
          <w:marRight w:val="0"/>
          <w:marTop w:val="0"/>
          <w:marBottom w:val="0"/>
          <w:divBdr>
            <w:top w:val="none" w:sz="0" w:space="0" w:color="auto"/>
            <w:left w:val="none" w:sz="0" w:space="0" w:color="auto"/>
            <w:bottom w:val="none" w:sz="0" w:space="0" w:color="auto"/>
            <w:right w:val="none" w:sz="0" w:space="0" w:color="auto"/>
          </w:divBdr>
          <w:divsChild>
            <w:div w:id="1747535257">
              <w:marLeft w:val="0"/>
              <w:marRight w:val="0"/>
              <w:marTop w:val="0"/>
              <w:marBottom w:val="0"/>
              <w:divBdr>
                <w:top w:val="none" w:sz="0" w:space="0" w:color="auto"/>
                <w:left w:val="none" w:sz="0" w:space="0" w:color="auto"/>
                <w:bottom w:val="none" w:sz="0" w:space="0" w:color="auto"/>
                <w:right w:val="none" w:sz="0" w:space="0" w:color="auto"/>
              </w:divBdr>
              <w:divsChild>
                <w:div w:id="1369526227">
                  <w:marLeft w:val="0"/>
                  <w:marRight w:val="0"/>
                  <w:marTop w:val="0"/>
                  <w:marBottom w:val="0"/>
                  <w:divBdr>
                    <w:top w:val="none" w:sz="0" w:space="0" w:color="auto"/>
                    <w:left w:val="none" w:sz="0" w:space="0" w:color="auto"/>
                    <w:bottom w:val="none" w:sz="0" w:space="0" w:color="auto"/>
                    <w:right w:val="none" w:sz="0" w:space="0" w:color="auto"/>
                  </w:divBdr>
                  <w:divsChild>
                    <w:div w:id="17338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467251">
      <w:bodyDiv w:val="1"/>
      <w:marLeft w:val="0"/>
      <w:marRight w:val="0"/>
      <w:marTop w:val="0"/>
      <w:marBottom w:val="0"/>
      <w:divBdr>
        <w:top w:val="none" w:sz="0" w:space="0" w:color="auto"/>
        <w:left w:val="none" w:sz="0" w:space="0" w:color="auto"/>
        <w:bottom w:val="none" w:sz="0" w:space="0" w:color="auto"/>
        <w:right w:val="none" w:sz="0" w:space="0" w:color="auto"/>
      </w:divBdr>
      <w:divsChild>
        <w:div w:id="2131849677">
          <w:marLeft w:val="0"/>
          <w:marRight w:val="0"/>
          <w:marTop w:val="0"/>
          <w:marBottom w:val="0"/>
          <w:divBdr>
            <w:top w:val="none" w:sz="0" w:space="0" w:color="auto"/>
            <w:left w:val="none" w:sz="0" w:space="0" w:color="auto"/>
            <w:bottom w:val="none" w:sz="0" w:space="0" w:color="auto"/>
            <w:right w:val="none" w:sz="0" w:space="0" w:color="auto"/>
          </w:divBdr>
          <w:divsChild>
            <w:div w:id="782115649">
              <w:marLeft w:val="0"/>
              <w:marRight w:val="0"/>
              <w:marTop w:val="0"/>
              <w:marBottom w:val="0"/>
              <w:divBdr>
                <w:top w:val="none" w:sz="0" w:space="0" w:color="auto"/>
                <w:left w:val="none" w:sz="0" w:space="0" w:color="auto"/>
                <w:bottom w:val="none" w:sz="0" w:space="0" w:color="auto"/>
                <w:right w:val="none" w:sz="0" w:space="0" w:color="auto"/>
              </w:divBdr>
              <w:divsChild>
                <w:div w:id="672073876">
                  <w:marLeft w:val="0"/>
                  <w:marRight w:val="0"/>
                  <w:marTop w:val="0"/>
                  <w:marBottom w:val="0"/>
                  <w:divBdr>
                    <w:top w:val="none" w:sz="0" w:space="0" w:color="auto"/>
                    <w:left w:val="none" w:sz="0" w:space="0" w:color="auto"/>
                    <w:bottom w:val="none" w:sz="0" w:space="0" w:color="auto"/>
                    <w:right w:val="none" w:sz="0" w:space="0" w:color="auto"/>
                  </w:divBdr>
                  <w:divsChild>
                    <w:div w:id="7583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76166">
      <w:bodyDiv w:val="1"/>
      <w:marLeft w:val="0"/>
      <w:marRight w:val="0"/>
      <w:marTop w:val="0"/>
      <w:marBottom w:val="0"/>
      <w:divBdr>
        <w:top w:val="none" w:sz="0" w:space="0" w:color="auto"/>
        <w:left w:val="none" w:sz="0" w:space="0" w:color="auto"/>
        <w:bottom w:val="none" w:sz="0" w:space="0" w:color="auto"/>
        <w:right w:val="none" w:sz="0" w:space="0" w:color="auto"/>
      </w:divBdr>
      <w:divsChild>
        <w:div w:id="1342315728">
          <w:marLeft w:val="0"/>
          <w:marRight w:val="0"/>
          <w:marTop w:val="0"/>
          <w:marBottom w:val="0"/>
          <w:divBdr>
            <w:top w:val="none" w:sz="0" w:space="0" w:color="auto"/>
            <w:left w:val="none" w:sz="0" w:space="0" w:color="auto"/>
            <w:bottom w:val="none" w:sz="0" w:space="0" w:color="auto"/>
            <w:right w:val="none" w:sz="0" w:space="0" w:color="auto"/>
          </w:divBdr>
          <w:divsChild>
            <w:div w:id="325935256">
              <w:marLeft w:val="0"/>
              <w:marRight w:val="0"/>
              <w:marTop w:val="0"/>
              <w:marBottom w:val="0"/>
              <w:divBdr>
                <w:top w:val="none" w:sz="0" w:space="0" w:color="auto"/>
                <w:left w:val="none" w:sz="0" w:space="0" w:color="auto"/>
                <w:bottom w:val="none" w:sz="0" w:space="0" w:color="auto"/>
                <w:right w:val="none" w:sz="0" w:space="0" w:color="auto"/>
              </w:divBdr>
              <w:divsChild>
                <w:div w:id="14498677">
                  <w:marLeft w:val="0"/>
                  <w:marRight w:val="0"/>
                  <w:marTop w:val="0"/>
                  <w:marBottom w:val="0"/>
                  <w:divBdr>
                    <w:top w:val="none" w:sz="0" w:space="0" w:color="auto"/>
                    <w:left w:val="none" w:sz="0" w:space="0" w:color="auto"/>
                    <w:bottom w:val="none" w:sz="0" w:space="0" w:color="auto"/>
                    <w:right w:val="none" w:sz="0" w:space="0" w:color="auto"/>
                  </w:divBdr>
                  <w:divsChild>
                    <w:div w:id="15687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257221">
      <w:bodyDiv w:val="1"/>
      <w:marLeft w:val="0"/>
      <w:marRight w:val="0"/>
      <w:marTop w:val="0"/>
      <w:marBottom w:val="0"/>
      <w:divBdr>
        <w:top w:val="none" w:sz="0" w:space="0" w:color="auto"/>
        <w:left w:val="none" w:sz="0" w:space="0" w:color="auto"/>
        <w:bottom w:val="none" w:sz="0" w:space="0" w:color="auto"/>
        <w:right w:val="none" w:sz="0" w:space="0" w:color="auto"/>
      </w:divBdr>
      <w:divsChild>
        <w:div w:id="929698159">
          <w:marLeft w:val="0"/>
          <w:marRight w:val="0"/>
          <w:marTop w:val="0"/>
          <w:marBottom w:val="0"/>
          <w:divBdr>
            <w:top w:val="none" w:sz="0" w:space="0" w:color="auto"/>
            <w:left w:val="none" w:sz="0" w:space="0" w:color="auto"/>
            <w:bottom w:val="none" w:sz="0" w:space="0" w:color="auto"/>
            <w:right w:val="none" w:sz="0" w:space="0" w:color="auto"/>
          </w:divBdr>
          <w:divsChild>
            <w:div w:id="2004433468">
              <w:marLeft w:val="0"/>
              <w:marRight w:val="0"/>
              <w:marTop w:val="0"/>
              <w:marBottom w:val="0"/>
              <w:divBdr>
                <w:top w:val="none" w:sz="0" w:space="0" w:color="auto"/>
                <w:left w:val="none" w:sz="0" w:space="0" w:color="auto"/>
                <w:bottom w:val="none" w:sz="0" w:space="0" w:color="auto"/>
                <w:right w:val="none" w:sz="0" w:space="0" w:color="auto"/>
              </w:divBdr>
              <w:divsChild>
                <w:div w:id="1560744107">
                  <w:marLeft w:val="0"/>
                  <w:marRight w:val="0"/>
                  <w:marTop w:val="0"/>
                  <w:marBottom w:val="0"/>
                  <w:divBdr>
                    <w:top w:val="none" w:sz="0" w:space="0" w:color="auto"/>
                    <w:left w:val="none" w:sz="0" w:space="0" w:color="auto"/>
                    <w:bottom w:val="none" w:sz="0" w:space="0" w:color="auto"/>
                    <w:right w:val="none" w:sz="0" w:space="0" w:color="auto"/>
                  </w:divBdr>
                  <w:divsChild>
                    <w:div w:id="20174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967885">
      <w:bodyDiv w:val="1"/>
      <w:marLeft w:val="0"/>
      <w:marRight w:val="0"/>
      <w:marTop w:val="0"/>
      <w:marBottom w:val="0"/>
      <w:divBdr>
        <w:top w:val="none" w:sz="0" w:space="0" w:color="auto"/>
        <w:left w:val="none" w:sz="0" w:space="0" w:color="auto"/>
        <w:bottom w:val="none" w:sz="0" w:space="0" w:color="auto"/>
        <w:right w:val="none" w:sz="0" w:space="0" w:color="auto"/>
      </w:divBdr>
      <w:divsChild>
        <w:div w:id="305665929">
          <w:marLeft w:val="0"/>
          <w:marRight w:val="0"/>
          <w:marTop w:val="0"/>
          <w:marBottom w:val="0"/>
          <w:divBdr>
            <w:top w:val="none" w:sz="0" w:space="0" w:color="auto"/>
            <w:left w:val="none" w:sz="0" w:space="0" w:color="auto"/>
            <w:bottom w:val="none" w:sz="0" w:space="0" w:color="auto"/>
            <w:right w:val="none" w:sz="0" w:space="0" w:color="auto"/>
          </w:divBdr>
          <w:divsChild>
            <w:div w:id="1389844627">
              <w:marLeft w:val="0"/>
              <w:marRight w:val="0"/>
              <w:marTop w:val="0"/>
              <w:marBottom w:val="0"/>
              <w:divBdr>
                <w:top w:val="none" w:sz="0" w:space="0" w:color="auto"/>
                <w:left w:val="none" w:sz="0" w:space="0" w:color="auto"/>
                <w:bottom w:val="none" w:sz="0" w:space="0" w:color="auto"/>
                <w:right w:val="none" w:sz="0" w:space="0" w:color="auto"/>
              </w:divBdr>
              <w:divsChild>
                <w:div w:id="864291312">
                  <w:marLeft w:val="0"/>
                  <w:marRight w:val="0"/>
                  <w:marTop w:val="0"/>
                  <w:marBottom w:val="0"/>
                  <w:divBdr>
                    <w:top w:val="none" w:sz="0" w:space="0" w:color="auto"/>
                    <w:left w:val="none" w:sz="0" w:space="0" w:color="auto"/>
                    <w:bottom w:val="none" w:sz="0" w:space="0" w:color="auto"/>
                    <w:right w:val="none" w:sz="0" w:space="0" w:color="auto"/>
                  </w:divBdr>
                  <w:divsChild>
                    <w:div w:id="18766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21562">
      <w:bodyDiv w:val="1"/>
      <w:marLeft w:val="0"/>
      <w:marRight w:val="0"/>
      <w:marTop w:val="0"/>
      <w:marBottom w:val="0"/>
      <w:divBdr>
        <w:top w:val="none" w:sz="0" w:space="0" w:color="auto"/>
        <w:left w:val="none" w:sz="0" w:space="0" w:color="auto"/>
        <w:bottom w:val="none" w:sz="0" w:space="0" w:color="auto"/>
        <w:right w:val="none" w:sz="0" w:space="0" w:color="auto"/>
      </w:divBdr>
      <w:divsChild>
        <w:div w:id="817454520">
          <w:marLeft w:val="0"/>
          <w:marRight w:val="0"/>
          <w:marTop w:val="0"/>
          <w:marBottom w:val="0"/>
          <w:divBdr>
            <w:top w:val="none" w:sz="0" w:space="0" w:color="auto"/>
            <w:left w:val="none" w:sz="0" w:space="0" w:color="auto"/>
            <w:bottom w:val="none" w:sz="0" w:space="0" w:color="auto"/>
            <w:right w:val="none" w:sz="0" w:space="0" w:color="auto"/>
          </w:divBdr>
          <w:divsChild>
            <w:div w:id="2036270595">
              <w:marLeft w:val="0"/>
              <w:marRight w:val="0"/>
              <w:marTop w:val="0"/>
              <w:marBottom w:val="0"/>
              <w:divBdr>
                <w:top w:val="none" w:sz="0" w:space="0" w:color="auto"/>
                <w:left w:val="none" w:sz="0" w:space="0" w:color="auto"/>
                <w:bottom w:val="none" w:sz="0" w:space="0" w:color="auto"/>
                <w:right w:val="none" w:sz="0" w:space="0" w:color="auto"/>
              </w:divBdr>
              <w:divsChild>
                <w:div w:id="702825316">
                  <w:marLeft w:val="0"/>
                  <w:marRight w:val="0"/>
                  <w:marTop w:val="0"/>
                  <w:marBottom w:val="0"/>
                  <w:divBdr>
                    <w:top w:val="none" w:sz="0" w:space="0" w:color="auto"/>
                    <w:left w:val="none" w:sz="0" w:space="0" w:color="auto"/>
                    <w:bottom w:val="none" w:sz="0" w:space="0" w:color="auto"/>
                    <w:right w:val="none" w:sz="0" w:space="0" w:color="auto"/>
                  </w:divBdr>
                  <w:divsChild>
                    <w:div w:id="119264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213892">
      <w:bodyDiv w:val="1"/>
      <w:marLeft w:val="0"/>
      <w:marRight w:val="0"/>
      <w:marTop w:val="0"/>
      <w:marBottom w:val="0"/>
      <w:divBdr>
        <w:top w:val="none" w:sz="0" w:space="0" w:color="auto"/>
        <w:left w:val="none" w:sz="0" w:space="0" w:color="auto"/>
        <w:bottom w:val="none" w:sz="0" w:space="0" w:color="auto"/>
        <w:right w:val="none" w:sz="0" w:space="0" w:color="auto"/>
      </w:divBdr>
      <w:divsChild>
        <w:div w:id="1008941800">
          <w:marLeft w:val="0"/>
          <w:marRight w:val="0"/>
          <w:marTop w:val="0"/>
          <w:marBottom w:val="0"/>
          <w:divBdr>
            <w:top w:val="none" w:sz="0" w:space="0" w:color="auto"/>
            <w:left w:val="none" w:sz="0" w:space="0" w:color="auto"/>
            <w:bottom w:val="none" w:sz="0" w:space="0" w:color="auto"/>
            <w:right w:val="none" w:sz="0" w:space="0" w:color="auto"/>
          </w:divBdr>
          <w:divsChild>
            <w:div w:id="1461924025">
              <w:marLeft w:val="0"/>
              <w:marRight w:val="0"/>
              <w:marTop w:val="0"/>
              <w:marBottom w:val="0"/>
              <w:divBdr>
                <w:top w:val="none" w:sz="0" w:space="0" w:color="auto"/>
                <w:left w:val="none" w:sz="0" w:space="0" w:color="auto"/>
                <w:bottom w:val="none" w:sz="0" w:space="0" w:color="auto"/>
                <w:right w:val="none" w:sz="0" w:space="0" w:color="auto"/>
              </w:divBdr>
              <w:divsChild>
                <w:div w:id="1064765673">
                  <w:marLeft w:val="0"/>
                  <w:marRight w:val="0"/>
                  <w:marTop w:val="0"/>
                  <w:marBottom w:val="0"/>
                  <w:divBdr>
                    <w:top w:val="none" w:sz="0" w:space="0" w:color="auto"/>
                    <w:left w:val="none" w:sz="0" w:space="0" w:color="auto"/>
                    <w:bottom w:val="none" w:sz="0" w:space="0" w:color="auto"/>
                    <w:right w:val="none" w:sz="0" w:space="0" w:color="auto"/>
                  </w:divBdr>
                  <w:divsChild>
                    <w:div w:id="18475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94248">
      <w:bodyDiv w:val="1"/>
      <w:marLeft w:val="0"/>
      <w:marRight w:val="0"/>
      <w:marTop w:val="0"/>
      <w:marBottom w:val="0"/>
      <w:divBdr>
        <w:top w:val="none" w:sz="0" w:space="0" w:color="auto"/>
        <w:left w:val="none" w:sz="0" w:space="0" w:color="auto"/>
        <w:bottom w:val="none" w:sz="0" w:space="0" w:color="auto"/>
        <w:right w:val="none" w:sz="0" w:space="0" w:color="auto"/>
      </w:divBdr>
      <w:divsChild>
        <w:div w:id="1475368699">
          <w:marLeft w:val="0"/>
          <w:marRight w:val="0"/>
          <w:marTop w:val="0"/>
          <w:marBottom w:val="0"/>
          <w:divBdr>
            <w:top w:val="none" w:sz="0" w:space="0" w:color="auto"/>
            <w:left w:val="none" w:sz="0" w:space="0" w:color="auto"/>
            <w:bottom w:val="none" w:sz="0" w:space="0" w:color="auto"/>
            <w:right w:val="none" w:sz="0" w:space="0" w:color="auto"/>
          </w:divBdr>
          <w:divsChild>
            <w:div w:id="1295133484">
              <w:marLeft w:val="0"/>
              <w:marRight w:val="0"/>
              <w:marTop w:val="0"/>
              <w:marBottom w:val="0"/>
              <w:divBdr>
                <w:top w:val="none" w:sz="0" w:space="0" w:color="auto"/>
                <w:left w:val="none" w:sz="0" w:space="0" w:color="auto"/>
                <w:bottom w:val="none" w:sz="0" w:space="0" w:color="auto"/>
                <w:right w:val="none" w:sz="0" w:space="0" w:color="auto"/>
              </w:divBdr>
              <w:divsChild>
                <w:div w:id="2030983720">
                  <w:marLeft w:val="0"/>
                  <w:marRight w:val="0"/>
                  <w:marTop w:val="0"/>
                  <w:marBottom w:val="0"/>
                  <w:divBdr>
                    <w:top w:val="none" w:sz="0" w:space="0" w:color="auto"/>
                    <w:left w:val="none" w:sz="0" w:space="0" w:color="auto"/>
                    <w:bottom w:val="none" w:sz="0" w:space="0" w:color="auto"/>
                    <w:right w:val="none" w:sz="0" w:space="0" w:color="auto"/>
                  </w:divBdr>
                  <w:divsChild>
                    <w:div w:id="19045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914908">
      <w:bodyDiv w:val="1"/>
      <w:marLeft w:val="0"/>
      <w:marRight w:val="0"/>
      <w:marTop w:val="0"/>
      <w:marBottom w:val="0"/>
      <w:divBdr>
        <w:top w:val="none" w:sz="0" w:space="0" w:color="auto"/>
        <w:left w:val="none" w:sz="0" w:space="0" w:color="auto"/>
        <w:bottom w:val="none" w:sz="0" w:space="0" w:color="auto"/>
        <w:right w:val="none" w:sz="0" w:space="0" w:color="auto"/>
      </w:divBdr>
      <w:divsChild>
        <w:div w:id="346950757">
          <w:marLeft w:val="0"/>
          <w:marRight w:val="0"/>
          <w:marTop w:val="0"/>
          <w:marBottom w:val="0"/>
          <w:divBdr>
            <w:top w:val="none" w:sz="0" w:space="0" w:color="auto"/>
            <w:left w:val="none" w:sz="0" w:space="0" w:color="auto"/>
            <w:bottom w:val="none" w:sz="0" w:space="0" w:color="auto"/>
            <w:right w:val="none" w:sz="0" w:space="0" w:color="auto"/>
          </w:divBdr>
          <w:divsChild>
            <w:div w:id="410933161">
              <w:marLeft w:val="0"/>
              <w:marRight w:val="0"/>
              <w:marTop w:val="0"/>
              <w:marBottom w:val="0"/>
              <w:divBdr>
                <w:top w:val="none" w:sz="0" w:space="0" w:color="auto"/>
                <w:left w:val="none" w:sz="0" w:space="0" w:color="auto"/>
                <w:bottom w:val="none" w:sz="0" w:space="0" w:color="auto"/>
                <w:right w:val="none" w:sz="0" w:space="0" w:color="auto"/>
              </w:divBdr>
              <w:divsChild>
                <w:div w:id="481848472">
                  <w:marLeft w:val="0"/>
                  <w:marRight w:val="0"/>
                  <w:marTop w:val="0"/>
                  <w:marBottom w:val="0"/>
                  <w:divBdr>
                    <w:top w:val="none" w:sz="0" w:space="0" w:color="auto"/>
                    <w:left w:val="none" w:sz="0" w:space="0" w:color="auto"/>
                    <w:bottom w:val="none" w:sz="0" w:space="0" w:color="auto"/>
                    <w:right w:val="none" w:sz="0" w:space="0" w:color="auto"/>
                  </w:divBdr>
                  <w:divsChild>
                    <w:div w:id="98450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14049">
      <w:bodyDiv w:val="1"/>
      <w:marLeft w:val="0"/>
      <w:marRight w:val="0"/>
      <w:marTop w:val="0"/>
      <w:marBottom w:val="0"/>
      <w:divBdr>
        <w:top w:val="none" w:sz="0" w:space="0" w:color="auto"/>
        <w:left w:val="none" w:sz="0" w:space="0" w:color="auto"/>
        <w:bottom w:val="none" w:sz="0" w:space="0" w:color="auto"/>
        <w:right w:val="none" w:sz="0" w:space="0" w:color="auto"/>
      </w:divBdr>
      <w:divsChild>
        <w:div w:id="900093034">
          <w:marLeft w:val="0"/>
          <w:marRight w:val="0"/>
          <w:marTop w:val="0"/>
          <w:marBottom w:val="0"/>
          <w:divBdr>
            <w:top w:val="none" w:sz="0" w:space="0" w:color="auto"/>
            <w:left w:val="none" w:sz="0" w:space="0" w:color="auto"/>
            <w:bottom w:val="none" w:sz="0" w:space="0" w:color="auto"/>
            <w:right w:val="none" w:sz="0" w:space="0" w:color="auto"/>
          </w:divBdr>
          <w:divsChild>
            <w:div w:id="1141000559">
              <w:marLeft w:val="0"/>
              <w:marRight w:val="0"/>
              <w:marTop w:val="0"/>
              <w:marBottom w:val="0"/>
              <w:divBdr>
                <w:top w:val="none" w:sz="0" w:space="0" w:color="auto"/>
                <w:left w:val="none" w:sz="0" w:space="0" w:color="auto"/>
                <w:bottom w:val="none" w:sz="0" w:space="0" w:color="auto"/>
                <w:right w:val="none" w:sz="0" w:space="0" w:color="auto"/>
              </w:divBdr>
              <w:divsChild>
                <w:div w:id="1487479665">
                  <w:marLeft w:val="0"/>
                  <w:marRight w:val="0"/>
                  <w:marTop w:val="0"/>
                  <w:marBottom w:val="0"/>
                  <w:divBdr>
                    <w:top w:val="none" w:sz="0" w:space="0" w:color="auto"/>
                    <w:left w:val="none" w:sz="0" w:space="0" w:color="auto"/>
                    <w:bottom w:val="none" w:sz="0" w:space="0" w:color="auto"/>
                    <w:right w:val="none" w:sz="0" w:space="0" w:color="auto"/>
                  </w:divBdr>
                  <w:divsChild>
                    <w:div w:id="19531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040285">
      <w:bodyDiv w:val="1"/>
      <w:marLeft w:val="0"/>
      <w:marRight w:val="0"/>
      <w:marTop w:val="0"/>
      <w:marBottom w:val="0"/>
      <w:divBdr>
        <w:top w:val="none" w:sz="0" w:space="0" w:color="auto"/>
        <w:left w:val="none" w:sz="0" w:space="0" w:color="auto"/>
        <w:bottom w:val="none" w:sz="0" w:space="0" w:color="auto"/>
        <w:right w:val="none" w:sz="0" w:space="0" w:color="auto"/>
      </w:divBdr>
      <w:divsChild>
        <w:div w:id="1048380436">
          <w:marLeft w:val="0"/>
          <w:marRight w:val="0"/>
          <w:marTop w:val="0"/>
          <w:marBottom w:val="0"/>
          <w:divBdr>
            <w:top w:val="none" w:sz="0" w:space="0" w:color="auto"/>
            <w:left w:val="none" w:sz="0" w:space="0" w:color="auto"/>
            <w:bottom w:val="none" w:sz="0" w:space="0" w:color="auto"/>
            <w:right w:val="none" w:sz="0" w:space="0" w:color="auto"/>
          </w:divBdr>
          <w:divsChild>
            <w:div w:id="350037223">
              <w:marLeft w:val="0"/>
              <w:marRight w:val="0"/>
              <w:marTop w:val="0"/>
              <w:marBottom w:val="0"/>
              <w:divBdr>
                <w:top w:val="none" w:sz="0" w:space="0" w:color="auto"/>
                <w:left w:val="none" w:sz="0" w:space="0" w:color="auto"/>
                <w:bottom w:val="none" w:sz="0" w:space="0" w:color="auto"/>
                <w:right w:val="none" w:sz="0" w:space="0" w:color="auto"/>
              </w:divBdr>
              <w:divsChild>
                <w:div w:id="1684745059">
                  <w:marLeft w:val="0"/>
                  <w:marRight w:val="0"/>
                  <w:marTop w:val="0"/>
                  <w:marBottom w:val="0"/>
                  <w:divBdr>
                    <w:top w:val="none" w:sz="0" w:space="0" w:color="auto"/>
                    <w:left w:val="none" w:sz="0" w:space="0" w:color="auto"/>
                    <w:bottom w:val="none" w:sz="0" w:space="0" w:color="auto"/>
                    <w:right w:val="none" w:sz="0" w:space="0" w:color="auto"/>
                  </w:divBdr>
                  <w:divsChild>
                    <w:div w:id="2031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967250">
      <w:bodyDiv w:val="1"/>
      <w:marLeft w:val="0"/>
      <w:marRight w:val="0"/>
      <w:marTop w:val="0"/>
      <w:marBottom w:val="0"/>
      <w:divBdr>
        <w:top w:val="none" w:sz="0" w:space="0" w:color="auto"/>
        <w:left w:val="none" w:sz="0" w:space="0" w:color="auto"/>
        <w:bottom w:val="none" w:sz="0" w:space="0" w:color="auto"/>
        <w:right w:val="none" w:sz="0" w:space="0" w:color="auto"/>
      </w:divBdr>
      <w:divsChild>
        <w:div w:id="1416710049">
          <w:marLeft w:val="0"/>
          <w:marRight w:val="0"/>
          <w:marTop w:val="0"/>
          <w:marBottom w:val="0"/>
          <w:divBdr>
            <w:top w:val="none" w:sz="0" w:space="0" w:color="auto"/>
            <w:left w:val="none" w:sz="0" w:space="0" w:color="auto"/>
            <w:bottom w:val="none" w:sz="0" w:space="0" w:color="auto"/>
            <w:right w:val="none" w:sz="0" w:space="0" w:color="auto"/>
          </w:divBdr>
          <w:divsChild>
            <w:div w:id="1646742375">
              <w:marLeft w:val="0"/>
              <w:marRight w:val="0"/>
              <w:marTop w:val="0"/>
              <w:marBottom w:val="0"/>
              <w:divBdr>
                <w:top w:val="none" w:sz="0" w:space="0" w:color="auto"/>
                <w:left w:val="none" w:sz="0" w:space="0" w:color="auto"/>
                <w:bottom w:val="none" w:sz="0" w:space="0" w:color="auto"/>
                <w:right w:val="none" w:sz="0" w:space="0" w:color="auto"/>
              </w:divBdr>
              <w:divsChild>
                <w:div w:id="227807536">
                  <w:marLeft w:val="0"/>
                  <w:marRight w:val="0"/>
                  <w:marTop w:val="0"/>
                  <w:marBottom w:val="0"/>
                  <w:divBdr>
                    <w:top w:val="none" w:sz="0" w:space="0" w:color="auto"/>
                    <w:left w:val="none" w:sz="0" w:space="0" w:color="auto"/>
                    <w:bottom w:val="none" w:sz="0" w:space="0" w:color="auto"/>
                    <w:right w:val="none" w:sz="0" w:space="0" w:color="auto"/>
                  </w:divBdr>
                  <w:divsChild>
                    <w:div w:id="4503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DCA46-C26F-4684-A534-BBA62D7B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3141</Words>
  <Characters>17905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Romero</dc:creator>
  <cp:keywords/>
  <dc:description/>
  <cp:lastModifiedBy>Usuario de Windows</cp:lastModifiedBy>
  <cp:revision>6</cp:revision>
  <dcterms:created xsi:type="dcterms:W3CDTF">2020-07-07T19:09:00Z</dcterms:created>
  <dcterms:modified xsi:type="dcterms:W3CDTF">2020-07-07T19:39:00Z</dcterms:modified>
</cp:coreProperties>
</file>