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813748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:rsidR="0032460C" w:rsidRPr="0032460C" w:rsidRDefault="0032460C" w:rsidP="00813748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Default="0032460C" w:rsidP="00813748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E001DF" w:rsidRPr="0032460C" w:rsidRDefault="00E001DF" w:rsidP="00813748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952F2A" w:rsidRDefault="001F7585" w:rsidP="00813748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e Educación ha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sido turnado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s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os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dict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á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es</w:t>
      </w:r>
      <w:r w:rsidR="00A05DF1">
        <w:rPr>
          <w:rFonts w:ascii="AvantGarde Bk BT" w:hAnsi="AvantGarde Bk BT" w:cs="Arial"/>
          <w:color w:val="000000" w:themeColor="text1"/>
          <w:sz w:val="22"/>
          <w:szCs w:val="22"/>
        </w:rPr>
        <w:t xml:space="preserve"> CE/015/2018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A05DF1">
        <w:rPr>
          <w:rFonts w:ascii="AvantGarde Bk BT" w:hAnsi="AvantGarde Bk BT" w:cs="Arial"/>
          <w:color w:val="000000" w:themeColor="text1"/>
          <w:sz w:val="22"/>
          <w:szCs w:val="22"/>
        </w:rPr>
        <w:t>23</w:t>
      </w:r>
      <w:r w:rsidR="00DF63A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A05DF1">
        <w:rPr>
          <w:rFonts w:ascii="AvantGarde Bk BT" w:hAnsi="AvantGarde Bk BT" w:cs="Arial"/>
          <w:color w:val="000000" w:themeColor="text1"/>
          <w:sz w:val="22"/>
          <w:szCs w:val="22"/>
        </w:rPr>
        <w:t>enero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A05DF1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 xml:space="preserve"> y I/2018/098, de fecha 30 de abril de 2018, </w:t>
      </w:r>
      <w:r w:rsidR="0061476F">
        <w:rPr>
          <w:rFonts w:ascii="AvantGarde Bk BT" w:hAnsi="AvantGarde Bk BT" w:cs="Arial"/>
          <w:color w:val="000000" w:themeColor="text1"/>
          <w:sz w:val="22"/>
          <w:szCs w:val="22"/>
        </w:rPr>
        <w:t>en los que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>l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os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Consejo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s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os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>entro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s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Universitario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s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A05DF1">
        <w:rPr>
          <w:rFonts w:ascii="AvantGarde Bk BT" w:hAnsi="AvantGarde Bk BT" w:cs="Arial"/>
          <w:color w:val="000000" w:themeColor="text1"/>
          <w:sz w:val="22"/>
          <w:szCs w:val="22"/>
        </w:rPr>
        <w:t>Ciencias Sociales y Humanidades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 xml:space="preserve"> y de la Costa Sur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531142">
        <w:rPr>
          <w:rFonts w:ascii="AvantGarde Bk BT" w:hAnsi="AvantGarde Bk BT" w:cs="Arial"/>
          <w:color w:val="000000" w:themeColor="text1"/>
          <w:sz w:val="22"/>
          <w:szCs w:val="22"/>
        </w:rPr>
        <w:t>n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del programa académico de</w:t>
      </w:r>
      <w:r w:rsidR="00A05DF1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la </w:t>
      </w:r>
      <w:r w:rsidR="00A05DF1" w:rsidRPr="00A05DF1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Maestría en Derecho</w:t>
      </w:r>
      <w:r w:rsidR="006B0BC8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 </w:t>
      </w:r>
      <w:r w:rsidR="006B0BC8" w:rsidRPr="006B0BC8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y</w:t>
      </w:r>
    </w:p>
    <w:p w:rsidR="002355D6" w:rsidRPr="00E001DF" w:rsidRDefault="002355D6" w:rsidP="00813748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32460C" w:rsidRPr="0032460C" w:rsidRDefault="0032460C" w:rsidP="00813748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:rsidR="0032460C" w:rsidRPr="0032460C" w:rsidRDefault="0032460C" w:rsidP="00813748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3E17BF" w:rsidRPr="003E17BF" w:rsidRDefault="003E17BF" w:rsidP="003E17BF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3E17B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</w:t>
      </w:r>
      <w:r w:rsidR="0061476F" w:rsidRPr="003E17BF">
        <w:rPr>
          <w:rFonts w:ascii="AvantGarde Bk BT" w:eastAsia="Calibri" w:hAnsi="AvantGarde Bk BT"/>
          <w:sz w:val="22"/>
          <w:szCs w:val="22"/>
          <w:lang w:val="es-ES_tradnl" w:eastAsia="x-none"/>
        </w:rPr>
        <w:t>1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0</w:t>
      </w:r>
      <w:r w:rsidR="0061476F" w:rsidRPr="003E17B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diciembre</w:t>
      </w:r>
      <w:r w:rsidR="0061476F" w:rsidRPr="003E17B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20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13</w:t>
      </w:r>
      <w:r w:rsidR="0061476F" w:rsidRPr="003E17B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el H. Consejo General Universitario aprobó 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el</w:t>
      </w:r>
      <w:r w:rsidRPr="003E17B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dictamen número I/20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13</w:t>
      </w:r>
      <w:r w:rsidRPr="003E17BF">
        <w:rPr>
          <w:rFonts w:ascii="AvantGarde Bk BT" w:eastAsia="Calibri" w:hAnsi="AvantGarde Bk BT"/>
          <w:sz w:val="22"/>
          <w:szCs w:val="22"/>
          <w:lang w:val="es-ES_tradnl" w:eastAsia="x-none"/>
        </w:rPr>
        <w:t>/5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18</w:t>
      </w:r>
      <w:r w:rsidRPr="003E17BF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relacionado con </w:t>
      </w:r>
      <w:r w:rsidRPr="003E17BF">
        <w:rPr>
          <w:rFonts w:ascii="AvantGarde Bk BT" w:eastAsia="Calibri" w:hAnsi="AvantGarde Bk BT"/>
          <w:sz w:val="22"/>
          <w:szCs w:val="22"/>
          <w:lang w:val="es-ES_tradnl" w:eastAsia="x-none"/>
        </w:rPr>
        <w:t>la creación del programa académico de la Maestría en Derecho</w:t>
      </w:r>
      <w:r w:rsidR="00906A5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con sede en los </w:t>
      </w:r>
      <w:r w:rsidR="00A93AA4">
        <w:rPr>
          <w:rFonts w:ascii="AvantGarde Bk BT" w:eastAsia="Calibri" w:hAnsi="AvantGarde Bk BT"/>
          <w:sz w:val="22"/>
          <w:szCs w:val="22"/>
          <w:lang w:val="es-ES_tradnl" w:eastAsia="x-none"/>
        </w:rPr>
        <w:t>C</w:t>
      </w:r>
      <w:r w:rsidR="00906A5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entros </w:t>
      </w:r>
      <w:r w:rsidR="00A93AA4">
        <w:rPr>
          <w:rFonts w:ascii="AvantGarde Bk BT" w:eastAsia="Calibri" w:hAnsi="AvantGarde Bk BT"/>
          <w:sz w:val="22"/>
          <w:szCs w:val="22"/>
          <w:lang w:val="es-ES_tradnl" w:eastAsia="x-none"/>
        </w:rPr>
        <w:t>Universitarios de Ciencia Sociales y Humanidades</w:t>
      </w:r>
      <w:r w:rsidR="00534A07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(CUCSH)</w:t>
      </w:r>
      <w:r w:rsidR="00A93AA4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de la Costa Sur</w:t>
      </w:r>
      <w:r w:rsidR="00534A07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(CUCSUR)</w:t>
      </w:r>
      <w:r w:rsidR="00ED5B1E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="00A93AA4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a partir del ciclo escolar 2014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A93AA4">
        <w:rPr>
          <w:rFonts w:ascii="AvantGarde Bk BT" w:eastAsia="Calibri" w:hAnsi="AvantGarde Bk BT"/>
          <w:sz w:val="22"/>
          <w:szCs w:val="22"/>
          <w:lang w:val="es-ES_tradnl" w:eastAsia="x-none"/>
        </w:rPr>
        <w:t>”A”</w:t>
      </w:r>
      <w:r w:rsidRPr="003E17BF">
        <w:rPr>
          <w:rFonts w:ascii="AvantGarde Bk BT" w:eastAsia="Calibri" w:hAnsi="AvantGarde Bk BT"/>
          <w:sz w:val="22"/>
          <w:szCs w:val="22"/>
          <w:lang w:val="es-ES_tradnl" w:eastAsia="x-none"/>
        </w:rPr>
        <w:t>.</w:t>
      </w:r>
    </w:p>
    <w:p w:rsidR="003E17BF" w:rsidRPr="00E723E2" w:rsidRDefault="003E17BF" w:rsidP="00E723E2">
      <w:pPr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:rsidR="00534A07" w:rsidRDefault="00534A07" w:rsidP="00813748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proofErr w:type="gramStart"/>
      <w:r>
        <w:rPr>
          <w:rFonts w:ascii="AvantGarde Bk BT" w:eastAsia="Calibri" w:hAnsi="AvantGarde Bk BT"/>
          <w:sz w:val="22"/>
          <w:szCs w:val="22"/>
          <w:lang w:val="es-ES_tradnl" w:eastAsia="x-none"/>
        </w:rPr>
        <w:t>la</w:t>
      </w:r>
      <w:proofErr w:type="gramEnd"/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sedes del CUCSH</w:t>
      </w:r>
      <w:r w:rsidR="00816210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del CUCSUR</w:t>
      </w:r>
      <w:r w:rsidR="0081621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del CUSUR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participaron y fueron aprobadas en </w:t>
      </w:r>
      <w:r w:rsidR="00562FE7">
        <w:rPr>
          <w:rFonts w:ascii="AvantGarde Bk BT" w:eastAsia="Calibri" w:hAnsi="AvantGarde Bk BT"/>
          <w:sz w:val="22"/>
          <w:szCs w:val="22"/>
          <w:lang w:val="es-ES_tradnl" w:eastAsia="x-none"/>
        </w:rPr>
        <w:t>el Programa Nacional de Posgrados de Calidad</w:t>
      </w:r>
      <w:r w:rsidR="0057473A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(PNPC) de CONACYT</w:t>
      </w:r>
      <w:r w:rsidR="00562FE7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en 2016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;</w:t>
      </w:r>
      <w:r w:rsidR="00562FE7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sin embargo, los evaluadores hicieron ob</w:t>
      </w:r>
      <w:r w:rsidR="00BA1902">
        <w:rPr>
          <w:rFonts w:ascii="AvantGarde Bk BT" w:eastAsia="Calibri" w:hAnsi="AvantGarde Bk BT"/>
          <w:sz w:val="22"/>
          <w:szCs w:val="22"/>
          <w:lang w:val="es-ES_tradnl" w:eastAsia="x-none"/>
        </w:rPr>
        <w:t>servaciones al plan de estudios</w:t>
      </w:r>
      <w:r w:rsidR="00816210">
        <w:rPr>
          <w:rFonts w:ascii="AvantGarde Bk BT" w:eastAsia="Calibri" w:hAnsi="AvantGarde Bk BT"/>
          <w:sz w:val="22"/>
          <w:szCs w:val="22"/>
          <w:lang w:val="es-ES_tradnl" w:eastAsia="x-none"/>
        </w:rPr>
        <w:t>.</w:t>
      </w:r>
    </w:p>
    <w:p w:rsidR="00534A07" w:rsidRPr="0061476F" w:rsidRDefault="00534A07" w:rsidP="0061476F">
      <w:pPr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:rsidR="0061476F" w:rsidRDefault="00813748" w:rsidP="0061476F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81374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l</w:t>
      </w:r>
      <w:r w:rsidR="00BA1902">
        <w:rPr>
          <w:rFonts w:ascii="AvantGarde Bk BT" w:eastAsia="Calibri" w:hAnsi="AvantGarde Bk BT"/>
          <w:sz w:val="22"/>
          <w:szCs w:val="22"/>
          <w:lang w:val="es-ES_tradnl" w:eastAsia="x-none"/>
        </w:rPr>
        <w:t>os</w:t>
      </w:r>
      <w:r w:rsidRPr="0081374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cambios jurídicos y sociales 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del siglo XXI </w:t>
      </w:r>
      <w:r w:rsidRPr="00813748">
        <w:rPr>
          <w:rFonts w:ascii="AvantGarde Bk BT" w:eastAsia="Calibri" w:hAnsi="AvantGarde Bk BT"/>
          <w:sz w:val="22"/>
          <w:szCs w:val="22"/>
          <w:lang w:val="es-ES_tradnl" w:eastAsia="x-none"/>
        </w:rPr>
        <w:t>han volcado en la necesidad de actualiza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r</w:t>
      </w:r>
      <w:r w:rsidRPr="0081374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la forma de aprendizaje y el conocimiento que se debe transmitir al estudiantado, para con ello seguir reforzando la trascendencia institucio</w:t>
      </w:r>
      <w:r w:rsidR="00094056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nal de esta </w:t>
      </w:r>
      <w:r w:rsidR="00BA1902">
        <w:rPr>
          <w:rFonts w:ascii="AvantGarde Bk BT" w:eastAsia="Calibri" w:hAnsi="AvantGarde Bk BT"/>
          <w:sz w:val="22"/>
          <w:szCs w:val="22"/>
          <w:lang w:val="es-ES_tradnl" w:eastAsia="x-none"/>
        </w:rPr>
        <w:t>m</w:t>
      </w:r>
      <w:r w:rsidR="00094056">
        <w:rPr>
          <w:rFonts w:ascii="AvantGarde Bk BT" w:eastAsia="Calibri" w:hAnsi="AvantGarde Bk BT"/>
          <w:sz w:val="22"/>
          <w:szCs w:val="22"/>
          <w:lang w:val="es-ES_tradnl" w:eastAsia="x-none"/>
        </w:rPr>
        <w:t>aestría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razón por la cual </w:t>
      </w:r>
      <w:r w:rsidR="0061476F" w:rsidRPr="0081374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presente documento contiene la propuesta de 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modificación</w:t>
      </w:r>
      <w:r w:rsidR="0061476F" w:rsidRPr="0081374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al 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p</w:t>
      </w:r>
      <w:r w:rsidR="0061476F" w:rsidRPr="00813748">
        <w:rPr>
          <w:rFonts w:ascii="AvantGarde Bk BT" w:eastAsia="Calibri" w:hAnsi="AvantGarde Bk BT"/>
          <w:sz w:val="22"/>
          <w:szCs w:val="22"/>
          <w:lang w:val="es-ES_tradnl" w:eastAsia="x-none"/>
        </w:rPr>
        <w:t>ro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grama en el que se plantea la idoneidad</w:t>
      </w:r>
      <w:r w:rsidR="0061476F" w:rsidRPr="00813748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la pertinencia </w:t>
      </w:r>
      <w:r w:rsidR="0061476F">
        <w:rPr>
          <w:rFonts w:ascii="AvantGarde Bk BT" w:eastAsia="Calibri" w:hAnsi="AvantGarde Bk BT"/>
          <w:sz w:val="22"/>
          <w:szCs w:val="22"/>
          <w:lang w:val="es-ES_tradnl" w:eastAsia="x-none"/>
        </w:rPr>
        <w:t>del mismo.</w:t>
      </w:r>
    </w:p>
    <w:p w:rsidR="0061476F" w:rsidRPr="0061476F" w:rsidRDefault="0061476F" w:rsidP="0061476F">
      <w:pPr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:rsidR="00094056" w:rsidRPr="00094056" w:rsidRDefault="00094056" w:rsidP="00094056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>Que en virtud de que el programa de la Maestría en Derecho se imparte en cinco centros universitarios, se llevaron a cabo reuniones colegiadas con los coordinadores de las distintas sedes para analizar y consensar las modificaciones</w:t>
      </w:r>
      <w:r w:rsidR="001F69E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propuestas.</w:t>
      </w:r>
    </w:p>
    <w:p w:rsidR="00813748" w:rsidRPr="0061476F" w:rsidRDefault="00813748" w:rsidP="0061476F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:rsidR="00813748" w:rsidRDefault="0057473A" w:rsidP="00813748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/>
        </w:rPr>
        <w:t xml:space="preserve">Que </w:t>
      </w:r>
      <w:r w:rsidR="0061476F">
        <w:rPr>
          <w:rFonts w:ascii="AvantGarde Bk BT" w:eastAsia="Calibri" w:hAnsi="AvantGarde Bk BT"/>
          <w:sz w:val="22"/>
          <w:szCs w:val="22"/>
          <w:lang w:val="es-ES_tradnl"/>
        </w:rPr>
        <w:t>en</w:t>
      </w:r>
      <w:r w:rsidR="00094056">
        <w:rPr>
          <w:rFonts w:ascii="AvantGarde Bk BT" w:eastAsia="Calibri" w:hAnsi="AvantGarde Bk BT"/>
          <w:sz w:val="22"/>
          <w:szCs w:val="22"/>
          <w:lang w:val="es-ES_tradnl"/>
        </w:rPr>
        <w:t xml:space="preserve"> dos de las sedes de la </w:t>
      </w:r>
      <w:r w:rsidR="00094056" w:rsidRPr="00813748">
        <w:rPr>
          <w:rFonts w:ascii="AvantGarde Bk BT" w:eastAsia="Calibri" w:hAnsi="AvantGarde Bk BT"/>
          <w:sz w:val="22"/>
          <w:szCs w:val="22"/>
          <w:lang w:val="es-ES_tradnl"/>
        </w:rPr>
        <w:t>Maestría</w:t>
      </w:r>
      <w:r w:rsidR="00813748" w:rsidRPr="00813748">
        <w:rPr>
          <w:rFonts w:ascii="AvantGarde Bk BT" w:eastAsia="Calibri" w:hAnsi="AvantGarde Bk BT"/>
          <w:sz w:val="22"/>
          <w:szCs w:val="22"/>
          <w:lang w:val="es-ES_tradnl"/>
        </w:rPr>
        <w:t xml:space="preserve"> en Derecho </w:t>
      </w:r>
      <w:r w:rsidR="0061476F">
        <w:rPr>
          <w:rFonts w:ascii="AvantGarde Bk BT" w:eastAsia="Calibri" w:hAnsi="AvantGarde Bk BT"/>
          <w:sz w:val="22"/>
          <w:szCs w:val="22"/>
          <w:lang w:val="es-ES_tradnl"/>
        </w:rPr>
        <w:t xml:space="preserve">se renovará </w:t>
      </w:r>
      <w:r w:rsidR="00813748" w:rsidRPr="00813748">
        <w:rPr>
          <w:rFonts w:ascii="AvantGarde Bk BT" w:eastAsia="Calibri" w:hAnsi="AvantGarde Bk BT"/>
          <w:sz w:val="22"/>
          <w:szCs w:val="22"/>
          <w:lang w:val="es-ES_tradnl"/>
        </w:rPr>
        <w:t xml:space="preserve">su registro en el PNPC del CONACYT y con esta propuesta de modificación, </w:t>
      </w:r>
      <w:r w:rsidR="0061476F">
        <w:rPr>
          <w:rFonts w:ascii="AvantGarde Bk BT" w:eastAsia="Calibri" w:hAnsi="AvantGarde Bk BT"/>
          <w:sz w:val="22"/>
          <w:szCs w:val="22"/>
          <w:lang w:val="es-ES_tradnl"/>
        </w:rPr>
        <w:t xml:space="preserve">se está dando respuesta </w:t>
      </w:r>
      <w:r w:rsidR="00813748" w:rsidRPr="00813748">
        <w:rPr>
          <w:rFonts w:ascii="AvantGarde Bk BT" w:eastAsia="Calibri" w:hAnsi="AvantGarde Bk BT"/>
          <w:sz w:val="22"/>
          <w:szCs w:val="22"/>
          <w:lang w:val="es-ES_tradnl"/>
        </w:rPr>
        <w:t>a las observaciones emitidas por el Comité de P</w:t>
      </w:r>
      <w:r w:rsidR="006B0BC8">
        <w:rPr>
          <w:rFonts w:ascii="AvantGarde Bk BT" w:eastAsia="Calibri" w:hAnsi="AvantGarde Bk BT"/>
          <w:sz w:val="22"/>
          <w:szCs w:val="22"/>
          <w:lang w:val="es-ES_tradnl"/>
        </w:rPr>
        <w:t xml:space="preserve">ares en la última evaluación del </w:t>
      </w:r>
      <w:r w:rsidR="00813748" w:rsidRPr="00813748">
        <w:rPr>
          <w:rFonts w:ascii="AvantGarde Bk BT" w:eastAsia="Calibri" w:hAnsi="AvantGarde Bk BT"/>
          <w:sz w:val="22"/>
          <w:szCs w:val="22"/>
          <w:lang w:val="es-ES_tradnl"/>
        </w:rPr>
        <w:t>posgrado.</w:t>
      </w:r>
    </w:p>
    <w:p w:rsidR="00813748" w:rsidRPr="0061476F" w:rsidRDefault="00813748" w:rsidP="0061476F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:rsidR="00813748" w:rsidRDefault="006C2BF7" w:rsidP="00813748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/>
        </w:rPr>
        <w:t>Que c</w:t>
      </w:r>
      <w:r w:rsidR="00813748" w:rsidRPr="00813748">
        <w:rPr>
          <w:rFonts w:ascii="AvantGarde Bk BT" w:eastAsia="Calibri" w:hAnsi="AvantGarde Bk BT"/>
          <w:sz w:val="22"/>
          <w:szCs w:val="22"/>
          <w:lang w:val="es-ES_tradnl"/>
        </w:rPr>
        <w:t>on esta modificación se pretende dotar de mayor flexibilidad curricular al programa de la Maestría en Derecho, así como adecuar el Plan de Estudios al nuevo sistema de justicia penal.</w:t>
      </w:r>
    </w:p>
    <w:p w:rsidR="00B948F5" w:rsidRDefault="00B948F5">
      <w:pPr>
        <w:spacing w:after="200" w:line="276" w:lineRule="auto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br w:type="page"/>
      </w:r>
    </w:p>
    <w:p w:rsidR="006C2BF7" w:rsidRPr="0061476F" w:rsidRDefault="006C2BF7" w:rsidP="0061476F">
      <w:pPr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:rsidR="006C2BF7" w:rsidRDefault="006C2BF7" w:rsidP="00813748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>Que las modificaciones propuestas son las siguientes:</w:t>
      </w:r>
    </w:p>
    <w:p w:rsidR="0061476F" w:rsidRPr="0061476F" w:rsidRDefault="0061476F" w:rsidP="0061476F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:rsidR="006C2BF7" w:rsidRPr="0061476F" w:rsidRDefault="006C2BF7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61476F">
        <w:rPr>
          <w:rFonts w:ascii="AvantGarde Bk BT" w:eastAsia="Calibri" w:hAnsi="AvantGarde Bk BT"/>
          <w:sz w:val="22"/>
          <w:szCs w:val="22"/>
          <w:lang w:val="es-ES_tradnl" w:eastAsia="x-none"/>
        </w:rPr>
        <w:t>Se modifica el nombre de una de las líneas de generación y aplicación del conocimiento;</w:t>
      </w:r>
    </w:p>
    <w:p w:rsidR="006C2BF7" w:rsidRDefault="009C6E05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>S</w:t>
      </w:r>
      <w:r w:rsidRPr="009C6E05">
        <w:rPr>
          <w:rFonts w:ascii="AvantGarde Bk BT" w:eastAsia="Calibri" w:hAnsi="AvantGarde Bk BT"/>
          <w:sz w:val="22"/>
          <w:szCs w:val="22"/>
          <w:lang w:val="es-ES_tradnl" w:eastAsia="x-none"/>
        </w:rPr>
        <w:t>e han realizado</w:t>
      </w:r>
      <w:r w:rsidR="00850CC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cambios en la</w:t>
      </w:r>
      <w:r w:rsidRPr="009C6E0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estructura</w:t>
      </w:r>
      <w:r w:rsidR="00850CC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del plan de estudios</w:t>
      </w:r>
      <w:r w:rsidRPr="009C6E0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tanto en la carga horaria del docente como del alumno, el cambio de denominación de algunas </w:t>
      </w:r>
      <w:r w:rsidR="00850CCB">
        <w:rPr>
          <w:rFonts w:ascii="AvantGarde Bk BT" w:eastAsia="Calibri" w:hAnsi="AvantGarde Bk BT"/>
          <w:sz w:val="22"/>
          <w:szCs w:val="22"/>
          <w:lang w:val="es-ES_tradnl" w:eastAsia="x-none"/>
        </w:rPr>
        <w:t>unidades de aprendizaje</w:t>
      </w:r>
      <w:r w:rsidRPr="009C6E0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la inclusión de 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otras y la estructura semestral;</w:t>
      </w:r>
    </w:p>
    <w:p w:rsidR="009C6E05" w:rsidRDefault="009C6E05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>Se elimin</w:t>
      </w:r>
      <w:r w:rsidR="00FE7D9A">
        <w:rPr>
          <w:rFonts w:ascii="AvantGarde Bk BT" w:eastAsia="Calibri" w:hAnsi="AvantGarde Bk BT"/>
          <w:sz w:val="22"/>
          <w:szCs w:val="22"/>
          <w:lang w:val="es-ES_tradnl" w:eastAsia="x-none"/>
        </w:rPr>
        <w:t>an las líneas de generación y aplicación del conocimiento de cada área de formación con el propósito de darle mayor flexibilidad al programa;</w:t>
      </w:r>
    </w:p>
    <w:p w:rsidR="00FE7D9A" w:rsidRDefault="00FE7D9A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>Se amplía el número de unidades de aprendizaje del área de formación optativa abierta</w:t>
      </w:r>
      <w:r w:rsidR="00F37431">
        <w:rPr>
          <w:rFonts w:ascii="AvantGarde Bk BT" w:eastAsia="Calibri" w:hAnsi="AvantGarde Bk BT"/>
          <w:sz w:val="22"/>
          <w:szCs w:val="22"/>
          <w:lang w:val="es-ES_tradnl" w:eastAsia="x-none"/>
        </w:rPr>
        <w:t>;</w:t>
      </w:r>
    </w:p>
    <w:p w:rsidR="00F37431" w:rsidRDefault="00F37431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Se </w:t>
      </w:r>
      <w:r w:rsidR="00850CCB">
        <w:rPr>
          <w:rFonts w:ascii="AvantGarde Bk BT" w:eastAsia="Calibri" w:hAnsi="AvantGarde Bk BT"/>
          <w:sz w:val="22"/>
          <w:szCs w:val="22"/>
          <w:lang w:val="es-ES_tradnl" w:eastAsia="x-none"/>
        </w:rPr>
        <w:t>le otorgan créditos al trabajo recepcional</w:t>
      </w:r>
      <w:r w:rsidR="00CA3EBE">
        <w:rPr>
          <w:rFonts w:ascii="AvantGarde Bk BT" w:eastAsia="Calibri" w:hAnsi="AvantGarde Bk BT"/>
          <w:sz w:val="22"/>
          <w:szCs w:val="22"/>
          <w:lang w:val="es-ES_tradnl" w:eastAsia="x-none"/>
        </w:rPr>
        <w:t>, y</w:t>
      </w:r>
    </w:p>
    <w:p w:rsidR="00CA3EBE" w:rsidRDefault="00CA3EBE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>Se modifica uno de los requisitos de ingreso.</w:t>
      </w:r>
    </w:p>
    <w:p w:rsidR="00CA3EBE" w:rsidRPr="00CA3EBE" w:rsidRDefault="00CA3EBE" w:rsidP="0061476F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:rsidR="0032460C" w:rsidRDefault="004B127B" w:rsidP="004B127B">
      <w:pPr>
        <w:pStyle w:val="Prrafodelista"/>
        <w:numPr>
          <w:ilvl w:val="0"/>
          <w:numId w:val="1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Que</w:t>
      </w:r>
      <w:r w:rsidRPr="004B127B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las líneas de generación y aplicación del conocimiento de la Maestría en 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Derecho </w:t>
      </w:r>
      <w:r w:rsidRPr="004B127B">
        <w:rPr>
          <w:rFonts w:ascii="AvantGarde Bk BT" w:hAnsi="AvantGarde Bk BT" w:cs="Arial"/>
          <w:spacing w:val="-2"/>
          <w:sz w:val="22"/>
          <w:szCs w:val="22"/>
          <w:lang w:val="es-ES_tradnl"/>
        </w:rPr>
        <w:t>son:</w:t>
      </w:r>
    </w:p>
    <w:p w:rsidR="004B127B" w:rsidRPr="0061476F" w:rsidRDefault="004B127B" w:rsidP="0061476F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4B127B" w:rsidRPr="0061476F" w:rsidRDefault="003008EA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61476F">
        <w:rPr>
          <w:rFonts w:ascii="AvantGarde Bk BT" w:eastAsia="Calibri" w:hAnsi="AvantGarde Bk BT"/>
          <w:sz w:val="22"/>
          <w:szCs w:val="22"/>
          <w:lang w:val="es-ES_tradnl" w:eastAsia="x-none"/>
        </w:rPr>
        <w:t>Derecho C</w:t>
      </w:r>
      <w:r w:rsidR="004B127B" w:rsidRPr="0061476F">
        <w:rPr>
          <w:rFonts w:ascii="AvantGarde Bk BT" w:eastAsia="Calibri" w:hAnsi="AvantGarde Bk BT"/>
          <w:sz w:val="22"/>
          <w:szCs w:val="22"/>
          <w:lang w:val="es-ES_tradnl" w:eastAsia="x-none"/>
        </w:rPr>
        <w:t>onstitucional y Administrativo;</w:t>
      </w:r>
    </w:p>
    <w:p w:rsidR="004B127B" w:rsidRPr="0061476F" w:rsidRDefault="004B127B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61476F">
        <w:rPr>
          <w:rFonts w:ascii="AvantGarde Bk BT" w:eastAsia="Calibri" w:hAnsi="AvantGarde Bk BT"/>
          <w:sz w:val="22"/>
          <w:szCs w:val="22"/>
          <w:lang w:val="es-ES_tradnl" w:eastAsia="x-none"/>
        </w:rPr>
        <w:t>Administración de Justicia y Derecho Penal;</w:t>
      </w:r>
    </w:p>
    <w:p w:rsidR="004B127B" w:rsidRPr="0061476F" w:rsidRDefault="004B127B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61476F">
        <w:rPr>
          <w:rFonts w:ascii="AvantGarde Bk BT" w:eastAsia="Calibri" w:hAnsi="AvantGarde Bk BT"/>
          <w:sz w:val="22"/>
          <w:szCs w:val="22"/>
          <w:lang w:val="es-ES_tradnl" w:eastAsia="x-none"/>
        </w:rPr>
        <w:t>Derecho Corporativo y Laboral;</w:t>
      </w:r>
    </w:p>
    <w:p w:rsidR="004B127B" w:rsidRPr="0061476F" w:rsidRDefault="004B127B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61476F">
        <w:rPr>
          <w:rFonts w:ascii="AvantGarde Bk BT" w:eastAsia="Calibri" w:hAnsi="AvantGarde Bk BT"/>
          <w:sz w:val="22"/>
          <w:szCs w:val="22"/>
          <w:lang w:val="es-ES_tradnl" w:eastAsia="x-none"/>
        </w:rPr>
        <w:t>Derecho Civil y Familiar;</w:t>
      </w:r>
    </w:p>
    <w:p w:rsidR="004B127B" w:rsidRPr="0061476F" w:rsidRDefault="004B127B" w:rsidP="0061476F">
      <w:pPr>
        <w:pStyle w:val="Prrafodelista"/>
        <w:numPr>
          <w:ilvl w:val="1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61476F">
        <w:rPr>
          <w:rFonts w:ascii="AvantGarde Bk BT" w:eastAsia="Calibri" w:hAnsi="AvantGarde Bk BT"/>
          <w:sz w:val="22"/>
          <w:szCs w:val="22"/>
          <w:lang w:val="es-ES_tradnl" w:eastAsia="x-none"/>
        </w:rPr>
        <w:t>Filosofía Jurídica.</w:t>
      </w:r>
    </w:p>
    <w:p w:rsidR="004307DF" w:rsidRDefault="004307DF" w:rsidP="0061476F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4307DF" w:rsidRDefault="004307DF" w:rsidP="0061476F">
      <w:pPr>
        <w:ind w:left="360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Adicionalmente</w:t>
      </w:r>
      <w:r w:rsidR="006B0BC8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en el Centro Universitario de la Costa</w:t>
      </w:r>
      <w:r w:rsidR="0061476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Sur se desarrolla la línea de:</w:t>
      </w:r>
    </w:p>
    <w:p w:rsidR="0061476F" w:rsidRDefault="0061476F" w:rsidP="0061476F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4B127B" w:rsidRPr="004307DF" w:rsidRDefault="004307DF" w:rsidP="004307DF">
      <w:pPr>
        <w:ind w:left="708"/>
        <w:jc w:val="both"/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</w:pPr>
      <w:r w:rsidRPr="004307DF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Acceso a la Justicia y Cultura de la Legalidad</w:t>
      </w:r>
      <w: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.</w:t>
      </w:r>
    </w:p>
    <w:p w:rsidR="004307DF" w:rsidRPr="00DD3704" w:rsidRDefault="004307DF" w:rsidP="00813748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813748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:rsidR="0032460C" w:rsidRPr="0032460C" w:rsidRDefault="0032460C" w:rsidP="00813748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C1643F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C o n s i d e r a n d o: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61476F" w:rsidRDefault="0032460C" w:rsidP="0061476F">
      <w:pPr>
        <w:pStyle w:val="Prrafodelista"/>
        <w:numPr>
          <w:ilvl w:val="0"/>
          <w:numId w:val="26"/>
        </w:numPr>
        <w:jc w:val="both"/>
        <w:rPr>
          <w:rFonts w:ascii="AvantGarde Bk BT" w:hAnsi="AvantGarde Bk BT" w:cs="Arial"/>
          <w:sz w:val="22"/>
          <w:szCs w:val="22"/>
        </w:rPr>
      </w:pPr>
      <w:r w:rsidRPr="0061476F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 w:rsidRPr="0061476F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 w:rsidRPr="0061476F">
        <w:rPr>
          <w:rFonts w:ascii="AvantGarde Bk BT" w:hAnsi="AvantGarde Bk BT" w:cs="Arial"/>
          <w:sz w:val="22"/>
          <w:szCs w:val="22"/>
        </w:rPr>
        <w:t>o. 15319</w:t>
      </w:r>
      <w:r w:rsidRPr="0061476F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:rsidR="00B948F5" w:rsidRDefault="00B948F5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32460C" w:rsidRPr="001D0A98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61476F" w:rsidRDefault="0032460C" w:rsidP="0061476F">
      <w:pPr>
        <w:pStyle w:val="Prrafodelista"/>
        <w:numPr>
          <w:ilvl w:val="0"/>
          <w:numId w:val="26"/>
        </w:numPr>
        <w:jc w:val="both"/>
        <w:rPr>
          <w:rFonts w:ascii="AvantGarde Bk BT" w:hAnsi="AvantGarde Bk BT" w:cs="Arial"/>
          <w:sz w:val="22"/>
          <w:szCs w:val="22"/>
        </w:rPr>
      </w:pPr>
      <w:r w:rsidRPr="0061476F">
        <w:rPr>
          <w:rFonts w:ascii="AvantGarde Bk BT" w:hAnsi="AvantGarde Bk BT" w:cs="Arial"/>
          <w:sz w:val="22"/>
          <w:szCs w:val="22"/>
        </w:rPr>
        <w:t>Que como lo se</w:t>
      </w:r>
      <w:r w:rsidR="00C827C9" w:rsidRPr="0061476F">
        <w:rPr>
          <w:rFonts w:ascii="AvantGarde Bk BT" w:hAnsi="AvantGarde Bk BT" w:cs="Arial"/>
          <w:sz w:val="22"/>
          <w:szCs w:val="22"/>
        </w:rPr>
        <w:t>ñalan las fracciones I, II y IV del</w:t>
      </w:r>
      <w:r w:rsidRPr="0061476F">
        <w:rPr>
          <w:rFonts w:ascii="AvantGarde Bk BT" w:hAnsi="AvantGarde Bk BT" w:cs="Arial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1476F" w:rsidRDefault="0032460C" w:rsidP="0061476F">
      <w:pPr>
        <w:pStyle w:val="Prrafodelista"/>
        <w:numPr>
          <w:ilvl w:val="0"/>
          <w:numId w:val="26"/>
        </w:numPr>
        <w:jc w:val="both"/>
        <w:rPr>
          <w:rFonts w:ascii="AvantGarde Bk BT" w:hAnsi="AvantGarde Bk BT" w:cs="Arial"/>
          <w:sz w:val="22"/>
          <w:szCs w:val="22"/>
        </w:rPr>
      </w:pPr>
      <w:r w:rsidRPr="0061476F">
        <w:rPr>
          <w:rFonts w:ascii="AvantGarde Bk BT" w:hAnsi="AvantGarde Bk BT" w:cs="Arial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 w:rsidRPr="0061476F">
        <w:rPr>
          <w:rFonts w:ascii="AvantGarde Bk BT" w:hAnsi="AvantGarde Bk BT" w:cs="Arial"/>
          <w:sz w:val="22"/>
          <w:szCs w:val="22"/>
        </w:rPr>
        <w:t>ula en las fracciones III y XII del</w:t>
      </w:r>
      <w:r w:rsidRPr="0061476F">
        <w:rPr>
          <w:rFonts w:ascii="AvantGarde Bk BT" w:hAnsi="AvantGarde Bk BT" w:cs="Arial"/>
          <w:sz w:val="22"/>
          <w:szCs w:val="22"/>
        </w:rPr>
        <w:t xml:space="preserve"> artículo 6 de la Ley Orgánica de la Universidad de Guadalajara.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1476F" w:rsidRDefault="0032460C" w:rsidP="0061476F">
      <w:pPr>
        <w:pStyle w:val="Prrafodelista"/>
        <w:numPr>
          <w:ilvl w:val="0"/>
          <w:numId w:val="26"/>
        </w:numPr>
        <w:jc w:val="both"/>
        <w:rPr>
          <w:rFonts w:ascii="AvantGarde Bk BT" w:hAnsi="AvantGarde Bk BT" w:cs="Arial"/>
          <w:sz w:val="22"/>
          <w:szCs w:val="22"/>
        </w:rPr>
      </w:pPr>
      <w:r w:rsidRPr="0061476F">
        <w:rPr>
          <w:rFonts w:ascii="AvantGarde Bk BT" w:hAnsi="AvantGarde Bk BT" w:cs="Arial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1476F" w:rsidRDefault="0032460C" w:rsidP="0061476F">
      <w:pPr>
        <w:pStyle w:val="Prrafodelista"/>
        <w:numPr>
          <w:ilvl w:val="0"/>
          <w:numId w:val="26"/>
        </w:numPr>
        <w:jc w:val="both"/>
        <w:rPr>
          <w:rFonts w:ascii="AvantGarde Bk BT" w:hAnsi="AvantGarde Bk BT" w:cs="Arial"/>
          <w:sz w:val="22"/>
          <w:szCs w:val="22"/>
        </w:rPr>
      </w:pPr>
      <w:r w:rsidRPr="0061476F">
        <w:rPr>
          <w:rFonts w:ascii="AvantGarde Bk BT" w:hAnsi="AvantGarde Bk BT" w:cs="Arial"/>
          <w:sz w:val="22"/>
          <w:szCs w:val="22"/>
        </w:rPr>
        <w:t>Que es atribución del Consejo General Universitario, conforme lo establece el artículo 31, fracción VI de la Ley Orgáni</w:t>
      </w:r>
      <w:r w:rsidR="006F4E5D" w:rsidRPr="0061476F">
        <w:rPr>
          <w:rFonts w:ascii="AvantGarde Bk BT" w:hAnsi="AvantGarde Bk BT" w:cs="Arial"/>
          <w:sz w:val="22"/>
          <w:szCs w:val="22"/>
        </w:rPr>
        <w:t>ca y el artículo 39, fracción I</w:t>
      </w:r>
      <w:r w:rsidR="000F4846" w:rsidRPr="0061476F">
        <w:rPr>
          <w:rFonts w:ascii="AvantGarde Bk BT" w:hAnsi="AvantGarde Bk BT" w:cs="Arial"/>
          <w:sz w:val="22"/>
          <w:szCs w:val="22"/>
        </w:rPr>
        <w:t xml:space="preserve"> del Estatuto General</w:t>
      </w:r>
      <w:r w:rsidRPr="0061476F">
        <w:rPr>
          <w:rFonts w:ascii="AvantGarde Bk BT" w:hAnsi="AvantGarde Bk BT" w:cs="Arial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1476F" w:rsidRDefault="0032460C" w:rsidP="0061476F">
      <w:pPr>
        <w:pStyle w:val="Prrafodelista"/>
        <w:numPr>
          <w:ilvl w:val="0"/>
          <w:numId w:val="26"/>
        </w:numPr>
        <w:jc w:val="both"/>
        <w:rPr>
          <w:rFonts w:ascii="AvantGarde Bk BT" w:hAnsi="AvantGarde Bk BT" w:cs="Arial"/>
          <w:sz w:val="22"/>
          <w:szCs w:val="22"/>
        </w:rPr>
      </w:pPr>
      <w:r w:rsidRPr="0061476F">
        <w:rPr>
          <w:rFonts w:ascii="AvantGarde Bk BT" w:hAnsi="AvantGarde Bk BT" w:cs="Arial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008EA" w:rsidRPr="0061476F" w:rsidRDefault="0032460C" w:rsidP="0061476F">
      <w:pPr>
        <w:pStyle w:val="Prrafodelista"/>
        <w:numPr>
          <w:ilvl w:val="0"/>
          <w:numId w:val="26"/>
        </w:numPr>
        <w:jc w:val="both"/>
        <w:rPr>
          <w:rFonts w:ascii="AvantGarde Bk BT" w:hAnsi="AvantGarde Bk BT" w:cs="Arial"/>
          <w:sz w:val="22"/>
          <w:szCs w:val="22"/>
        </w:rPr>
      </w:pPr>
      <w:r w:rsidRPr="0061476F">
        <w:rPr>
          <w:rFonts w:ascii="AvantGarde Bk BT" w:hAnsi="AvantGarde Bk BT" w:cs="Arial"/>
          <w:sz w:val="22"/>
          <w:szCs w:val="22"/>
        </w:rPr>
        <w:t>Que es atribución de la Comisión de Educación conocer y dictaminar acerca de las propuestas de los Consejer</w:t>
      </w:r>
      <w:r w:rsidR="006F4E5D" w:rsidRPr="0061476F">
        <w:rPr>
          <w:rFonts w:ascii="AvantGarde Bk BT" w:hAnsi="AvantGarde Bk BT" w:cs="Arial"/>
          <w:sz w:val="22"/>
          <w:szCs w:val="22"/>
        </w:rPr>
        <w:t>os, el Rector General o de los t</w:t>
      </w:r>
      <w:r w:rsidRPr="0061476F">
        <w:rPr>
          <w:rFonts w:ascii="AvantGarde Bk BT" w:hAnsi="AvantGarde Bk BT" w:cs="Arial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 w:rsidRPr="0061476F">
        <w:rPr>
          <w:rFonts w:ascii="AvantGarde Bk BT" w:hAnsi="AvantGarde Bk BT" w:cs="Arial"/>
          <w:sz w:val="22"/>
          <w:szCs w:val="22"/>
        </w:rPr>
        <w:t xml:space="preserve"> artículo 85, fracciones I y IV</w:t>
      </w:r>
      <w:r w:rsidRPr="0061476F">
        <w:rPr>
          <w:rFonts w:ascii="AvantGarde Bk BT" w:hAnsi="AvantGarde Bk BT" w:cs="Arial"/>
          <w:sz w:val="22"/>
          <w:szCs w:val="22"/>
        </w:rPr>
        <w:t xml:space="preserve"> del Estatuto General.</w:t>
      </w:r>
    </w:p>
    <w:p w:rsidR="00B948F5" w:rsidRDefault="00B948F5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:rsidR="003008EA" w:rsidRPr="0061476F" w:rsidRDefault="003008EA" w:rsidP="0061476F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1476F" w:rsidRDefault="0032460C" w:rsidP="0061476F">
      <w:pPr>
        <w:pStyle w:val="Prrafodelista"/>
        <w:ind w:left="720"/>
        <w:jc w:val="both"/>
        <w:rPr>
          <w:rFonts w:ascii="AvantGarde Bk BT" w:hAnsi="AvantGarde Bk BT" w:cs="Arial"/>
          <w:sz w:val="22"/>
          <w:szCs w:val="22"/>
        </w:rPr>
      </w:pPr>
      <w:r w:rsidRPr="0061476F">
        <w:rPr>
          <w:rFonts w:ascii="AvantGarde Bk BT" w:hAnsi="AvantGarde Bk BT" w:cs="Arial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1476F" w:rsidRDefault="000C11F4" w:rsidP="0061476F">
      <w:pPr>
        <w:pStyle w:val="Prrafodelista"/>
        <w:numPr>
          <w:ilvl w:val="0"/>
          <w:numId w:val="26"/>
        </w:numPr>
        <w:jc w:val="both"/>
        <w:rPr>
          <w:rFonts w:ascii="AvantGarde Bk BT" w:hAnsi="AvantGarde Bk BT" w:cs="Arial"/>
          <w:sz w:val="22"/>
          <w:szCs w:val="22"/>
        </w:rPr>
      </w:pPr>
      <w:r w:rsidRPr="0061476F">
        <w:rPr>
          <w:rFonts w:ascii="AvantGarde Bk BT" w:hAnsi="AvantGarde Bk BT" w:cs="Arial"/>
          <w:sz w:val="22"/>
          <w:szCs w:val="22"/>
        </w:rPr>
        <w:t>Que tal y como lo prevén los artículos 8, fracción I y 9, fracción I del Estatuto Orgánico del Centro Universitario de Ciencias Sociales y Humanidades</w:t>
      </w:r>
      <w:r w:rsidR="001C7B97" w:rsidRPr="0061476F">
        <w:rPr>
          <w:rFonts w:ascii="AvantGarde Bk BT" w:hAnsi="AvantGarde Bk BT" w:cs="Arial"/>
          <w:sz w:val="22"/>
          <w:szCs w:val="22"/>
        </w:rPr>
        <w:t>, es atribución de la Comisión 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:rsidR="001C7B97" w:rsidRPr="001C7B97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1476F" w:rsidRDefault="0032460C" w:rsidP="0061476F">
      <w:pPr>
        <w:pStyle w:val="Prrafodelista"/>
        <w:numPr>
          <w:ilvl w:val="0"/>
          <w:numId w:val="26"/>
        </w:numPr>
        <w:jc w:val="both"/>
        <w:rPr>
          <w:rFonts w:ascii="AvantGarde Bk BT" w:hAnsi="AvantGarde Bk BT" w:cs="Arial"/>
          <w:sz w:val="22"/>
          <w:szCs w:val="22"/>
        </w:rPr>
      </w:pPr>
      <w:r w:rsidRPr="0061476F">
        <w:rPr>
          <w:rFonts w:ascii="AvantGarde Bk BT" w:hAnsi="AvantGarde Bk BT" w:cs="Arial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:rsidR="00FE7DC1" w:rsidRDefault="00FE7DC1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0C5D8E" w:rsidRDefault="0032460C" w:rsidP="00FE7DC1">
      <w:pPr>
        <w:spacing w:after="200" w:line="276" w:lineRule="auto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:rsidR="008A2671" w:rsidRPr="00471818" w:rsidRDefault="008A2671" w:rsidP="008A2671">
      <w:pPr>
        <w:pStyle w:val="Sangradetextonormal"/>
        <w:spacing w:after="0"/>
        <w:ind w:left="0"/>
        <w:jc w:val="both"/>
        <w:rPr>
          <w:rFonts w:ascii="AvantGarde Bk BT" w:hAnsi="AvantGarde Bk BT" w:cs="Arial"/>
          <w:sz w:val="22"/>
          <w:szCs w:val="22"/>
        </w:rPr>
      </w:pPr>
      <w:r w:rsidRPr="00471818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Pr="00471818">
        <w:rPr>
          <w:rFonts w:ascii="Arial" w:hAnsi="Arial" w:cs="Arial"/>
          <w:sz w:val="22"/>
          <w:szCs w:val="22"/>
        </w:rPr>
        <w:t xml:space="preserve"> </w:t>
      </w:r>
      <w:r w:rsidRPr="00471818">
        <w:rPr>
          <w:rFonts w:ascii="AvantGarde Bk BT" w:hAnsi="AvantGarde Bk BT" w:cs="Arial"/>
          <w:sz w:val="22"/>
          <w:szCs w:val="22"/>
        </w:rPr>
        <w:t xml:space="preserve">Se </w:t>
      </w:r>
      <w:r>
        <w:rPr>
          <w:rFonts w:ascii="AvantGarde Bk BT" w:hAnsi="AvantGarde Bk BT" w:cs="Arial"/>
          <w:sz w:val="22"/>
          <w:szCs w:val="22"/>
          <w:lang w:val="es-MX"/>
        </w:rPr>
        <w:t>modifica</w:t>
      </w:r>
      <w:r w:rsidRPr="00471818">
        <w:rPr>
          <w:rFonts w:ascii="AvantGarde Bk BT" w:hAnsi="AvantGarde Bk BT" w:cs="Arial"/>
          <w:sz w:val="22"/>
          <w:szCs w:val="22"/>
        </w:rPr>
        <w:t xml:space="preserve"> el 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resolutivo </w:t>
      </w:r>
      <w:r w:rsidR="00C20FE8">
        <w:rPr>
          <w:rFonts w:ascii="AvantGarde Bk BT" w:hAnsi="AvantGarde Bk BT" w:cs="Arial"/>
          <w:sz w:val="22"/>
          <w:szCs w:val="22"/>
          <w:lang w:val="es-MX"/>
        </w:rPr>
        <w:t>tercero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 del dictamen </w:t>
      </w:r>
      <w:r w:rsidRPr="0001494B">
        <w:rPr>
          <w:rFonts w:ascii="AvantGarde Bk BT" w:hAnsi="AvantGarde Bk BT" w:cs="Arial"/>
          <w:sz w:val="22"/>
          <w:szCs w:val="22"/>
          <w:lang w:val="es-MX"/>
        </w:rPr>
        <w:t>I/20</w:t>
      </w:r>
      <w:r w:rsidR="00A55250">
        <w:rPr>
          <w:rFonts w:ascii="AvantGarde Bk BT" w:hAnsi="AvantGarde Bk BT" w:cs="Arial"/>
          <w:sz w:val="22"/>
          <w:szCs w:val="22"/>
          <w:lang w:val="es-MX"/>
        </w:rPr>
        <w:t>13</w:t>
      </w:r>
      <w:r w:rsidRPr="0001494B">
        <w:rPr>
          <w:rFonts w:ascii="AvantGarde Bk BT" w:hAnsi="AvantGarde Bk BT" w:cs="Arial"/>
          <w:sz w:val="22"/>
          <w:szCs w:val="22"/>
          <w:lang w:val="es-MX"/>
        </w:rPr>
        <w:t>/</w:t>
      </w:r>
      <w:r>
        <w:rPr>
          <w:rFonts w:ascii="AvantGarde Bk BT" w:hAnsi="AvantGarde Bk BT" w:cs="Arial"/>
          <w:sz w:val="22"/>
          <w:szCs w:val="22"/>
          <w:lang w:val="es-MX"/>
        </w:rPr>
        <w:t>5</w:t>
      </w:r>
      <w:r w:rsidR="00A55250">
        <w:rPr>
          <w:rFonts w:ascii="AvantGarde Bk BT" w:hAnsi="AvantGarde Bk BT" w:cs="Arial"/>
          <w:sz w:val="22"/>
          <w:szCs w:val="22"/>
          <w:lang w:val="es-MX"/>
        </w:rPr>
        <w:t>1</w:t>
      </w:r>
      <w:r>
        <w:rPr>
          <w:rFonts w:ascii="AvantGarde Bk BT" w:hAnsi="AvantGarde Bk BT" w:cs="Arial"/>
          <w:sz w:val="22"/>
          <w:szCs w:val="22"/>
          <w:lang w:val="es-MX"/>
        </w:rPr>
        <w:t>8, de fecha 1</w:t>
      </w:r>
      <w:r w:rsidR="00A55250">
        <w:rPr>
          <w:rFonts w:ascii="AvantGarde Bk BT" w:hAnsi="AvantGarde Bk BT" w:cs="Arial"/>
          <w:sz w:val="22"/>
          <w:szCs w:val="22"/>
          <w:lang w:val="es-MX"/>
        </w:rPr>
        <w:t>0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 de </w:t>
      </w:r>
      <w:r w:rsidR="00A55250">
        <w:rPr>
          <w:rFonts w:ascii="AvantGarde Bk BT" w:hAnsi="AvantGarde Bk BT" w:cs="Arial"/>
          <w:sz w:val="22"/>
          <w:szCs w:val="22"/>
          <w:lang w:val="es-MX"/>
        </w:rPr>
        <w:t>diciembre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 de 20</w:t>
      </w:r>
      <w:r w:rsidR="00A55250">
        <w:rPr>
          <w:rFonts w:ascii="AvantGarde Bk BT" w:hAnsi="AvantGarde Bk BT" w:cs="Arial"/>
          <w:sz w:val="22"/>
          <w:szCs w:val="22"/>
          <w:lang w:val="es-MX"/>
        </w:rPr>
        <w:t>13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, a través del cual se crea el </w:t>
      </w:r>
      <w:r w:rsidRPr="00471818">
        <w:rPr>
          <w:rFonts w:ascii="AvantGarde Bk BT" w:hAnsi="AvantGarde Bk BT" w:cs="Arial"/>
          <w:sz w:val="22"/>
          <w:szCs w:val="22"/>
        </w:rPr>
        <w:t>programa académico de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Pr="00E94E9E">
        <w:rPr>
          <w:rFonts w:ascii="AvantGarde Bk BT" w:hAnsi="AvantGarde Bk BT" w:cs="Calibri"/>
          <w:sz w:val="22"/>
          <w:szCs w:val="22"/>
          <w:lang w:eastAsia="es-MX"/>
        </w:rPr>
        <w:t xml:space="preserve">la </w:t>
      </w:r>
      <w:r>
        <w:rPr>
          <w:rFonts w:ascii="AvantGarde Bk BT" w:hAnsi="AvantGarde Bk BT" w:cs="Calibri"/>
          <w:b/>
          <w:sz w:val="22"/>
          <w:szCs w:val="22"/>
          <w:lang w:eastAsia="es-MX"/>
        </w:rPr>
        <w:t xml:space="preserve">Maestría en </w:t>
      </w:r>
      <w:r w:rsidR="00A55250">
        <w:rPr>
          <w:rFonts w:ascii="AvantGarde Bk BT" w:hAnsi="AvantGarde Bk BT" w:cs="Calibri"/>
          <w:b/>
          <w:sz w:val="22"/>
          <w:szCs w:val="22"/>
          <w:lang w:val="es-MX" w:eastAsia="es-MX"/>
        </w:rPr>
        <w:t>Derecho</w:t>
      </w:r>
      <w:r w:rsidRPr="00471818">
        <w:rPr>
          <w:rFonts w:ascii="AvantGarde Bk BT" w:hAnsi="AvantGarde Bk BT" w:cs="Arial"/>
          <w:sz w:val="22"/>
          <w:szCs w:val="22"/>
        </w:rPr>
        <w:t>, de la Red Universitaria, con sede en l</w:t>
      </w:r>
      <w:r w:rsidR="002D7CB6">
        <w:rPr>
          <w:rFonts w:ascii="AvantGarde Bk BT" w:hAnsi="AvantGarde Bk BT" w:cs="Arial"/>
          <w:sz w:val="22"/>
          <w:szCs w:val="22"/>
          <w:lang w:val="es-MX"/>
        </w:rPr>
        <w:t>os</w:t>
      </w:r>
      <w:r w:rsidRPr="00471818">
        <w:rPr>
          <w:rFonts w:ascii="AvantGarde Bk BT" w:hAnsi="AvantGarde Bk BT" w:cs="Arial"/>
          <w:sz w:val="22"/>
          <w:szCs w:val="22"/>
        </w:rPr>
        <w:t xml:space="preserve"> Centro</w:t>
      </w:r>
      <w:r w:rsidR="002D7CB6">
        <w:rPr>
          <w:rFonts w:ascii="AvantGarde Bk BT" w:hAnsi="AvantGarde Bk BT" w:cs="Arial"/>
          <w:sz w:val="22"/>
          <w:szCs w:val="22"/>
          <w:lang w:val="es-MX"/>
        </w:rPr>
        <w:t>s</w:t>
      </w:r>
      <w:r w:rsidRPr="00471818">
        <w:rPr>
          <w:rFonts w:ascii="AvantGarde Bk BT" w:hAnsi="AvantGarde Bk BT" w:cs="Arial"/>
          <w:sz w:val="22"/>
          <w:szCs w:val="22"/>
        </w:rPr>
        <w:t xml:space="preserve"> Universitario</w:t>
      </w:r>
      <w:r w:rsidR="002D7CB6">
        <w:rPr>
          <w:rFonts w:ascii="AvantGarde Bk BT" w:hAnsi="AvantGarde Bk BT" w:cs="Arial"/>
          <w:sz w:val="22"/>
          <w:szCs w:val="22"/>
          <w:lang w:val="es-MX"/>
        </w:rPr>
        <w:t>s</w:t>
      </w:r>
      <w:r w:rsidRPr="00471818">
        <w:rPr>
          <w:rFonts w:ascii="AvantGarde Bk BT" w:hAnsi="AvantGarde Bk BT" w:cs="Arial"/>
          <w:sz w:val="22"/>
          <w:szCs w:val="22"/>
        </w:rPr>
        <w:t xml:space="preserve"> de </w:t>
      </w:r>
      <w:r w:rsidR="00696FE3">
        <w:rPr>
          <w:rFonts w:ascii="AvantGarde Bk BT" w:hAnsi="AvantGarde Bk BT" w:cs="Arial"/>
          <w:sz w:val="22"/>
          <w:szCs w:val="22"/>
          <w:lang w:val="es-MX"/>
        </w:rPr>
        <w:t xml:space="preserve">Ciencias Sociales y Humanidades y </w:t>
      </w:r>
      <w:r w:rsidR="002D7CB6">
        <w:rPr>
          <w:rFonts w:ascii="AvantGarde Bk BT" w:hAnsi="AvantGarde Bk BT" w:cs="Arial"/>
          <w:sz w:val="22"/>
          <w:szCs w:val="22"/>
          <w:lang w:val="es-MX"/>
        </w:rPr>
        <w:t>de la</w:t>
      </w:r>
      <w:r w:rsidR="00696FE3">
        <w:rPr>
          <w:rFonts w:ascii="AvantGarde Bk BT" w:hAnsi="AvantGarde Bk BT" w:cs="Arial"/>
          <w:sz w:val="22"/>
          <w:szCs w:val="22"/>
          <w:lang w:val="es-MX"/>
        </w:rPr>
        <w:t xml:space="preserve"> Costa Sur,</w:t>
      </w:r>
      <w:r w:rsidRPr="00471818">
        <w:rPr>
          <w:rFonts w:ascii="AvantGarde Bk BT" w:hAnsi="AvantGarde Bk BT" w:cs="Arial"/>
          <w:sz w:val="22"/>
          <w:szCs w:val="22"/>
        </w:rPr>
        <w:t xml:space="preserve"> </w:t>
      </w:r>
      <w:r w:rsidRPr="000E2124">
        <w:rPr>
          <w:rFonts w:ascii="AvantGarde Bk BT" w:hAnsi="AvantGarde Bk BT" w:cs="Arial"/>
          <w:b/>
          <w:sz w:val="22"/>
          <w:szCs w:val="22"/>
        </w:rPr>
        <w:t>a partir del ciclo escolar 201</w:t>
      </w:r>
      <w:r w:rsidR="009C666F">
        <w:rPr>
          <w:rFonts w:ascii="AvantGarde Bk BT" w:hAnsi="AvantGarde Bk BT" w:cs="Arial"/>
          <w:b/>
          <w:sz w:val="22"/>
          <w:szCs w:val="22"/>
          <w:lang w:val="es-MX"/>
        </w:rPr>
        <w:t>8</w:t>
      </w:r>
      <w:r w:rsidRPr="000E2124">
        <w:rPr>
          <w:rFonts w:ascii="AvantGarde Bk BT" w:hAnsi="AvantGarde Bk BT"/>
          <w:b/>
          <w:sz w:val="22"/>
          <w:szCs w:val="22"/>
          <w:lang w:val="es-ES_tradnl"/>
        </w:rPr>
        <w:t>“</w:t>
      </w:r>
      <w:r w:rsidR="009C666F">
        <w:rPr>
          <w:rFonts w:ascii="AvantGarde Bk BT" w:hAnsi="AvantGarde Bk BT"/>
          <w:b/>
          <w:sz w:val="22"/>
          <w:szCs w:val="22"/>
          <w:lang w:val="es-ES_tradnl"/>
        </w:rPr>
        <w:t>B</w:t>
      </w:r>
      <w:r w:rsidRPr="000E2124">
        <w:rPr>
          <w:rFonts w:ascii="AvantGarde Bk BT" w:hAnsi="AvantGarde Bk BT" w:cs="Arial"/>
          <w:b/>
          <w:sz w:val="22"/>
          <w:szCs w:val="22"/>
          <w:lang w:val="es-MX"/>
        </w:rPr>
        <w:t>”,</w:t>
      </w:r>
      <w:r>
        <w:rPr>
          <w:rFonts w:ascii="AvantGarde Bk BT" w:hAnsi="AvantGarde Bk BT" w:cs="Arial"/>
          <w:sz w:val="22"/>
          <w:szCs w:val="22"/>
          <w:lang w:val="es-MX"/>
        </w:rPr>
        <w:t xml:space="preserve"> para quedar como sigue:</w:t>
      </w:r>
    </w:p>
    <w:p w:rsidR="006E1B03" w:rsidRDefault="006E1B03" w:rsidP="006E1B03">
      <w:pPr>
        <w:ind w:right="962"/>
        <w:jc w:val="both"/>
        <w:rPr>
          <w:rFonts w:ascii="Arial" w:hAnsi="Arial" w:cs="Arial"/>
          <w:i/>
        </w:rPr>
      </w:pPr>
    </w:p>
    <w:p w:rsidR="006E1B03" w:rsidRPr="00C301BC" w:rsidRDefault="007E5101" w:rsidP="0061476F">
      <w:pPr>
        <w:ind w:left="567" w:right="474"/>
        <w:jc w:val="both"/>
        <w:rPr>
          <w:rFonts w:ascii="Arial" w:hAnsi="Arial" w:cs="Arial"/>
          <w:i/>
        </w:rPr>
      </w:pPr>
      <w:r w:rsidRPr="007E5101">
        <w:rPr>
          <w:rFonts w:ascii="AvantGarde Bk BT" w:hAnsi="AvantGarde Bk BT" w:cs="Arial"/>
          <w:b/>
          <w:i/>
          <w:sz w:val="22"/>
          <w:szCs w:val="22"/>
        </w:rPr>
        <w:t>“</w:t>
      </w:r>
      <w:r w:rsidR="006E1B03" w:rsidRPr="007E5101">
        <w:rPr>
          <w:rFonts w:ascii="AvantGarde Bk BT" w:hAnsi="AvantGarde Bk BT" w:cs="Arial"/>
          <w:b/>
          <w:i/>
          <w:sz w:val="22"/>
          <w:szCs w:val="22"/>
        </w:rPr>
        <w:t>TERCERO.</w:t>
      </w:r>
      <w:r w:rsidR="006E1B03" w:rsidRPr="00C301BC">
        <w:rPr>
          <w:rFonts w:ascii="AvantGarde Bk BT" w:hAnsi="AvantGarde Bk BT" w:cs="Arial"/>
          <w:b/>
          <w:i/>
          <w:sz w:val="22"/>
          <w:szCs w:val="22"/>
        </w:rPr>
        <w:t xml:space="preserve"> </w:t>
      </w:r>
      <w:r w:rsidR="00C301BC" w:rsidRPr="00C301BC">
        <w:rPr>
          <w:rFonts w:ascii="AvantGarde Bk BT" w:hAnsi="AvantGarde Bk BT" w:cs="Arial"/>
          <w:i/>
          <w:sz w:val="22"/>
          <w:szCs w:val="22"/>
        </w:rPr>
        <w:t>El programa de la Maestría en Derecho es un programa profesionalizante, de modalidad escolarizada y comprende las siguientes Áreas de formación y Unidades de aprendizaje:</w:t>
      </w:r>
    </w:p>
    <w:p w:rsidR="00EA0DCD" w:rsidRPr="00C301BC" w:rsidRDefault="00EA0DCD" w:rsidP="006E1B03">
      <w:pPr>
        <w:ind w:right="962"/>
        <w:jc w:val="both"/>
        <w:rPr>
          <w:rFonts w:ascii="Arial" w:hAnsi="Arial" w:cs="Arial"/>
          <w:i/>
        </w:rPr>
      </w:pPr>
    </w:p>
    <w:p w:rsidR="00B948F5" w:rsidRDefault="00B948F5">
      <w:pPr>
        <w:spacing w:after="200" w:line="276" w:lineRule="auto"/>
        <w:rPr>
          <w:rFonts w:ascii="AvantGarde Bk BT" w:hAnsi="AvantGarde Bk BT" w:cs="Arial"/>
          <w:i/>
          <w:sz w:val="22"/>
          <w:szCs w:val="22"/>
        </w:rPr>
      </w:pPr>
      <w:r>
        <w:rPr>
          <w:rFonts w:ascii="AvantGarde Bk BT" w:hAnsi="AvantGarde Bk BT" w:cs="Arial"/>
          <w:i/>
          <w:sz w:val="22"/>
          <w:szCs w:val="22"/>
        </w:rPr>
        <w:br w:type="page"/>
      </w:r>
    </w:p>
    <w:p w:rsidR="00A24FE4" w:rsidRPr="002332FC" w:rsidRDefault="00A24FE4" w:rsidP="00A24FE4">
      <w:pPr>
        <w:pStyle w:val="Textoindependiente"/>
        <w:jc w:val="center"/>
        <w:rPr>
          <w:rFonts w:ascii="AvantGarde Bk BT" w:hAnsi="AvantGarde Bk BT" w:cs="Arial"/>
          <w:i/>
          <w:sz w:val="22"/>
          <w:szCs w:val="22"/>
        </w:rPr>
      </w:pPr>
      <w:r w:rsidRPr="002332FC">
        <w:rPr>
          <w:rFonts w:ascii="AvantGarde Bk BT" w:hAnsi="AvantGarde Bk BT" w:cs="Arial"/>
          <w:i/>
          <w:sz w:val="22"/>
          <w:szCs w:val="22"/>
        </w:rPr>
        <w:lastRenderedPageBreak/>
        <w:t>PLAN DE ESTUDIOS</w:t>
      </w:r>
    </w:p>
    <w:tbl>
      <w:tblPr>
        <w:tblW w:w="4831" w:type="pct"/>
        <w:jc w:val="center"/>
        <w:tblInd w:w="-5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6"/>
        <w:gridCol w:w="1416"/>
        <w:gridCol w:w="1280"/>
      </w:tblGrid>
      <w:tr w:rsidR="00A24FE4" w:rsidRPr="002332FC" w:rsidTr="0061476F">
        <w:trPr>
          <w:trHeight w:val="300"/>
          <w:jc w:val="center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Áreas de Formación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Créditos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Porcentaje</w:t>
            </w:r>
          </w:p>
        </w:tc>
      </w:tr>
      <w:tr w:rsidR="00A24FE4" w:rsidRPr="002332FC" w:rsidTr="0061476F">
        <w:trPr>
          <w:trHeight w:val="384"/>
          <w:jc w:val="center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Área de Formación Básica Común Obligatoria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20</w:t>
            </w:r>
          </w:p>
        </w:tc>
      </w:tr>
      <w:tr w:rsidR="00A24FE4" w:rsidRPr="002332FC" w:rsidTr="0061476F">
        <w:trPr>
          <w:trHeight w:val="384"/>
          <w:jc w:val="center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Área de Formación Básica Particular Obligatoria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E4" w:rsidRPr="00AC21EB" w:rsidRDefault="00D5608F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E4" w:rsidRPr="00AC21EB" w:rsidRDefault="00D5608F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30</w:t>
            </w:r>
          </w:p>
        </w:tc>
      </w:tr>
      <w:tr w:rsidR="00A24FE4" w:rsidRPr="002332FC" w:rsidTr="0061476F">
        <w:trPr>
          <w:trHeight w:val="384"/>
          <w:jc w:val="center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Área de Formación Especializante Selectiva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E4" w:rsidRPr="00AC21EB" w:rsidRDefault="00D5608F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E4" w:rsidRPr="00AC21EB" w:rsidRDefault="00D5608F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30</w:t>
            </w:r>
          </w:p>
        </w:tc>
      </w:tr>
      <w:tr w:rsidR="00A24FE4" w:rsidRPr="002332FC" w:rsidTr="0061476F">
        <w:trPr>
          <w:trHeight w:val="384"/>
          <w:jc w:val="center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Área de Formación Especializante Obligatoria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E4" w:rsidRPr="00AC21EB" w:rsidRDefault="00D5608F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E4" w:rsidRPr="00AC21EB" w:rsidRDefault="00D5608F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10</w:t>
            </w:r>
          </w:p>
        </w:tc>
      </w:tr>
      <w:tr w:rsidR="00A24FE4" w:rsidRPr="002332FC" w:rsidTr="0061476F">
        <w:trPr>
          <w:trHeight w:val="384"/>
          <w:jc w:val="center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Área de Formación Optativa Abierta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E4" w:rsidRPr="00AC21EB" w:rsidRDefault="00D5608F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E4" w:rsidRPr="00AC21EB" w:rsidRDefault="00D5608F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10</w:t>
            </w:r>
          </w:p>
        </w:tc>
      </w:tr>
      <w:tr w:rsidR="00A24FE4" w:rsidRPr="002332FC" w:rsidTr="0061476F">
        <w:trPr>
          <w:trHeight w:val="300"/>
          <w:jc w:val="center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E4" w:rsidRPr="00AC21EB" w:rsidRDefault="00A24FE4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Número de créditos para optar por el grado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E4" w:rsidRPr="00AC21EB" w:rsidRDefault="00D5608F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E4" w:rsidRPr="00AC21EB" w:rsidRDefault="00D5608F" w:rsidP="002468EF">
            <w:pPr>
              <w:jc w:val="center"/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</w:pPr>
            <w:r w:rsidRPr="00AC21EB">
              <w:rPr>
                <w:rFonts w:ascii="AvantGarde Bk BT" w:hAnsi="AvantGarde Bk BT" w:cs="Arial"/>
                <w:i/>
                <w:iCs/>
                <w:sz w:val="22"/>
                <w:szCs w:val="20"/>
                <w:lang w:val="es-ES_tradnl"/>
              </w:rPr>
              <w:t>100</w:t>
            </w:r>
          </w:p>
        </w:tc>
      </w:tr>
    </w:tbl>
    <w:p w:rsidR="00A24FE4" w:rsidRPr="002332FC" w:rsidRDefault="00A24FE4" w:rsidP="00A24FE4">
      <w:pPr>
        <w:pStyle w:val="Textoindependiente"/>
        <w:rPr>
          <w:rFonts w:ascii="AvantGarde Bk BT" w:hAnsi="AvantGarde Bk BT" w:cs="Arial"/>
          <w:i/>
          <w:sz w:val="20"/>
          <w:szCs w:val="20"/>
          <w:lang w:val="es-ES_tradnl"/>
        </w:rPr>
      </w:pPr>
    </w:p>
    <w:p w:rsidR="00AD56B5" w:rsidRPr="00BB03E1" w:rsidRDefault="00AD56B5" w:rsidP="00AD56B5">
      <w:pPr>
        <w:jc w:val="center"/>
        <w:rPr>
          <w:rFonts w:ascii="AvantGarde Bk BT" w:hAnsi="AvantGarde Bk BT"/>
          <w:i/>
          <w:sz w:val="22"/>
          <w:szCs w:val="22"/>
        </w:rPr>
      </w:pPr>
      <w:r w:rsidRPr="00BB03E1">
        <w:rPr>
          <w:rFonts w:ascii="AvantGarde Bk BT" w:hAnsi="AvantGarde Bk BT"/>
          <w:i/>
          <w:sz w:val="22"/>
          <w:szCs w:val="22"/>
        </w:rPr>
        <w:t>ÁREA DE FORMACIÓN BÁSICO COMÚN OBLIGATORIA</w:t>
      </w:r>
    </w:p>
    <w:tbl>
      <w:tblPr>
        <w:tblW w:w="4826" w:type="pct"/>
        <w:jc w:val="center"/>
        <w:tblInd w:w="-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864"/>
        <w:gridCol w:w="868"/>
        <w:gridCol w:w="864"/>
        <w:gridCol w:w="1008"/>
        <w:gridCol w:w="1150"/>
      </w:tblGrid>
      <w:tr w:rsidR="00386C15" w:rsidRPr="00805CC0" w:rsidTr="0061476F">
        <w:trPr>
          <w:trHeight w:val="30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15" w:rsidRPr="00805CC0" w:rsidRDefault="00386C15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5" w:rsidRPr="00805CC0" w:rsidRDefault="00386C15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15" w:rsidRPr="00805CC0" w:rsidRDefault="00386C15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805CC0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15" w:rsidRPr="00805CC0" w:rsidRDefault="00386C15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805CC0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15" w:rsidRPr="00805CC0" w:rsidRDefault="00386C15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15" w:rsidRPr="00805CC0" w:rsidRDefault="00386C15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AC21EB" w:rsidRPr="00805CC0" w:rsidTr="0061476F">
        <w:trPr>
          <w:trHeight w:val="575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Filoso</w:t>
            </w:r>
            <w:r w:rsidR="003008EA"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fía jurídica y de los Derechos H</w:t>
            </w: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umanos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AC21EB" w:rsidRPr="00805CC0" w:rsidTr="0061476F">
        <w:trPr>
          <w:trHeight w:val="575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Teoría de la Constitución y del Estado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AC21EB" w:rsidRPr="00805CC0" w:rsidTr="0061476F">
        <w:trPr>
          <w:trHeight w:val="575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Teoría general del proceso y de la argumentación jurídica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AC21EB" w:rsidRPr="00805CC0" w:rsidTr="0061476F">
        <w:trPr>
          <w:trHeight w:val="575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Metodología cua</w:t>
            </w:r>
            <w:r w:rsidR="003008EA"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litativa y cuantitativa en las c</w:t>
            </w: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iencias sociales y jurídicas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AC21EB" w:rsidRPr="00805CC0" w:rsidTr="0061476F">
        <w:trPr>
          <w:trHeight w:val="575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Total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  <w:t>320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B" w:rsidRPr="00805CC0" w:rsidRDefault="00AC21EB" w:rsidP="00AC21EB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  <w:t>20</w:t>
            </w:r>
          </w:p>
        </w:tc>
      </w:tr>
    </w:tbl>
    <w:p w:rsidR="00D64F73" w:rsidRPr="00BB03E1" w:rsidRDefault="00D64F73" w:rsidP="00D64F73">
      <w:pPr>
        <w:jc w:val="center"/>
        <w:rPr>
          <w:rFonts w:ascii="AvantGarde Bk BT" w:hAnsi="AvantGarde Bk BT"/>
          <w:i/>
          <w:sz w:val="22"/>
          <w:szCs w:val="22"/>
        </w:rPr>
      </w:pPr>
    </w:p>
    <w:p w:rsidR="00B948F5" w:rsidRDefault="00B948F5">
      <w:pPr>
        <w:spacing w:after="200" w:line="276" w:lineRule="auto"/>
        <w:rPr>
          <w:rFonts w:ascii="AvantGarde Bk BT" w:hAnsi="AvantGarde Bk BT"/>
          <w:i/>
          <w:sz w:val="22"/>
          <w:szCs w:val="22"/>
        </w:rPr>
      </w:pPr>
      <w:r>
        <w:rPr>
          <w:rFonts w:ascii="AvantGarde Bk BT" w:hAnsi="AvantGarde Bk BT"/>
          <w:i/>
          <w:sz w:val="22"/>
          <w:szCs w:val="22"/>
        </w:rPr>
        <w:br w:type="page"/>
      </w:r>
    </w:p>
    <w:p w:rsidR="008B6D69" w:rsidRPr="00BB03E1" w:rsidRDefault="008B6D69" w:rsidP="008B6D69">
      <w:pPr>
        <w:jc w:val="center"/>
        <w:rPr>
          <w:rFonts w:ascii="AvantGarde Bk BT" w:hAnsi="AvantGarde Bk BT"/>
          <w:i/>
          <w:sz w:val="22"/>
          <w:szCs w:val="22"/>
        </w:rPr>
      </w:pPr>
      <w:r w:rsidRPr="00BB03E1">
        <w:rPr>
          <w:rFonts w:ascii="AvantGarde Bk BT" w:hAnsi="AvantGarde Bk BT"/>
          <w:i/>
          <w:sz w:val="22"/>
          <w:szCs w:val="22"/>
        </w:rPr>
        <w:lastRenderedPageBreak/>
        <w:t>ÁREA DE FORMACIÓN BÁSICO PARTICULAR OBLIGATORIA</w:t>
      </w:r>
    </w:p>
    <w:tbl>
      <w:tblPr>
        <w:tblW w:w="9236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709"/>
        <w:gridCol w:w="992"/>
        <w:gridCol w:w="850"/>
        <w:gridCol w:w="851"/>
        <w:gridCol w:w="1134"/>
        <w:gridCol w:w="1676"/>
      </w:tblGrid>
      <w:tr w:rsidR="00BB03E1" w:rsidRPr="00805CC0" w:rsidTr="0061476F">
        <w:trPr>
          <w:trHeight w:val="227"/>
          <w:jc w:val="center"/>
        </w:trPr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BB03E1" w:rsidRPr="00805CC0" w:rsidRDefault="00BB03E1" w:rsidP="00BB03E1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03E1" w:rsidRPr="00805CC0" w:rsidRDefault="00BB03E1" w:rsidP="00BB03E1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03E1" w:rsidRPr="00805CC0" w:rsidRDefault="00BB03E1" w:rsidP="00BB03E1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805CC0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03E1" w:rsidRPr="00805CC0" w:rsidRDefault="00BB03E1" w:rsidP="00BB03E1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805CC0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03E1" w:rsidRPr="00805CC0" w:rsidRDefault="00BB03E1" w:rsidP="00BB03E1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03E1" w:rsidRPr="00805CC0" w:rsidRDefault="00BB03E1" w:rsidP="00BB03E1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1676" w:type="dxa"/>
            <w:vAlign w:val="center"/>
          </w:tcPr>
          <w:p w:rsidR="00BB03E1" w:rsidRPr="00805CC0" w:rsidRDefault="00BB03E1" w:rsidP="00BB03E1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  <w:t>PRERREQUISITOS</w:t>
            </w:r>
          </w:p>
        </w:tc>
      </w:tr>
      <w:tr w:rsidR="008B6D69" w:rsidRPr="00805CC0" w:rsidTr="00805CC0">
        <w:trPr>
          <w:trHeight w:val="672"/>
          <w:jc w:val="center"/>
        </w:trPr>
        <w:tc>
          <w:tcPr>
            <w:tcW w:w="302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Seminario por línea de conocimiento I</w:t>
            </w:r>
          </w:p>
        </w:tc>
        <w:tc>
          <w:tcPr>
            <w:tcW w:w="709" w:type="dxa"/>
            <w:noWrap/>
            <w:vAlign w:val="center"/>
          </w:tcPr>
          <w:p w:rsidR="008B6D69" w:rsidRPr="00805CC0" w:rsidRDefault="008B6D69" w:rsidP="003B74E8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S</w:t>
            </w:r>
          </w:p>
        </w:tc>
        <w:tc>
          <w:tcPr>
            <w:tcW w:w="992" w:type="dxa"/>
            <w:noWrap/>
            <w:vAlign w:val="center"/>
          </w:tcPr>
          <w:p w:rsidR="008B6D69" w:rsidRPr="00805CC0" w:rsidRDefault="008B6D69" w:rsidP="003B74E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  <w:tc>
          <w:tcPr>
            <w:tcW w:w="1676" w:type="dxa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</w:p>
        </w:tc>
      </w:tr>
      <w:tr w:rsidR="008B6D69" w:rsidRPr="00805CC0" w:rsidTr="00805CC0">
        <w:trPr>
          <w:trHeight w:val="672"/>
          <w:jc w:val="center"/>
        </w:trPr>
        <w:tc>
          <w:tcPr>
            <w:tcW w:w="302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Seminario por línea de conocimiento II</w:t>
            </w:r>
          </w:p>
        </w:tc>
        <w:tc>
          <w:tcPr>
            <w:tcW w:w="709" w:type="dxa"/>
            <w:noWrap/>
            <w:vAlign w:val="center"/>
          </w:tcPr>
          <w:p w:rsidR="008B6D69" w:rsidRPr="00805CC0" w:rsidRDefault="008B6D69" w:rsidP="003B74E8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S</w:t>
            </w:r>
          </w:p>
        </w:tc>
        <w:tc>
          <w:tcPr>
            <w:tcW w:w="992" w:type="dxa"/>
            <w:noWrap/>
            <w:vAlign w:val="center"/>
          </w:tcPr>
          <w:p w:rsidR="008B6D69" w:rsidRPr="00805CC0" w:rsidRDefault="008B6D69" w:rsidP="003B74E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  <w:tc>
          <w:tcPr>
            <w:tcW w:w="1676" w:type="dxa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</w:p>
        </w:tc>
      </w:tr>
      <w:tr w:rsidR="008B6D69" w:rsidRPr="00805CC0" w:rsidTr="00805CC0">
        <w:trPr>
          <w:trHeight w:val="672"/>
          <w:jc w:val="center"/>
        </w:trPr>
        <w:tc>
          <w:tcPr>
            <w:tcW w:w="302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Desarrollo de proyectos de investigación jurídica I</w:t>
            </w:r>
          </w:p>
        </w:tc>
        <w:tc>
          <w:tcPr>
            <w:tcW w:w="709" w:type="dxa"/>
            <w:noWrap/>
            <w:vAlign w:val="center"/>
          </w:tcPr>
          <w:p w:rsidR="008B6D69" w:rsidRPr="00805CC0" w:rsidRDefault="008B6D69" w:rsidP="003B74E8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CT</w:t>
            </w:r>
          </w:p>
        </w:tc>
        <w:tc>
          <w:tcPr>
            <w:tcW w:w="992" w:type="dxa"/>
            <w:noWrap/>
            <w:vAlign w:val="center"/>
          </w:tcPr>
          <w:p w:rsidR="008B6D69" w:rsidRPr="00805CC0" w:rsidRDefault="008B6D69" w:rsidP="003B74E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  <w:tc>
          <w:tcPr>
            <w:tcW w:w="1676" w:type="dxa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4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4"/>
                <w:szCs w:val="18"/>
                <w:u w:color="000000"/>
              </w:rPr>
              <w:t>Metodología cualitativa cuantitativa en las ciencias sociales y jurídicas</w:t>
            </w:r>
          </w:p>
        </w:tc>
      </w:tr>
      <w:tr w:rsidR="008B6D69" w:rsidRPr="00805CC0" w:rsidTr="00805CC0">
        <w:trPr>
          <w:trHeight w:val="672"/>
          <w:jc w:val="center"/>
        </w:trPr>
        <w:tc>
          <w:tcPr>
            <w:tcW w:w="302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Desarrollo de proyectos de investigación jurídica II</w:t>
            </w:r>
          </w:p>
        </w:tc>
        <w:tc>
          <w:tcPr>
            <w:tcW w:w="709" w:type="dxa"/>
            <w:noWrap/>
            <w:vAlign w:val="center"/>
          </w:tcPr>
          <w:p w:rsidR="008B6D69" w:rsidRPr="00805CC0" w:rsidRDefault="008B6D69" w:rsidP="003B74E8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CT</w:t>
            </w:r>
          </w:p>
        </w:tc>
        <w:tc>
          <w:tcPr>
            <w:tcW w:w="992" w:type="dxa"/>
            <w:noWrap/>
            <w:vAlign w:val="center"/>
          </w:tcPr>
          <w:p w:rsidR="008B6D69" w:rsidRPr="00805CC0" w:rsidRDefault="008B6D69" w:rsidP="003B74E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  <w:tc>
          <w:tcPr>
            <w:tcW w:w="1676" w:type="dxa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4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4"/>
                <w:szCs w:val="18"/>
                <w:u w:color="000000"/>
              </w:rPr>
              <w:t>Desarrollo de proyectos de investigación jurídica I</w:t>
            </w:r>
          </w:p>
        </w:tc>
      </w:tr>
      <w:tr w:rsidR="008B6D69" w:rsidRPr="00805CC0" w:rsidTr="00805CC0">
        <w:trPr>
          <w:trHeight w:val="672"/>
          <w:jc w:val="center"/>
        </w:trPr>
        <w:tc>
          <w:tcPr>
            <w:tcW w:w="302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Desarrollo de proyecto de investigación jurídica III</w:t>
            </w:r>
          </w:p>
        </w:tc>
        <w:tc>
          <w:tcPr>
            <w:tcW w:w="709" w:type="dxa"/>
            <w:noWrap/>
            <w:vAlign w:val="center"/>
          </w:tcPr>
          <w:p w:rsidR="008B6D69" w:rsidRPr="00805CC0" w:rsidRDefault="008B6D69" w:rsidP="003B74E8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CT</w:t>
            </w:r>
          </w:p>
        </w:tc>
        <w:tc>
          <w:tcPr>
            <w:tcW w:w="992" w:type="dxa"/>
            <w:noWrap/>
            <w:vAlign w:val="center"/>
          </w:tcPr>
          <w:p w:rsidR="008B6D69" w:rsidRPr="00805CC0" w:rsidRDefault="008B6D69" w:rsidP="003B74E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120</w:t>
            </w:r>
          </w:p>
        </w:tc>
        <w:tc>
          <w:tcPr>
            <w:tcW w:w="850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160</w:t>
            </w:r>
          </w:p>
        </w:tc>
        <w:tc>
          <w:tcPr>
            <w:tcW w:w="113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10</w:t>
            </w:r>
          </w:p>
        </w:tc>
        <w:tc>
          <w:tcPr>
            <w:tcW w:w="1676" w:type="dxa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4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4"/>
                <w:szCs w:val="18"/>
                <w:u w:color="000000"/>
              </w:rPr>
              <w:t>Desarrollo de proyectos de investigación jurídica II</w:t>
            </w:r>
          </w:p>
        </w:tc>
      </w:tr>
      <w:tr w:rsidR="008B6D69" w:rsidRPr="00805CC0" w:rsidTr="0061476F">
        <w:trPr>
          <w:trHeight w:val="648"/>
          <w:jc w:val="center"/>
        </w:trPr>
        <w:tc>
          <w:tcPr>
            <w:tcW w:w="302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b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b/>
                <w:i/>
                <w:sz w:val="18"/>
                <w:szCs w:val="18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</w:tcPr>
          <w:p w:rsidR="008B6D69" w:rsidRPr="00805CC0" w:rsidRDefault="008B6D69" w:rsidP="003B74E8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8B6D69" w:rsidRPr="00805CC0" w:rsidRDefault="008B6D69" w:rsidP="003B74E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  <w:t>360</w:t>
            </w:r>
          </w:p>
        </w:tc>
        <w:tc>
          <w:tcPr>
            <w:tcW w:w="850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  <w:t>120</w:t>
            </w:r>
          </w:p>
        </w:tc>
        <w:tc>
          <w:tcPr>
            <w:tcW w:w="851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  <w:t>480</w:t>
            </w:r>
          </w:p>
        </w:tc>
        <w:tc>
          <w:tcPr>
            <w:tcW w:w="1134" w:type="dxa"/>
            <w:noWrap/>
            <w:vAlign w:val="center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b/>
                <w:i/>
                <w:sz w:val="18"/>
                <w:szCs w:val="18"/>
                <w:u w:color="000000"/>
              </w:rPr>
              <w:t>30</w:t>
            </w:r>
          </w:p>
        </w:tc>
        <w:tc>
          <w:tcPr>
            <w:tcW w:w="1676" w:type="dxa"/>
          </w:tcPr>
          <w:p w:rsidR="008B6D69" w:rsidRPr="00805CC0" w:rsidRDefault="008B6D69" w:rsidP="003B74E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</w:p>
        </w:tc>
      </w:tr>
    </w:tbl>
    <w:p w:rsidR="0061476F" w:rsidRDefault="0061476F" w:rsidP="00AD3EF3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</w:p>
    <w:p w:rsidR="0061476F" w:rsidRDefault="0061476F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177356" w:rsidRDefault="00177356" w:rsidP="00AD3EF3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</w:p>
    <w:p w:rsidR="00841AAE" w:rsidRPr="00E910E8" w:rsidRDefault="00DA277A" w:rsidP="00243E0F">
      <w:pPr>
        <w:tabs>
          <w:tab w:val="left" w:pos="180"/>
          <w:tab w:val="left" w:pos="1680"/>
        </w:tabs>
        <w:autoSpaceDE w:val="0"/>
        <w:autoSpaceDN w:val="0"/>
        <w:adjustRightInd w:val="0"/>
        <w:jc w:val="center"/>
        <w:rPr>
          <w:rFonts w:ascii="AvantGarde Bk BT" w:hAnsi="AvantGarde Bk BT" w:cs="Arial"/>
          <w:i/>
          <w:sz w:val="22"/>
          <w:szCs w:val="22"/>
        </w:rPr>
      </w:pPr>
      <w:r w:rsidRPr="00E910E8">
        <w:rPr>
          <w:rFonts w:ascii="AvantGarde Bk BT" w:hAnsi="AvantGarde Bk BT" w:cs="Arial"/>
          <w:i/>
          <w:sz w:val="22"/>
          <w:szCs w:val="22"/>
        </w:rPr>
        <w:t>ÁREA DE FORMACIÓN ESPECIALIZANTE SELECTIVA</w:t>
      </w:r>
    </w:p>
    <w:tbl>
      <w:tblPr>
        <w:tblW w:w="4771" w:type="pct"/>
        <w:jc w:val="center"/>
        <w:tblInd w:w="-4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862"/>
        <w:gridCol w:w="869"/>
        <w:gridCol w:w="862"/>
        <w:gridCol w:w="1009"/>
        <w:gridCol w:w="1148"/>
      </w:tblGrid>
      <w:tr w:rsidR="00841AAE" w:rsidRPr="00805CC0" w:rsidTr="00805CC0">
        <w:trPr>
          <w:trHeight w:val="300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E" w:rsidRPr="00805CC0" w:rsidRDefault="00841AAE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E" w:rsidRPr="00805CC0" w:rsidRDefault="00841AAE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805CC0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E" w:rsidRPr="00805CC0" w:rsidRDefault="00841AAE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805CC0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E" w:rsidRPr="00805CC0" w:rsidRDefault="00841AAE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E" w:rsidRPr="00805CC0" w:rsidRDefault="00841AAE" w:rsidP="002468EF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fiscal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constitucional contemporáneo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El juicio de amparo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procesal administrativo y fiscal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Patrimonio, contratos y responsabilidades públicas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Administración pública, federal, estatal y municipal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penal (Teoría del delito)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 xml:space="preserve">Teoría general del proceso en el sistema acusatorio </w:t>
            </w:r>
            <w:proofErr w:type="spellStart"/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adversarial</w:t>
            </w:r>
            <w:proofErr w:type="spellEnd"/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. La función jurisdiccional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 xml:space="preserve">Ejecución de la decisión jurisdiccional en el sistema acusatorio </w:t>
            </w:r>
            <w:proofErr w:type="spellStart"/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adversarial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Medios alternativos de solución de conflictos en el nuevo sistema de justicia penal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 xml:space="preserve">Justicia internacional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Criminología y criminalística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Instituciones del derecho familiar y sus implicaciones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procesal civil y familiar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Responsabilidad civil y reparación del daño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registral (Registro público de la propiedad y de comercio)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Mediación notarial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</w:tbl>
    <w:p w:rsidR="00805CC0" w:rsidRDefault="00805CC0">
      <w:r>
        <w:br w:type="page"/>
      </w:r>
    </w:p>
    <w:tbl>
      <w:tblPr>
        <w:tblW w:w="4771" w:type="pct"/>
        <w:jc w:val="center"/>
        <w:tblInd w:w="-4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862"/>
        <w:gridCol w:w="869"/>
        <w:gridCol w:w="862"/>
        <w:gridCol w:w="1009"/>
        <w:gridCol w:w="1148"/>
      </w:tblGrid>
      <w:tr w:rsidR="00805CC0" w:rsidRPr="00805CC0" w:rsidTr="003E5DEE">
        <w:trPr>
          <w:trHeight w:val="300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C0" w:rsidRPr="00805CC0" w:rsidRDefault="00805CC0" w:rsidP="003E5D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lastRenderedPageBreak/>
              <w:t>UNIDAD DE APRENDIZAJE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0" w:rsidRPr="00805CC0" w:rsidRDefault="00805CC0" w:rsidP="003E5D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C0" w:rsidRPr="00805CC0" w:rsidRDefault="00805CC0" w:rsidP="003E5D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805CC0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C0" w:rsidRPr="00805CC0" w:rsidRDefault="00805CC0" w:rsidP="003E5D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805CC0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C0" w:rsidRPr="00805CC0" w:rsidRDefault="00805CC0" w:rsidP="003E5D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C0" w:rsidRPr="00805CC0" w:rsidRDefault="00805CC0" w:rsidP="003E5D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El patrimonio y los gravámenes a la propiedad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concursal y responsabilidades empresariales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 xml:space="preserve">Obligaciones fiscales, corporativas y laborales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colectivo de trabajo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procesal y Amparo laboral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Propiedad intelectual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Seguridad social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Antropología jurídica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Deontología jurídica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Construcción del pensamiento científico-jurídico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Didáctica y metodología de la enseñanza jurídica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Construcción del pensamiento filosófico-jurídico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841AAE" w:rsidRPr="00805CC0" w:rsidTr="00805CC0">
        <w:trPr>
          <w:trHeight w:val="575"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Interpretación y análisis del discurso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  <w:highlight w:val="yellow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AAE" w:rsidRPr="00805CC0" w:rsidRDefault="00841AAE" w:rsidP="00841AAE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</w:tbl>
    <w:p w:rsidR="00841AAE" w:rsidRPr="00E910E8" w:rsidRDefault="00841AAE" w:rsidP="00805CC0">
      <w:pPr>
        <w:tabs>
          <w:tab w:val="left" w:pos="180"/>
          <w:tab w:val="left" w:pos="1680"/>
        </w:tabs>
        <w:autoSpaceDE w:val="0"/>
        <w:autoSpaceDN w:val="0"/>
        <w:adjustRightInd w:val="0"/>
        <w:rPr>
          <w:rFonts w:ascii="AvantGarde Bk BT" w:hAnsi="AvantGarde Bk BT" w:cs="Arial"/>
          <w:i/>
          <w:sz w:val="22"/>
          <w:szCs w:val="22"/>
        </w:rPr>
      </w:pPr>
    </w:p>
    <w:p w:rsidR="008921F0" w:rsidRPr="00E910E8" w:rsidRDefault="008921F0" w:rsidP="008921F0">
      <w:pPr>
        <w:tabs>
          <w:tab w:val="left" w:pos="180"/>
          <w:tab w:val="left" w:pos="1680"/>
        </w:tabs>
        <w:autoSpaceDE w:val="0"/>
        <w:autoSpaceDN w:val="0"/>
        <w:adjustRightInd w:val="0"/>
        <w:jc w:val="center"/>
        <w:rPr>
          <w:rFonts w:ascii="AvantGarde Bk BT" w:hAnsi="AvantGarde Bk BT" w:cs="Arial"/>
          <w:i/>
          <w:sz w:val="22"/>
          <w:szCs w:val="22"/>
        </w:rPr>
      </w:pPr>
      <w:r w:rsidRPr="00E910E8">
        <w:rPr>
          <w:rFonts w:ascii="AvantGarde Bk BT" w:hAnsi="AvantGarde Bk BT" w:cs="Arial"/>
          <w:i/>
          <w:sz w:val="22"/>
          <w:szCs w:val="22"/>
        </w:rPr>
        <w:t>ÁREA DE FORMACIÓN ESPECIALIZANTE OBLIGATORIA</w:t>
      </w:r>
    </w:p>
    <w:p w:rsidR="008921F0" w:rsidRPr="00E910E8" w:rsidRDefault="008921F0" w:rsidP="008921F0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i/>
          <w:sz w:val="22"/>
          <w:szCs w:val="22"/>
        </w:rPr>
      </w:pPr>
    </w:p>
    <w:tbl>
      <w:tblPr>
        <w:tblW w:w="6980" w:type="dxa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3"/>
        <w:gridCol w:w="1387"/>
      </w:tblGrid>
      <w:tr w:rsidR="008921F0" w:rsidRPr="00E910E8" w:rsidTr="00805CC0">
        <w:trPr>
          <w:trHeight w:val="479"/>
          <w:jc w:val="center"/>
        </w:trPr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8921F0" w:rsidRPr="00E910E8" w:rsidRDefault="008921F0" w:rsidP="002468EF">
            <w:pPr>
              <w:jc w:val="center"/>
              <w:rPr>
                <w:rFonts w:ascii="AvantGarde Bk BT" w:hAnsi="AvantGarde Bk BT" w:cs="Arial"/>
                <w:b/>
                <w:i/>
                <w:sz w:val="22"/>
                <w:szCs w:val="22"/>
                <w:lang w:eastAsia="es-MX"/>
              </w:rPr>
            </w:pPr>
            <w:r w:rsidRPr="00E910E8">
              <w:rPr>
                <w:rFonts w:ascii="AvantGarde Bk BT" w:hAnsi="AvantGarde Bk BT" w:cs="Arial"/>
                <w:b/>
                <w:i/>
                <w:sz w:val="22"/>
                <w:szCs w:val="22"/>
                <w:lang w:eastAsia="es-MX"/>
              </w:rPr>
              <w:t>UNIDAD DE APRENDIZAJE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8921F0" w:rsidRPr="00E910E8" w:rsidRDefault="008921F0" w:rsidP="002468EF">
            <w:pPr>
              <w:jc w:val="center"/>
              <w:rPr>
                <w:rFonts w:ascii="AvantGarde Bk BT" w:hAnsi="AvantGarde Bk BT" w:cs="Arial"/>
                <w:b/>
                <w:i/>
                <w:sz w:val="22"/>
                <w:szCs w:val="22"/>
                <w:lang w:eastAsia="es-MX"/>
              </w:rPr>
            </w:pPr>
            <w:r w:rsidRPr="00E910E8">
              <w:rPr>
                <w:rFonts w:ascii="AvantGarde Bk BT" w:hAnsi="AvantGarde Bk BT" w:cs="Arial"/>
                <w:b/>
                <w:i/>
                <w:sz w:val="22"/>
                <w:szCs w:val="22"/>
                <w:lang w:eastAsia="es-MX"/>
              </w:rPr>
              <w:t>Créditos</w:t>
            </w:r>
          </w:p>
        </w:tc>
      </w:tr>
      <w:tr w:rsidR="008921F0" w:rsidRPr="00E910E8" w:rsidTr="00805CC0">
        <w:trPr>
          <w:trHeight w:val="497"/>
          <w:jc w:val="center"/>
        </w:trPr>
        <w:tc>
          <w:tcPr>
            <w:tcW w:w="5593" w:type="dxa"/>
            <w:shd w:val="clear" w:color="auto" w:fill="auto"/>
            <w:noWrap/>
            <w:vAlign w:val="center"/>
          </w:tcPr>
          <w:p w:rsidR="008921F0" w:rsidRPr="00E910E8" w:rsidRDefault="008921F0" w:rsidP="002468EF">
            <w:pPr>
              <w:jc w:val="center"/>
              <w:rPr>
                <w:rFonts w:ascii="AvantGarde Bk BT" w:hAnsi="AvantGarde Bk BT" w:cs="Arial"/>
                <w:i/>
                <w:sz w:val="22"/>
                <w:szCs w:val="22"/>
                <w:lang w:eastAsia="es-MX"/>
              </w:rPr>
            </w:pPr>
            <w:r w:rsidRPr="00E910E8">
              <w:rPr>
                <w:rFonts w:ascii="AvantGarde Bk BT" w:hAnsi="AvantGarde Bk BT" w:cs="Arial"/>
                <w:i/>
                <w:sz w:val="22"/>
                <w:szCs w:val="22"/>
                <w:lang w:eastAsia="es-MX"/>
              </w:rPr>
              <w:t>Producto final de investigación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921F0" w:rsidRPr="00E910E8" w:rsidRDefault="008921F0" w:rsidP="002468EF">
            <w:pPr>
              <w:jc w:val="center"/>
              <w:rPr>
                <w:rFonts w:ascii="AvantGarde Bk BT" w:hAnsi="AvantGarde Bk BT" w:cs="Arial"/>
                <w:i/>
                <w:sz w:val="22"/>
                <w:szCs w:val="22"/>
                <w:lang w:eastAsia="es-MX"/>
              </w:rPr>
            </w:pPr>
            <w:r w:rsidRPr="00E910E8">
              <w:rPr>
                <w:rFonts w:ascii="AvantGarde Bk BT" w:hAnsi="AvantGarde Bk BT" w:cs="Arial"/>
                <w:i/>
                <w:sz w:val="22"/>
                <w:szCs w:val="22"/>
                <w:lang w:eastAsia="es-MX"/>
              </w:rPr>
              <w:t>10</w:t>
            </w:r>
          </w:p>
        </w:tc>
      </w:tr>
      <w:tr w:rsidR="008921F0" w:rsidRPr="00E910E8" w:rsidTr="00805CC0">
        <w:trPr>
          <w:trHeight w:val="227"/>
          <w:jc w:val="center"/>
        </w:trPr>
        <w:tc>
          <w:tcPr>
            <w:tcW w:w="5593" w:type="dxa"/>
            <w:shd w:val="clear" w:color="auto" w:fill="auto"/>
            <w:noWrap/>
            <w:vAlign w:val="center"/>
          </w:tcPr>
          <w:p w:rsidR="008921F0" w:rsidRPr="00E910E8" w:rsidRDefault="008921F0" w:rsidP="00E910E8">
            <w:pPr>
              <w:jc w:val="center"/>
              <w:rPr>
                <w:rFonts w:ascii="AvantGarde Bk BT" w:hAnsi="AvantGarde Bk BT" w:cs="Arial"/>
                <w:b/>
                <w:i/>
                <w:sz w:val="22"/>
                <w:szCs w:val="22"/>
                <w:lang w:eastAsia="es-MX"/>
              </w:rPr>
            </w:pPr>
            <w:r w:rsidRPr="00E910E8">
              <w:rPr>
                <w:rFonts w:ascii="AvantGarde Bk BT" w:hAnsi="AvantGarde Bk BT" w:cs="Arial"/>
                <w:b/>
                <w:i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8921F0" w:rsidRPr="00E910E8" w:rsidRDefault="008921F0" w:rsidP="002468EF">
            <w:pPr>
              <w:jc w:val="center"/>
              <w:rPr>
                <w:rFonts w:ascii="AvantGarde Bk BT" w:hAnsi="AvantGarde Bk BT" w:cs="Arial"/>
                <w:b/>
                <w:i/>
                <w:sz w:val="22"/>
                <w:szCs w:val="22"/>
                <w:lang w:eastAsia="es-MX"/>
              </w:rPr>
            </w:pPr>
            <w:r w:rsidRPr="00E910E8">
              <w:rPr>
                <w:rFonts w:ascii="AvantGarde Bk BT" w:hAnsi="AvantGarde Bk BT" w:cs="Arial"/>
                <w:b/>
                <w:i/>
                <w:sz w:val="22"/>
                <w:szCs w:val="22"/>
                <w:lang w:eastAsia="es-MX"/>
              </w:rPr>
              <w:t>10</w:t>
            </w:r>
          </w:p>
        </w:tc>
      </w:tr>
    </w:tbl>
    <w:p w:rsidR="00805CC0" w:rsidRDefault="00805CC0" w:rsidP="00805CC0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i/>
          <w:sz w:val="22"/>
          <w:szCs w:val="22"/>
        </w:rPr>
      </w:pPr>
    </w:p>
    <w:p w:rsidR="00805CC0" w:rsidRDefault="00805CC0">
      <w:pPr>
        <w:spacing w:after="200" w:line="276" w:lineRule="auto"/>
        <w:rPr>
          <w:rFonts w:ascii="AvantGarde Bk BT" w:hAnsi="AvantGarde Bk BT" w:cs="Arial"/>
          <w:i/>
          <w:sz w:val="22"/>
          <w:szCs w:val="22"/>
        </w:rPr>
      </w:pPr>
      <w:r>
        <w:rPr>
          <w:rFonts w:ascii="AvantGarde Bk BT" w:hAnsi="AvantGarde Bk BT" w:cs="Arial"/>
          <w:i/>
          <w:sz w:val="22"/>
          <w:szCs w:val="22"/>
        </w:rPr>
        <w:br w:type="page"/>
      </w:r>
    </w:p>
    <w:p w:rsidR="008921F0" w:rsidRPr="00805CC0" w:rsidRDefault="008921F0" w:rsidP="00805CC0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i/>
          <w:sz w:val="22"/>
          <w:szCs w:val="22"/>
        </w:rPr>
      </w:pPr>
    </w:p>
    <w:p w:rsidR="00C87455" w:rsidRPr="00E910E8" w:rsidRDefault="00C87455" w:rsidP="00C87455">
      <w:pPr>
        <w:tabs>
          <w:tab w:val="left" w:pos="180"/>
          <w:tab w:val="left" w:pos="1680"/>
        </w:tabs>
        <w:autoSpaceDE w:val="0"/>
        <w:autoSpaceDN w:val="0"/>
        <w:adjustRightInd w:val="0"/>
        <w:jc w:val="center"/>
        <w:rPr>
          <w:rFonts w:ascii="AvantGarde Bk BT" w:hAnsi="AvantGarde Bk BT" w:cs="Arial"/>
          <w:i/>
          <w:sz w:val="22"/>
          <w:szCs w:val="22"/>
        </w:rPr>
      </w:pPr>
      <w:r w:rsidRPr="00E910E8">
        <w:rPr>
          <w:rFonts w:ascii="AvantGarde Bk BT" w:hAnsi="AvantGarde Bk BT" w:cs="Arial"/>
          <w:i/>
          <w:sz w:val="22"/>
          <w:szCs w:val="22"/>
        </w:rPr>
        <w:t>ÁREA DE FORMACIÓN OPTATIVA ABIERTA</w:t>
      </w:r>
    </w:p>
    <w:p w:rsidR="00C87455" w:rsidRPr="00E910E8" w:rsidRDefault="00C87455" w:rsidP="00C87455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i/>
          <w:sz w:val="22"/>
          <w:szCs w:val="22"/>
        </w:rPr>
      </w:pPr>
    </w:p>
    <w:tbl>
      <w:tblPr>
        <w:tblW w:w="9143" w:type="dxa"/>
        <w:jc w:val="center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4"/>
        <w:gridCol w:w="709"/>
        <w:gridCol w:w="992"/>
        <w:gridCol w:w="850"/>
        <w:gridCol w:w="1104"/>
        <w:gridCol w:w="1134"/>
      </w:tblGrid>
      <w:tr w:rsidR="00AB3849" w:rsidRPr="00805CC0" w:rsidTr="00805CC0">
        <w:trPr>
          <w:trHeight w:val="227"/>
          <w:jc w:val="center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:rsidR="00AB3849" w:rsidRPr="00805CC0" w:rsidRDefault="00AB3849" w:rsidP="00AB3849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3849" w:rsidRPr="00805CC0" w:rsidRDefault="00AB3849" w:rsidP="00AB3849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3849" w:rsidRPr="00805CC0" w:rsidRDefault="00AB3849" w:rsidP="00AB3849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805CC0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3849" w:rsidRPr="00805CC0" w:rsidRDefault="00AB3849" w:rsidP="00AB3849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805CC0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B3849" w:rsidRPr="00805CC0" w:rsidRDefault="00AB3849" w:rsidP="00AB3849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3849" w:rsidRPr="00805CC0" w:rsidRDefault="00AB3849" w:rsidP="00AB3849">
            <w:pPr>
              <w:jc w:val="center"/>
              <w:rPr>
                <w:rFonts w:ascii="AvantGarde Bk BT" w:hAnsi="AvantGarde Bk BT" w:cs="Arial"/>
                <w:b/>
                <w:i/>
                <w:sz w:val="18"/>
                <w:szCs w:val="18"/>
                <w:lang w:eastAsia="es-MX"/>
              </w:rPr>
            </w:pPr>
            <w:r w:rsidRPr="00805CC0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C87455" w:rsidRPr="00805CC0" w:rsidTr="00805CC0">
        <w:trPr>
          <w:trHeight w:val="647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Clínicas de asesoría jurídica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CL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7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Taller de proyectos en los sectores público, privado y social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7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Litigación oral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8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El derecho como sistema argumentativo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8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contractual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8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procesal penal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8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mercantil internacional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8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Justicia para adolescentes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8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Sistemas de control y defensa constitucional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8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455E36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Seguridad ciudadana y S</w:t>
            </w:r>
            <w:r w:rsidR="00C87455"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eguridad nacional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8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notarial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  <w:tr w:rsidR="00C87455" w:rsidRPr="00805CC0" w:rsidTr="00805CC0">
        <w:trPr>
          <w:trHeight w:val="648"/>
          <w:jc w:val="center"/>
        </w:trPr>
        <w:tc>
          <w:tcPr>
            <w:tcW w:w="435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hAnsi="AvantGarde Bk BT" w:cs="Arial"/>
                <w:i/>
                <w:sz w:val="18"/>
                <w:szCs w:val="18"/>
                <w:u w:color="000000"/>
              </w:rPr>
              <w:t>Derecho financiero</w:t>
            </w:r>
          </w:p>
        </w:tc>
        <w:tc>
          <w:tcPr>
            <w:tcW w:w="709" w:type="dxa"/>
            <w:noWrap/>
            <w:vAlign w:val="center"/>
          </w:tcPr>
          <w:p w:rsidR="00C87455" w:rsidRPr="00805CC0" w:rsidRDefault="00C87455" w:rsidP="003E17BF">
            <w:pPr>
              <w:jc w:val="center"/>
              <w:rPr>
                <w:rFonts w:ascii="AvantGarde Bk BT" w:hAnsi="AvantGarde Bk BT"/>
                <w:i/>
                <w:sz w:val="18"/>
                <w:szCs w:val="18"/>
              </w:rPr>
            </w:pPr>
            <w:r w:rsidRPr="00805CC0">
              <w:rPr>
                <w:rFonts w:ascii="AvantGarde Bk BT" w:hAnsi="AvantGarde Bk BT"/>
                <w:i/>
                <w:sz w:val="18"/>
                <w:szCs w:val="18"/>
              </w:rPr>
              <w:t>C</w:t>
            </w:r>
          </w:p>
        </w:tc>
        <w:tc>
          <w:tcPr>
            <w:tcW w:w="992" w:type="dxa"/>
            <w:noWrap/>
            <w:vAlign w:val="center"/>
          </w:tcPr>
          <w:p w:rsidR="00C87455" w:rsidRPr="00805CC0" w:rsidRDefault="00C87455" w:rsidP="003E17B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20</w:t>
            </w:r>
          </w:p>
        </w:tc>
        <w:tc>
          <w:tcPr>
            <w:tcW w:w="110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C87455" w:rsidRPr="00805CC0" w:rsidRDefault="00C87455" w:rsidP="003E17B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</w:pPr>
            <w:r w:rsidRPr="00805CC0">
              <w:rPr>
                <w:rFonts w:ascii="AvantGarde Bk BT" w:eastAsia="Arial Unicode MS" w:hAnsi="AvantGarde Bk BT" w:cs="Arial"/>
                <w:i/>
                <w:sz w:val="18"/>
                <w:szCs w:val="18"/>
                <w:u w:color="000000"/>
              </w:rPr>
              <w:t>5</w:t>
            </w:r>
          </w:p>
        </w:tc>
      </w:tr>
    </w:tbl>
    <w:p w:rsidR="00562A00" w:rsidRDefault="00562A00" w:rsidP="00562A00">
      <w:pPr>
        <w:pStyle w:val="Prrafodelista"/>
        <w:tabs>
          <w:tab w:val="left" w:pos="180"/>
          <w:tab w:val="left" w:pos="1680"/>
        </w:tabs>
        <w:autoSpaceDE w:val="0"/>
        <w:autoSpaceDN w:val="0"/>
        <w:adjustRightInd w:val="0"/>
        <w:ind w:left="720"/>
        <w:jc w:val="both"/>
        <w:rPr>
          <w:rFonts w:ascii="AvantGarde Bk BT" w:hAnsi="AvantGarde Bk BT" w:cs="Arial"/>
          <w:sz w:val="22"/>
          <w:szCs w:val="22"/>
        </w:rPr>
      </w:pPr>
    </w:p>
    <w:p w:rsidR="00B948F5" w:rsidRDefault="00B948F5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57508D" w:rsidRPr="00E910E8" w:rsidRDefault="007116BB" w:rsidP="00E910E8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lastRenderedPageBreak/>
        <w:t>SEGUNDO</w:t>
      </w:r>
      <w:r w:rsidR="00E910E8">
        <w:rPr>
          <w:rFonts w:ascii="AvantGarde Bk BT" w:hAnsi="AvantGarde Bk BT" w:cs="Arial"/>
          <w:b/>
          <w:sz w:val="22"/>
          <w:szCs w:val="22"/>
        </w:rPr>
        <w:t xml:space="preserve">. </w:t>
      </w:r>
      <w:r w:rsidR="0057508D" w:rsidRPr="00E910E8">
        <w:rPr>
          <w:rFonts w:ascii="AvantGarde Bk BT" w:hAnsi="AvantGarde Bk BT" w:cs="Arial"/>
          <w:sz w:val="22"/>
          <w:szCs w:val="22"/>
        </w:rPr>
        <w:t xml:space="preserve">Los 10 créditos de la unidad de aprendizaje “Producto final de investigación”, se alcanzan al momento de presentar y aprobar el trabajo recepcional por el director, los lectores y los sinodales, a la par de la emisión del acta de titulación. El registro de los créditos correspondientes será realizado por el coordinador del programa. </w:t>
      </w:r>
    </w:p>
    <w:p w:rsidR="0057508D" w:rsidRDefault="0057508D" w:rsidP="0057508D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</w:p>
    <w:p w:rsidR="002468EF" w:rsidRDefault="002468EF" w:rsidP="0057508D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T</w:t>
      </w:r>
      <w:r w:rsidR="007116BB">
        <w:rPr>
          <w:rFonts w:ascii="AvantGarde Bk BT" w:hAnsi="AvantGarde Bk BT" w:cs="Arial"/>
          <w:b/>
          <w:sz w:val="22"/>
          <w:szCs w:val="22"/>
        </w:rPr>
        <w:t>ERCERO</w:t>
      </w:r>
      <w:r>
        <w:rPr>
          <w:rFonts w:ascii="AvantGarde Bk BT" w:hAnsi="AvantGarde Bk BT" w:cs="Arial"/>
          <w:b/>
          <w:sz w:val="22"/>
          <w:szCs w:val="22"/>
        </w:rPr>
        <w:t>.</w:t>
      </w:r>
      <w:r>
        <w:rPr>
          <w:rFonts w:ascii="AvantGarde Bk BT" w:hAnsi="AvantGarde Bk BT" w:cs="Arial"/>
          <w:sz w:val="22"/>
          <w:szCs w:val="22"/>
        </w:rPr>
        <w:t xml:space="preserve"> Se modifica </w:t>
      </w:r>
      <w:r w:rsidR="00D327C8">
        <w:rPr>
          <w:rFonts w:ascii="AvantGarde Bk BT" w:hAnsi="AvantGarde Bk BT" w:cs="Arial"/>
          <w:sz w:val="22"/>
          <w:szCs w:val="22"/>
        </w:rPr>
        <w:t xml:space="preserve">el resolutivo </w:t>
      </w:r>
      <w:r w:rsidR="00751A84">
        <w:rPr>
          <w:rFonts w:ascii="AvantGarde Bk BT" w:hAnsi="AvantGarde Bk BT" w:cs="Arial"/>
          <w:sz w:val="22"/>
          <w:szCs w:val="22"/>
        </w:rPr>
        <w:t xml:space="preserve">quinto inciso a) del dictamen </w:t>
      </w:r>
      <w:r w:rsidR="00751A84" w:rsidRPr="00751A84">
        <w:rPr>
          <w:rFonts w:ascii="AvantGarde Bk BT" w:hAnsi="AvantGarde Bk BT" w:cs="Arial"/>
          <w:sz w:val="22"/>
          <w:szCs w:val="22"/>
        </w:rPr>
        <w:t>/2013/518, de fecha 10 de diciembre de 2013,</w:t>
      </w:r>
      <w:r w:rsidR="00751A84">
        <w:rPr>
          <w:rFonts w:ascii="AvantGarde Bk BT" w:hAnsi="AvantGarde Bk BT" w:cs="Arial"/>
          <w:sz w:val="22"/>
          <w:szCs w:val="22"/>
        </w:rPr>
        <w:t xml:space="preserve"> para quedar como sigue:</w:t>
      </w:r>
    </w:p>
    <w:p w:rsidR="00751A84" w:rsidRDefault="00751A84" w:rsidP="0057508D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</w:p>
    <w:p w:rsidR="00751A84" w:rsidRPr="00050E9D" w:rsidRDefault="00050E9D" w:rsidP="00805CC0">
      <w:pPr>
        <w:tabs>
          <w:tab w:val="left" w:pos="180"/>
          <w:tab w:val="left" w:pos="1680"/>
        </w:tabs>
        <w:autoSpaceDE w:val="0"/>
        <w:autoSpaceDN w:val="0"/>
        <w:adjustRightInd w:val="0"/>
        <w:ind w:left="180" w:right="333"/>
        <w:jc w:val="both"/>
        <w:rPr>
          <w:rFonts w:ascii="AvantGarde Bk BT" w:hAnsi="AvantGarde Bk BT" w:cs="Arial"/>
          <w:i/>
          <w:sz w:val="22"/>
          <w:szCs w:val="22"/>
        </w:rPr>
      </w:pPr>
      <w:r>
        <w:rPr>
          <w:rFonts w:ascii="AvantGarde Bk BT" w:hAnsi="AvantGarde Bk BT" w:cs="Arial"/>
          <w:b/>
          <w:i/>
          <w:sz w:val="22"/>
          <w:szCs w:val="22"/>
        </w:rPr>
        <w:t>“</w:t>
      </w:r>
      <w:r w:rsidR="00751A84" w:rsidRPr="00050E9D">
        <w:rPr>
          <w:rFonts w:ascii="AvantGarde Bk BT" w:hAnsi="AvantGarde Bk BT" w:cs="Arial"/>
          <w:b/>
          <w:i/>
          <w:sz w:val="22"/>
          <w:szCs w:val="22"/>
        </w:rPr>
        <w:t>QUINTO.</w:t>
      </w:r>
      <w:r w:rsidR="00751A84" w:rsidRPr="00050E9D">
        <w:rPr>
          <w:rFonts w:ascii="AvantGarde Bk BT" w:hAnsi="AvantGarde Bk BT" w:cs="Arial"/>
          <w:i/>
          <w:sz w:val="22"/>
          <w:szCs w:val="22"/>
        </w:rPr>
        <w:t xml:space="preserve"> Los requisitos para el ingreso a la Maestría en Derecho, además de los que marca la normatividad vigente, son:</w:t>
      </w:r>
    </w:p>
    <w:p w:rsidR="00751A84" w:rsidRPr="00050E9D" w:rsidRDefault="00751A84" w:rsidP="00805CC0">
      <w:pPr>
        <w:tabs>
          <w:tab w:val="left" w:pos="180"/>
          <w:tab w:val="left" w:pos="1680"/>
        </w:tabs>
        <w:autoSpaceDE w:val="0"/>
        <w:autoSpaceDN w:val="0"/>
        <w:adjustRightInd w:val="0"/>
        <w:ind w:left="180" w:right="333"/>
        <w:jc w:val="both"/>
        <w:rPr>
          <w:rFonts w:ascii="AvantGarde Bk BT" w:hAnsi="AvantGarde Bk BT" w:cs="Arial"/>
          <w:i/>
          <w:sz w:val="22"/>
          <w:szCs w:val="22"/>
        </w:rPr>
      </w:pPr>
    </w:p>
    <w:p w:rsidR="00050E9D" w:rsidRPr="00F00C99" w:rsidRDefault="00050E9D" w:rsidP="00805CC0">
      <w:pPr>
        <w:pStyle w:val="Prrafodelista"/>
        <w:numPr>
          <w:ilvl w:val="0"/>
          <w:numId w:val="24"/>
        </w:numPr>
        <w:tabs>
          <w:tab w:val="left" w:pos="180"/>
          <w:tab w:val="left" w:pos="1680"/>
        </w:tabs>
        <w:autoSpaceDE w:val="0"/>
        <w:autoSpaceDN w:val="0"/>
        <w:adjustRightInd w:val="0"/>
        <w:ind w:left="900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F00C99">
        <w:rPr>
          <w:rFonts w:ascii="AvantGarde Bk BT" w:hAnsi="AvantGarde Bk BT" w:cs="Arial"/>
          <w:i/>
          <w:sz w:val="22"/>
          <w:szCs w:val="22"/>
        </w:rPr>
        <w:t>Contar con título de Licenciado en Derecho o de Abogado</w:t>
      </w:r>
      <w:r w:rsidR="00F00C99">
        <w:rPr>
          <w:rFonts w:ascii="AvantGarde Bk BT" w:hAnsi="AvantGarde Bk BT" w:cs="Arial"/>
          <w:i/>
          <w:sz w:val="22"/>
          <w:szCs w:val="22"/>
        </w:rPr>
        <w:t xml:space="preserve"> y constancia de terminación de servicio social de la licenciatura</w:t>
      </w:r>
      <w:r w:rsidRPr="00F00C99">
        <w:rPr>
          <w:rFonts w:ascii="AvantGarde Bk BT" w:hAnsi="AvantGarde Bk BT" w:cs="Arial"/>
          <w:i/>
          <w:sz w:val="22"/>
          <w:szCs w:val="22"/>
        </w:rPr>
        <w:t>;</w:t>
      </w:r>
    </w:p>
    <w:p w:rsidR="00751A84" w:rsidRPr="00050E9D" w:rsidRDefault="00751A84" w:rsidP="00805CC0">
      <w:pPr>
        <w:pStyle w:val="Prrafodelista"/>
        <w:numPr>
          <w:ilvl w:val="0"/>
          <w:numId w:val="24"/>
        </w:numPr>
        <w:tabs>
          <w:tab w:val="left" w:pos="180"/>
          <w:tab w:val="left" w:pos="1680"/>
        </w:tabs>
        <w:autoSpaceDE w:val="0"/>
        <w:autoSpaceDN w:val="0"/>
        <w:adjustRightInd w:val="0"/>
        <w:ind w:left="900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050E9D">
        <w:rPr>
          <w:rFonts w:ascii="AvantGarde Bk BT" w:hAnsi="AvantGarde Bk BT" w:cs="Arial"/>
          <w:i/>
          <w:sz w:val="22"/>
          <w:szCs w:val="22"/>
        </w:rPr>
        <w:t>Acreditar un promedio mínimo de ochenta en los estudios de licenciatura;</w:t>
      </w:r>
    </w:p>
    <w:p w:rsidR="00751A84" w:rsidRPr="00050E9D" w:rsidRDefault="00751A84" w:rsidP="00805CC0">
      <w:pPr>
        <w:pStyle w:val="Prrafodelista"/>
        <w:numPr>
          <w:ilvl w:val="0"/>
          <w:numId w:val="24"/>
        </w:numPr>
        <w:tabs>
          <w:tab w:val="left" w:pos="180"/>
          <w:tab w:val="left" w:pos="1680"/>
        </w:tabs>
        <w:autoSpaceDE w:val="0"/>
        <w:autoSpaceDN w:val="0"/>
        <w:adjustRightInd w:val="0"/>
        <w:ind w:left="900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050E9D">
        <w:rPr>
          <w:rFonts w:ascii="AvantGarde Bk BT" w:hAnsi="AvantGarde Bk BT" w:cs="Arial"/>
          <w:i/>
          <w:sz w:val="22"/>
          <w:szCs w:val="22"/>
        </w:rPr>
        <w:t>Presentar una carta de exposición de motivos para cursar el programa;</w:t>
      </w:r>
    </w:p>
    <w:p w:rsidR="00751A84" w:rsidRPr="00050E9D" w:rsidRDefault="00751A84" w:rsidP="00805CC0">
      <w:pPr>
        <w:pStyle w:val="Prrafodelista"/>
        <w:numPr>
          <w:ilvl w:val="0"/>
          <w:numId w:val="24"/>
        </w:numPr>
        <w:tabs>
          <w:tab w:val="left" w:pos="180"/>
          <w:tab w:val="left" w:pos="1680"/>
        </w:tabs>
        <w:autoSpaceDE w:val="0"/>
        <w:autoSpaceDN w:val="0"/>
        <w:adjustRightInd w:val="0"/>
        <w:ind w:left="900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050E9D">
        <w:rPr>
          <w:rFonts w:ascii="AvantGarde Bk BT" w:hAnsi="AvantGarde Bk BT" w:cs="Arial"/>
          <w:i/>
          <w:sz w:val="22"/>
          <w:szCs w:val="22"/>
        </w:rPr>
        <w:t>Suscribir carta compromiso de disponibilidad de tiempo necesario para la consecución de los estudios de posgrado;</w:t>
      </w:r>
    </w:p>
    <w:p w:rsidR="00751A84" w:rsidRPr="00050E9D" w:rsidRDefault="00751A84" w:rsidP="00805CC0">
      <w:pPr>
        <w:pStyle w:val="Prrafodelista"/>
        <w:numPr>
          <w:ilvl w:val="0"/>
          <w:numId w:val="24"/>
        </w:numPr>
        <w:tabs>
          <w:tab w:val="left" w:pos="180"/>
          <w:tab w:val="left" w:pos="1680"/>
        </w:tabs>
        <w:autoSpaceDE w:val="0"/>
        <w:autoSpaceDN w:val="0"/>
        <w:adjustRightInd w:val="0"/>
        <w:ind w:left="900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050E9D">
        <w:rPr>
          <w:rFonts w:ascii="AvantGarde Bk BT" w:hAnsi="AvantGarde Bk BT" w:cs="Arial"/>
          <w:i/>
          <w:sz w:val="22"/>
          <w:szCs w:val="22"/>
        </w:rPr>
        <w:t xml:space="preserve">Aprobar el curso propedéutico; </w:t>
      </w:r>
    </w:p>
    <w:p w:rsidR="00751A84" w:rsidRPr="00050E9D" w:rsidRDefault="00751A84" w:rsidP="00805CC0">
      <w:pPr>
        <w:pStyle w:val="Prrafodelista"/>
        <w:numPr>
          <w:ilvl w:val="0"/>
          <w:numId w:val="24"/>
        </w:numPr>
        <w:tabs>
          <w:tab w:val="left" w:pos="180"/>
          <w:tab w:val="left" w:pos="1680"/>
        </w:tabs>
        <w:autoSpaceDE w:val="0"/>
        <w:autoSpaceDN w:val="0"/>
        <w:adjustRightInd w:val="0"/>
        <w:ind w:left="900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050E9D">
        <w:rPr>
          <w:rFonts w:ascii="AvantGarde Bk BT" w:hAnsi="AvantGarde Bk BT" w:cs="Arial"/>
          <w:i/>
          <w:sz w:val="22"/>
          <w:szCs w:val="22"/>
        </w:rPr>
        <w:t>Presentar examen ante instancia nacional que acredite su aptitud y conocimientos para poder cursar estudios de posgrado (el EXANI III de CENEVAL);</w:t>
      </w:r>
    </w:p>
    <w:p w:rsidR="00751A84" w:rsidRPr="00050E9D" w:rsidRDefault="00751A84" w:rsidP="00805CC0">
      <w:pPr>
        <w:pStyle w:val="Prrafodelista"/>
        <w:numPr>
          <w:ilvl w:val="0"/>
          <w:numId w:val="24"/>
        </w:numPr>
        <w:tabs>
          <w:tab w:val="left" w:pos="180"/>
          <w:tab w:val="left" w:pos="1680"/>
        </w:tabs>
        <w:autoSpaceDE w:val="0"/>
        <w:autoSpaceDN w:val="0"/>
        <w:adjustRightInd w:val="0"/>
        <w:ind w:left="900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050E9D">
        <w:rPr>
          <w:rFonts w:ascii="AvantGarde Bk BT" w:hAnsi="AvantGarde Bk BT" w:cs="Arial"/>
          <w:i/>
          <w:sz w:val="22"/>
          <w:szCs w:val="22"/>
        </w:rPr>
        <w:t>Sostener entrevista con profesores de la Maestría en Derecho para exponer los motivos de ingreso al programa;</w:t>
      </w:r>
    </w:p>
    <w:p w:rsidR="00751A84" w:rsidRPr="00050E9D" w:rsidRDefault="00751A84" w:rsidP="00805CC0">
      <w:pPr>
        <w:pStyle w:val="Prrafodelista"/>
        <w:numPr>
          <w:ilvl w:val="0"/>
          <w:numId w:val="24"/>
        </w:numPr>
        <w:tabs>
          <w:tab w:val="left" w:pos="180"/>
          <w:tab w:val="left" w:pos="1680"/>
        </w:tabs>
        <w:autoSpaceDE w:val="0"/>
        <w:autoSpaceDN w:val="0"/>
        <w:adjustRightInd w:val="0"/>
        <w:ind w:left="900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050E9D">
        <w:rPr>
          <w:rFonts w:ascii="AvantGarde Bk BT" w:hAnsi="AvantGarde Bk BT" w:cs="Arial"/>
          <w:i/>
          <w:sz w:val="22"/>
          <w:szCs w:val="22"/>
        </w:rPr>
        <w:t>Sustentar un examen oral para poder analizar, razonar y presentar una solución a un caso práctico;</w:t>
      </w:r>
    </w:p>
    <w:p w:rsidR="00751A84" w:rsidRPr="00050E9D" w:rsidRDefault="00751A84" w:rsidP="00805CC0">
      <w:pPr>
        <w:pStyle w:val="Prrafodelista"/>
        <w:numPr>
          <w:ilvl w:val="0"/>
          <w:numId w:val="24"/>
        </w:numPr>
        <w:tabs>
          <w:tab w:val="left" w:pos="180"/>
          <w:tab w:val="left" w:pos="1680"/>
        </w:tabs>
        <w:autoSpaceDE w:val="0"/>
        <w:autoSpaceDN w:val="0"/>
        <w:adjustRightInd w:val="0"/>
        <w:ind w:left="900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050E9D">
        <w:rPr>
          <w:rFonts w:ascii="AvantGarde Bk BT" w:hAnsi="AvantGarde Bk BT" w:cs="Arial"/>
          <w:i/>
          <w:sz w:val="22"/>
          <w:szCs w:val="22"/>
        </w:rPr>
        <w:t xml:space="preserve">Presentar y aprobar un examen de comprensión de lectura de lengua extranjera; </w:t>
      </w:r>
    </w:p>
    <w:p w:rsidR="00751A84" w:rsidRPr="00050E9D" w:rsidRDefault="00751A84" w:rsidP="00805CC0">
      <w:pPr>
        <w:pStyle w:val="Prrafodelista"/>
        <w:numPr>
          <w:ilvl w:val="0"/>
          <w:numId w:val="24"/>
        </w:numPr>
        <w:tabs>
          <w:tab w:val="left" w:pos="180"/>
          <w:tab w:val="left" w:pos="1680"/>
        </w:tabs>
        <w:autoSpaceDE w:val="0"/>
        <w:autoSpaceDN w:val="0"/>
        <w:adjustRightInd w:val="0"/>
        <w:ind w:left="900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050E9D">
        <w:rPr>
          <w:rFonts w:ascii="AvantGarde Bk BT" w:hAnsi="AvantGarde Bk BT" w:cs="Arial"/>
          <w:i/>
          <w:sz w:val="22"/>
          <w:szCs w:val="22"/>
        </w:rPr>
        <w:t>Aquellos adicionales que establezca la convocatoria.</w:t>
      </w:r>
      <w:r w:rsidR="00050E9D">
        <w:rPr>
          <w:rFonts w:ascii="AvantGarde Bk BT" w:hAnsi="AvantGarde Bk BT" w:cs="Arial"/>
          <w:i/>
          <w:sz w:val="22"/>
          <w:szCs w:val="22"/>
        </w:rPr>
        <w:t>”</w:t>
      </w:r>
    </w:p>
    <w:p w:rsidR="00751A84" w:rsidRPr="00050E9D" w:rsidRDefault="00751A84" w:rsidP="00805CC0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i/>
          <w:sz w:val="22"/>
          <w:szCs w:val="22"/>
        </w:rPr>
      </w:pPr>
    </w:p>
    <w:p w:rsidR="0057508D" w:rsidRDefault="004172E2" w:rsidP="0057508D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CUARTO.</w:t>
      </w:r>
      <w:r>
        <w:rPr>
          <w:rFonts w:ascii="AvantGarde Bk BT" w:hAnsi="AvantGarde Bk BT" w:cs="Arial"/>
          <w:sz w:val="22"/>
          <w:szCs w:val="22"/>
        </w:rPr>
        <w:t xml:space="preserve"> Se modifica el </w:t>
      </w:r>
      <w:r w:rsidR="000E2124">
        <w:rPr>
          <w:rFonts w:ascii="AvantGarde Bk BT" w:hAnsi="AvantGarde Bk BT" w:cs="Arial"/>
          <w:sz w:val="22"/>
          <w:szCs w:val="22"/>
        </w:rPr>
        <w:t>resolutivo décimo segundo</w:t>
      </w:r>
      <w:r w:rsidR="000E2124" w:rsidRPr="000E2124">
        <w:t xml:space="preserve"> </w:t>
      </w:r>
      <w:r w:rsidR="000E2124" w:rsidRPr="000E2124">
        <w:rPr>
          <w:rFonts w:ascii="AvantGarde Bk BT" w:hAnsi="AvantGarde Bk BT" w:cs="Arial"/>
          <w:sz w:val="22"/>
          <w:szCs w:val="22"/>
        </w:rPr>
        <w:t>del dictamen /2013/518, de fecha 10 de diciembre de 2013, para quedar como sigue:</w:t>
      </w:r>
    </w:p>
    <w:p w:rsidR="00115942" w:rsidRDefault="00115942" w:rsidP="0057508D">
      <w:pPr>
        <w:tabs>
          <w:tab w:val="left" w:pos="180"/>
          <w:tab w:val="left" w:pos="1680"/>
        </w:tabs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</w:p>
    <w:p w:rsidR="00CA6553" w:rsidRDefault="00115942" w:rsidP="00805CC0">
      <w:pPr>
        <w:tabs>
          <w:tab w:val="left" w:pos="180"/>
          <w:tab w:val="left" w:pos="1680"/>
        </w:tabs>
        <w:autoSpaceDE w:val="0"/>
        <w:autoSpaceDN w:val="0"/>
        <w:adjustRightInd w:val="0"/>
        <w:ind w:left="180" w:right="191"/>
        <w:jc w:val="both"/>
        <w:rPr>
          <w:rFonts w:ascii="AvantGarde Bk BT" w:hAnsi="AvantGarde Bk BT" w:cs="Arial"/>
          <w:i/>
          <w:sz w:val="22"/>
          <w:szCs w:val="22"/>
        </w:rPr>
      </w:pPr>
      <w:r>
        <w:rPr>
          <w:rFonts w:ascii="AvantGarde Bk BT" w:hAnsi="AvantGarde Bk BT" w:cs="Arial"/>
          <w:b/>
          <w:i/>
          <w:sz w:val="22"/>
          <w:szCs w:val="22"/>
        </w:rPr>
        <w:t>“</w:t>
      </w:r>
      <w:r w:rsidRPr="00115942">
        <w:rPr>
          <w:rFonts w:ascii="AvantGarde Bk BT" w:hAnsi="AvantGarde Bk BT" w:cs="Arial"/>
          <w:b/>
          <w:i/>
          <w:sz w:val="22"/>
          <w:szCs w:val="22"/>
        </w:rPr>
        <w:t>DÉCIMO SEGUNDO</w:t>
      </w:r>
      <w:r w:rsidRPr="00115942">
        <w:rPr>
          <w:rFonts w:ascii="AvantGarde Bk BT" w:hAnsi="AvantGarde Bk BT" w:cs="Arial"/>
          <w:i/>
          <w:sz w:val="22"/>
          <w:szCs w:val="22"/>
        </w:rPr>
        <w:t>. Los alumnos de la Maestría en Derecho aportarán, por concepto de matrícula semestral, a cada uno de los ciclos escolares, el equivalente a</w:t>
      </w:r>
      <w:r w:rsidR="00CA6553">
        <w:rPr>
          <w:rFonts w:ascii="AvantGarde Bk BT" w:hAnsi="AvantGarde Bk BT" w:cs="Arial"/>
          <w:i/>
          <w:sz w:val="22"/>
          <w:szCs w:val="22"/>
        </w:rPr>
        <w:t>:</w:t>
      </w:r>
    </w:p>
    <w:p w:rsidR="00CA6553" w:rsidRDefault="00CA6553" w:rsidP="00805CC0">
      <w:pPr>
        <w:tabs>
          <w:tab w:val="left" w:pos="180"/>
          <w:tab w:val="left" w:pos="1680"/>
        </w:tabs>
        <w:autoSpaceDE w:val="0"/>
        <w:autoSpaceDN w:val="0"/>
        <w:adjustRightInd w:val="0"/>
        <w:ind w:right="191"/>
        <w:jc w:val="both"/>
        <w:rPr>
          <w:rFonts w:ascii="AvantGarde Bk BT" w:hAnsi="AvantGarde Bk BT" w:cs="Arial"/>
          <w:i/>
          <w:sz w:val="22"/>
          <w:szCs w:val="22"/>
        </w:rPr>
      </w:pPr>
    </w:p>
    <w:p w:rsidR="00115942" w:rsidRPr="00115942" w:rsidRDefault="00CA6553" w:rsidP="00805CC0">
      <w:pPr>
        <w:tabs>
          <w:tab w:val="left" w:pos="180"/>
          <w:tab w:val="left" w:pos="1680"/>
        </w:tabs>
        <w:autoSpaceDE w:val="0"/>
        <w:autoSpaceDN w:val="0"/>
        <w:adjustRightInd w:val="0"/>
        <w:ind w:left="180" w:right="191"/>
        <w:jc w:val="both"/>
        <w:rPr>
          <w:rFonts w:ascii="AvantGarde Bk BT" w:hAnsi="AvantGarde Bk BT" w:cs="Arial"/>
          <w:i/>
          <w:sz w:val="22"/>
          <w:szCs w:val="22"/>
        </w:rPr>
      </w:pPr>
      <w:r>
        <w:rPr>
          <w:rFonts w:ascii="AvantGarde Bk BT" w:hAnsi="AvantGarde Bk BT" w:cs="Arial"/>
          <w:i/>
          <w:sz w:val="22"/>
          <w:szCs w:val="22"/>
        </w:rPr>
        <w:t>E</w:t>
      </w:r>
      <w:r w:rsidRPr="00115942">
        <w:rPr>
          <w:rFonts w:ascii="AvantGarde Bk BT" w:hAnsi="AvantGarde Bk BT" w:cs="Arial"/>
          <w:i/>
          <w:sz w:val="22"/>
          <w:szCs w:val="22"/>
        </w:rPr>
        <w:t xml:space="preserve">n la sede del </w:t>
      </w:r>
      <w:r w:rsidRPr="00CA6553">
        <w:rPr>
          <w:rFonts w:ascii="AvantGarde Bk BT" w:hAnsi="AvantGarde Bk BT" w:cs="Arial"/>
          <w:i/>
          <w:sz w:val="22"/>
          <w:szCs w:val="22"/>
        </w:rPr>
        <w:t>Centro Universitario de Ciencias Sociales y Humanidade</w:t>
      </w:r>
      <w:r w:rsidRPr="00115942">
        <w:rPr>
          <w:rFonts w:ascii="AvantGarde Bk BT" w:hAnsi="AvantGarde Bk BT" w:cs="Arial"/>
          <w:i/>
          <w:sz w:val="22"/>
          <w:szCs w:val="22"/>
        </w:rPr>
        <w:t>s</w:t>
      </w:r>
      <w:r w:rsidR="003008EA">
        <w:rPr>
          <w:rFonts w:ascii="AvantGarde Bk BT" w:hAnsi="AvantGarde Bk BT" w:cs="Arial"/>
          <w:i/>
          <w:sz w:val="22"/>
          <w:szCs w:val="22"/>
        </w:rPr>
        <w:t>,</w:t>
      </w:r>
      <w:r w:rsidR="00115942" w:rsidRPr="00115942">
        <w:rPr>
          <w:rFonts w:ascii="AvantGarde Bk BT" w:hAnsi="AvantGarde Bk BT" w:cs="Arial"/>
          <w:i/>
          <w:sz w:val="22"/>
          <w:szCs w:val="22"/>
        </w:rPr>
        <w:t xml:space="preserve"> 6 (seis) unidades de medida y actualización</w:t>
      </w:r>
      <w:r w:rsidR="00115942">
        <w:rPr>
          <w:rFonts w:ascii="AvantGarde Bk BT" w:hAnsi="AvantGarde Bk BT" w:cs="Arial"/>
          <w:i/>
          <w:sz w:val="22"/>
          <w:szCs w:val="22"/>
        </w:rPr>
        <w:t xml:space="preserve"> (UMA)</w:t>
      </w:r>
      <w:r w:rsidR="00437B4B">
        <w:rPr>
          <w:rFonts w:ascii="AvantGarde Bk BT" w:hAnsi="AvantGarde Bk BT" w:cs="Arial"/>
          <w:i/>
          <w:sz w:val="22"/>
          <w:szCs w:val="22"/>
        </w:rPr>
        <w:t xml:space="preserve"> mensual</w:t>
      </w:r>
      <w:r w:rsidR="00115942" w:rsidRPr="00115942">
        <w:rPr>
          <w:rFonts w:ascii="AvantGarde Bk BT" w:hAnsi="AvantGarde Bk BT" w:cs="Arial"/>
          <w:i/>
          <w:sz w:val="22"/>
          <w:szCs w:val="22"/>
        </w:rPr>
        <w:t>. Esto sin contar con las aportaciones voluntarias y el holograma de credencial.</w:t>
      </w:r>
    </w:p>
    <w:p w:rsidR="001B3454" w:rsidRDefault="001B3454" w:rsidP="00805CC0">
      <w:pPr>
        <w:tabs>
          <w:tab w:val="left" w:pos="180"/>
          <w:tab w:val="left" w:pos="1680"/>
        </w:tabs>
        <w:autoSpaceDE w:val="0"/>
        <w:autoSpaceDN w:val="0"/>
        <w:adjustRightInd w:val="0"/>
        <w:ind w:right="191"/>
        <w:jc w:val="both"/>
        <w:rPr>
          <w:rFonts w:ascii="AvantGarde Bk BT" w:hAnsi="AvantGarde Bk BT" w:cs="Arial"/>
          <w:i/>
          <w:sz w:val="22"/>
          <w:szCs w:val="22"/>
        </w:rPr>
      </w:pPr>
    </w:p>
    <w:p w:rsidR="001B3454" w:rsidRPr="00805CC0" w:rsidRDefault="00CA6553" w:rsidP="00805CC0">
      <w:pPr>
        <w:tabs>
          <w:tab w:val="left" w:pos="180"/>
          <w:tab w:val="left" w:pos="1680"/>
        </w:tabs>
        <w:autoSpaceDE w:val="0"/>
        <w:autoSpaceDN w:val="0"/>
        <w:adjustRightInd w:val="0"/>
        <w:ind w:left="180" w:right="191"/>
        <w:jc w:val="both"/>
        <w:rPr>
          <w:rFonts w:ascii="AvantGarde Bk BT" w:hAnsi="AvantGarde Bk BT" w:cs="Arial"/>
          <w:i/>
          <w:sz w:val="22"/>
          <w:szCs w:val="22"/>
        </w:rPr>
      </w:pPr>
      <w:r>
        <w:rPr>
          <w:rFonts w:ascii="AvantGarde Bk BT" w:hAnsi="AvantGarde Bk BT" w:cs="Arial"/>
          <w:i/>
          <w:sz w:val="22"/>
          <w:szCs w:val="22"/>
        </w:rPr>
        <w:t>En la sede del Centro Universitario de la Costa Sur</w:t>
      </w:r>
      <w:r w:rsidR="003008EA">
        <w:rPr>
          <w:rFonts w:ascii="AvantGarde Bk BT" w:hAnsi="AvantGarde Bk BT" w:cs="Arial"/>
          <w:i/>
          <w:sz w:val="22"/>
          <w:szCs w:val="22"/>
        </w:rPr>
        <w:t>,</w:t>
      </w:r>
      <w:r>
        <w:rPr>
          <w:rFonts w:ascii="AvantGarde Bk BT" w:hAnsi="AvantGarde Bk BT" w:cs="Arial"/>
          <w:i/>
          <w:sz w:val="22"/>
          <w:szCs w:val="22"/>
        </w:rPr>
        <w:t xml:space="preserve"> </w:t>
      </w:r>
      <w:r w:rsidR="00F47525">
        <w:rPr>
          <w:rFonts w:ascii="AvantGarde Bk BT" w:hAnsi="AvantGarde Bk BT" w:cs="Arial"/>
          <w:i/>
          <w:sz w:val="22"/>
          <w:szCs w:val="22"/>
        </w:rPr>
        <w:t>5</w:t>
      </w:r>
      <w:r w:rsidR="001B3454" w:rsidRPr="00115942">
        <w:rPr>
          <w:rFonts w:ascii="AvantGarde Bk BT" w:hAnsi="AvantGarde Bk BT" w:cs="Arial"/>
          <w:i/>
          <w:sz w:val="22"/>
          <w:szCs w:val="22"/>
        </w:rPr>
        <w:t xml:space="preserve"> (</w:t>
      </w:r>
      <w:r w:rsidR="00F47525">
        <w:rPr>
          <w:rFonts w:ascii="AvantGarde Bk BT" w:hAnsi="AvantGarde Bk BT" w:cs="Arial"/>
          <w:i/>
          <w:sz w:val="22"/>
          <w:szCs w:val="22"/>
        </w:rPr>
        <w:t>cinco</w:t>
      </w:r>
      <w:r w:rsidR="001B3454" w:rsidRPr="00115942">
        <w:rPr>
          <w:rFonts w:ascii="AvantGarde Bk BT" w:hAnsi="AvantGarde Bk BT" w:cs="Arial"/>
          <w:i/>
          <w:sz w:val="22"/>
          <w:szCs w:val="22"/>
        </w:rPr>
        <w:t>) unidades de medida y actualización</w:t>
      </w:r>
      <w:r w:rsidR="001B3454">
        <w:rPr>
          <w:rFonts w:ascii="AvantGarde Bk BT" w:hAnsi="AvantGarde Bk BT" w:cs="Arial"/>
          <w:i/>
          <w:sz w:val="22"/>
          <w:szCs w:val="22"/>
        </w:rPr>
        <w:t xml:space="preserve"> (UMA</w:t>
      </w:r>
      <w:r w:rsidR="00437B4B">
        <w:rPr>
          <w:rFonts w:ascii="AvantGarde Bk BT" w:hAnsi="AvantGarde Bk BT" w:cs="Arial"/>
          <w:i/>
          <w:sz w:val="22"/>
          <w:szCs w:val="22"/>
        </w:rPr>
        <w:t>) mensual</w:t>
      </w:r>
      <w:r w:rsidR="001B3454" w:rsidRPr="00115942">
        <w:rPr>
          <w:rFonts w:ascii="AvantGarde Bk BT" w:hAnsi="AvantGarde Bk BT" w:cs="Arial"/>
          <w:i/>
          <w:sz w:val="22"/>
          <w:szCs w:val="22"/>
        </w:rPr>
        <w:t>. Esto sin contar con las aportaciones voluntarias y el holograma de credencial.</w:t>
      </w:r>
    </w:p>
    <w:p w:rsidR="00B948F5" w:rsidRDefault="00B948F5">
      <w:pPr>
        <w:spacing w:after="200" w:line="276" w:lineRule="auto"/>
        <w:rPr>
          <w:rFonts w:ascii="AvantGarde Bk BT" w:hAnsi="AvantGarde Bk BT" w:cs="Arial"/>
          <w:b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br w:type="page"/>
      </w:r>
    </w:p>
    <w:p w:rsidR="00DB303C" w:rsidRDefault="00505F26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b/>
          <w:sz w:val="22"/>
          <w:szCs w:val="22"/>
        </w:rPr>
        <w:lastRenderedPageBreak/>
        <w:t>QUIN</w:t>
      </w:r>
      <w:r w:rsidR="0057508D">
        <w:rPr>
          <w:rFonts w:ascii="AvantGarde Bk BT" w:hAnsi="AvantGarde Bk BT" w:cs="Arial"/>
          <w:b/>
          <w:sz w:val="22"/>
          <w:szCs w:val="22"/>
        </w:rPr>
        <w:t>TO</w:t>
      </w:r>
      <w:r w:rsidR="00304AE8" w:rsidRPr="00304AE8">
        <w:rPr>
          <w:rFonts w:ascii="AvantGarde Bk BT" w:hAnsi="AvantGarde Bk BT" w:cs="Arial"/>
          <w:b/>
          <w:sz w:val="22"/>
          <w:szCs w:val="22"/>
        </w:rPr>
        <w:t>.</w:t>
      </w:r>
      <w:r w:rsidR="00304AE8" w:rsidRPr="00304AE8">
        <w:rPr>
          <w:rFonts w:ascii="AvantGarde Bk BT" w:hAnsi="AvantGarde Bk BT" w:cs="Arial"/>
          <w:sz w:val="22"/>
          <w:szCs w:val="22"/>
        </w:rPr>
        <w:t xml:space="preserve"> </w:t>
      </w:r>
      <w:r w:rsidR="00304455" w:rsidRPr="00304455">
        <w:rPr>
          <w:rFonts w:ascii="AvantGarde Bk BT" w:hAnsi="AvantGarde Bk BT" w:cs="Arial"/>
          <w:sz w:val="22"/>
          <w:szCs w:val="22"/>
        </w:rPr>
        <w:t xml:space="preserve">De conformidad a lo dispuesto en el último párrafo del artículo 35 de la Ley Orgánica y </w:t>
      </w:r>
      <w:r w:rsidR="004E6501">
        <w:rPr>
          <w:rFonts w:ascii="AvantGarde Bk BT" w:hAnsi="AvantGarde Bk BT" w:cs="Arial"/>
          <w:sz w:val="22"/>
          <w:szCs w:val="22"/>
        </w:rPr>
        <w:t>debido a la participación en la convocatoria de PNPC</w:t>
      </w:r>
      <w:r w:rsidR="00B43E62">
        <w:rPr>
          <w:rFonts w:ascii="AvantGarde Bk BT" w:hAnsi="AvantGarde Bk BT" w:cs="Arial"/>
          <w:sz w:val="22"/>
          <w:szCs w:val="22"/>
        </w:rPr>
        <w:t xml:space="preserve"> de CONACYT</w:t>
      </w:r>
      <w:r w:rsidR="00304455" w:rsidRPr="00304455">
        <w:rPr>
          <w:rFonts w:ascii="AvantGarde Bk BT" w:hAnsi="AvantGarde Bk BT" w:cs="Arial"/>
          <w:sz w:val="22"/>
          <w:szCs w:val="22"/>
        </w:rPr>
        <w:t xml:space="preserve">, solicítese al C. Rector General resuelva provisionalmente el presente dictamen, en tanto el mismo </w:t>
      </w:r>
      <w:r w:rsidR="00C20FE8">
        <w:rPr>
          <w:rFonts w:ascii="AvantGarde Bk BT" w:hAnsi="AvantGarde Bk BT" w:cs="Arial"/>
          <w:sz w:val="22"/>
          <w:szCs w:val="22"/>
        </w:rPr>
        <w:t xml:space="preserve">se pone a consideración y es resuelto de manera definitiva </w:t>
      </w:r>
      <w:r w:rsidR="00304455" w:rsidRPr="00304455">
        <w:rPr>
          <w:rFonts w:ascii="AvantGarde Bk BT" w:hAnsi="AvantGarde Bk BT" w:cs="Arial"/>
          <w:sz w:val="22"/>
          <w:szCs w:val="22"/>
        </w:rPr>
        <w:t>por el pleno del H. Consejo General Universitario.</w:t>
      </w:r>
    </w:p>
    <w:p w:rsidR="00B948F5" w:rsidRDefault="00B948F5" w:rsidP="00DB303C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</w:p>
    <w:p w:rsidR="00DB303C" w:rsidRPr="00DB303C" w:rsidRDefault="00DB303C" w:rsidP="00DB303C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DB303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DB303C" w:rsidRPr="00DB303C" w:rsidRDefault="00DB303C" w:rsidP="00DB303C">
      <w:pPr>
        <w:jc w:val="center"/>
        <w:rPr>
          <w:rFonts w:ascii="AvantGarde Bk BT" w:hAnsi="AvantGarde Bk BT" w:cs="Arial"/>
          <w:sz w:val="22"/>
          <w:szCs w:val="22"/>
        </w:rPr>
      </w:pPr>
      <w:r w:rsidRPr="00DB303C">
        <w:rPr>
          <w:rFonts w:ascii="AvantGarde Bk BT" w:hAnsi="AvantGarde Bk BT" w:cs="Arial"/>
          <w:sz w:val="22"/>
          <w:szCs w:val="22"/>
        </w:rPr>
        <w:t>"PIENSA Y TRABAJA"</w:t>
      </w:r>
    </w:p>
    <w:p w:rsidR="00DB303C" w:rsidRPr="00DB303C" w:rsidRDefault="003008EA" w:rsidP="00DB303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Jal.,</w:t>
      </w:r>
      <w:r w:rsidR="00DB303C" w:rsidRPr="00DB303C">
        <w:rPr>
          <w:rFonts w:ascii="AvantGarde Bk BT" w:hAnsi="AvantGarde Bk BT" w:cs="Arial"/>
          <w:sz w:val="22"/>
          <w:szCs w:val="22"/>
        </w:rPr>
        <w:t xml:space="preserve"> </w:t>
      </w:r>
      <w:r w:rsidR="00B948F5">
        <w:rPr>
          <w:rFonts w:ascii="AvantGarde Bk BT" w:hAnsi="AvantGarde Bk BT" w:cs="Arial"/>
          <w:sz w:val="22"/>
          <w:szCs w:val="22"/>
        </w:rPr>
        <w:t>10</w:t>
      </w:r>
      <w:r w:rsidR="0057508D">
        <w:rPr>
          <w:rFonts w:ascii="AvantGarde Bk BT" w:hAnsi="AvantGarde Bk BT" w:cs="Arial"/>
          <w:sz w:val="22"/>
          <w:szCs w:val="22"/>
        </w:rPr>
        <w:t xml:space="preserve"> </w:t>
      </w:r>
      <w:r w:rsidR="006E3DD6">
        <w:rPr>
          <w:rFonts w:ascii="AvantGarde Bk BT" w:hAnsi="AvantGarde Bk BT" w:cs="Arial"/>
          <w:sz w:val="22"/>
          <w:szCs w:val="22"/>
        </w:rPr>
        <w:t xml:space="preserve">de </w:t>
      </w:r>
      <w:r w:rsidR="00696FE3">
        <w:rPr>
          <w:rFonts w:ascii="AvantGarde Bk BT" w:hAnsi="AvantGarde Bk BT" w:cs="Arial"/>
          <w:sz w:val="22"/>
          <w:szCs w:val="22"/>
        </w:rPr>
        <w:t>mayo</w:t>
      </w:r>
      <w:r w:rsidR="00A05DF1">
        <w:rPr>
          <w:rFonts w:ascii="AvantGarde Bk BT" w:hAnsi="AvantGarde Bk BT" w:cs="Arial"/>
          <w:sz w:val="22"/>
          <w:szCs w:val="22"/>
        </w:rPr>
        <w:t xml:space="preserve"> de 2018</w:t>
      </w:r>
    </w:p>
    <w:p w:rsidR="00DB303C" w:rsidRPr="00DB303C" w:rsidRDefault="00DB303C" w:rsidP="00DB303C">
      <w:pPr>
        <w:jc w:val="center"/>
        <w:rPr>
          <w:rFonts w:ascii="AvantGarde Bk BT" w:hAnsi="AvantGarde Bk BT" w:cs="Arial"/>
          <w:sz w:val="22"/>
          <w:szCs w:val="22"/>
        </w:rPr>
      </w:pPr>
      <w:r w:rsidRPr="00DB303C">
        <w:rPr>
          <w:rFonts w:ascii="AvantGarde Bk BT" w:hAnsi="AvantGarde Bk BT" w:cs="Arial"/>
          <w:sz w:val="22"/>
          <w:szCs w:val="22"/>
        </w:rPr>
        <w:t xml:space="preserve">Comisión Permanente de Educación </w:t>
      </w:r>
    </w:p>
    <w:p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DB303C" w:rsidRPr="00DB303C" w:rsidRDefault="00AE1E85" w:rsidP="00DB303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>
        <w:rPr>
          <w:rFonts w:ascii="AvantGarde Bk BT" w:hAnsi="AvantGarde Bk BT"/>
          <w:b/>
          <w:bCs/>
          <w:sz w:val="22"/>
          <w:szCs w:val="22"/>
        </w:rPr>
        <w:t xml:space="preserve">Dr. Miguel Ángel Navarro </w:t>
      </w:r>
      <w:proofErr w:type="spellStart"/>
      <w:r>
        <w:rPr>
          <w:rFonts w:ascii="AvantGarde Bk BT" w:hAnsi="AvantGarde Bk BT"/>
          <w:b/>
          <w:bCs/>
          <w:sz w:val="22"/>
          <w:szCs w:val="22"/>
        </w:rPr>
        <w:t>Navarro</w:t>
      </w:r>
      <w:proofErr w:type="spellEnd"/>
    </w:p>
    <w:p w:rsidR="00DB303C" w:rsidRP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  <w:r w:rsidRPr="00DB303C">
        <w:rPr>
          <w:rFonts w:ascii="AvantGarde Bk BT" w:hAnsi="AvantGarde Bk BT"/>
          <w:sz w:val="22"/>
          <w:szCs w:val="22"/>
        </w:rPr>
        <w:t>Presidente</w:t>
      </w:r>
    </w:p>
    <w:p w:rsid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:rsidR="001630DB" w:rsidRPr="00DB303C" w:rsidRDefault="001630DB" w:rsidP="00DB303C">
      <w:pPr>
        <w:jc w:val="center"/>
        <w:rPr>
          <w:rFonts w:ascii="AvantGarde Bk BT" w:hAnsi="AvantGarde Bk BT"/>
          <w:sz w:val="22"/>
          <w:szCs w:val="22"/>
        </w:rPr>
      </w:pPr>
    </w:p>
    <w:p w:rsidR="00DB303C" w:rsidRP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DB303C" w:rsidRPr="00DB303C" w:rsidTr="005D1778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303C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3C" w:rsidRPr="00DB303C" w:rsidRDefault="00DB303C" w:rsidP="005D1778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DB303C" w:rsidRPr="00DB303C" w:rsidTr="005D1778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rPr>
                <w:rFonts w:ascii="AvantGarde Bk BT" w:hAnsi="AvantGarde Bk BT"/>
                <w:sz w:val="22"/>
                <w:szCs w:val="22"/>
              </w:rPr>
            </w:pPr>
            <w:r w:rsidRPr="00DB303C">
              <w:rPr>
                <w:rFonts w:ascii="AvantGarde Bk BT" w:hAnsi="AvantGarde Bk BT"/>
                <w:sz w:val="22"/>
                <w:szCs w:val="22"/>
              </w:rPr>
              <w:t xml:space="preserve">        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DB303C" w:rsidP="00C80FB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DB303C" w:rsidRPr="00DB303C" w:rsidRDefault="00546C5B" w:rsidP="00BE2FC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546C5B">
              <w:rPr>
                <w:rFonts w:ascii="AvantGarde Bk BT" w:hAnsi="AvantGarde Bk BT"/>
                <w:sz w:val="22"/>
                <w:szCs w:val="22"/>
              </w:rPr>
              <w:t>C.</w:t>
            </w:r>
            <w:r w:rsidRPr="00546C5B">
              <w:rPr>
                <w:rFonts w:ascii="AvantGarde Bk BT" w:hAnsi="AvantGarde Bk BT"/>
                <w:sz w:val="22"/>
                <w:szCs w:val="22"/>
              </w:rPr>
              <w:tab/>
              <w:t>José Carlos López González</w:t>
            </w:r>
          </w:p>
        </w:tc>
      </w:tr>
    </w:tbl>
    <w:p w:rsidR="00DB303C" w:rsidRP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:rsidR="00DB303C" w:rsidRDefault="00DB303C" w:rsidP="00DB303C">
      <w:pPr>
        <w:jc w:val="center"/>
        <w:rPr>
          <w:rFonts w:ascii="AvantGarde Bk BT" w:hAnsi="AvantGarde Bk BT"/>
          <w:sz w:val="22"/>
          <w:szCs w:val="22"/>
        </w:rPr>
      </w:pPr>
    </w:p>
    <w:p w:rsidR="001630DB" w:rsidRPr="00DB303C" w:rsidRDefault="001630DB" w:rsidP="00DB303C">
      <w:pPr>
        <w:jc w:val="center"/>
        <w:rPr>
          <w:rFonts w:ascii="AvantGarde Bk BT" w:hAnsi="AvantGarde Bk BT"/>
          <w:sz w:val="22"/>
          <w:szCs w:val="22"/>
        </w:rPr>
      </w:pPr>
    </w:p>
    <w:p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DB303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A63B38" w:rsidRPr="00DB303C" w:rsidRDefault="00DB303C" w:rsidP="002D12EB">
      <w:pPr>
        <w:jc w:val="center"/>
        <w:rPr>
          <w:sz w:val="22"/>
          <w:szCs w:val="22"/>
        </w:rPr>
      </w:pPr>
      <w:r w:rsidRPr="00DB303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DB303C" w:rsidSect="00B948F5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D4" w:rsidRDefault="00145CD4" w:rsidP="00C85DA2">
      <w:r>
        <w:separator/>
      </w:r>
    </w:p>
  </w:endnote>
  <w:endnote w:type="continuationSeparator" w:id="0">
    <w:p w:rsidR="00145CD4" w:rsidRDefault="00145CD4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61476F" w:rsidRPr="00DC51E6" w:rsidRDefault="0061476F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105709">
              <w:rPr>
                <w:rFonts w:ascii="AvantGarde Bk BT" w:hAnsi="AvantGarde Bk BT"/>
                <w:b/>
                <w:noProof/>
                <w:sz w:val="14"/>
                <w:szCs w:val="14"/>
              </w:rPr>
              <w:t>11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105709">
              <w:rPr>
                <w:rFonts w:ascii="AvantGarde Bk BT" w:hAnsi="AvantGarde Bk BT"/>
                <w:b/>
                <w:noProof/>
                <w:sz w:val="14"/>
                <w:szCs w:val="14"/>
              </w:rPr>
              <w:t>11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61476F" w:rsidRDefault="0061476F" w:rsidP="00DC51E6">
    <w:pPr>
      <w:pStyle w:val="Piedepgina"/>
      <w:spacing w:line="276" w:lineRule="auto"/>
      <w:jc w:val="center"/>
      <w:rPr>
        <w:sz w:val="17"/>
        <w:szCs w:val="17"/>
      </w:rPr>
    </w:pPr>
  </w:p>
  <w:p w:rsidR="0061476F" w:rsidRPr="00C85DA2" w:rsidRDefault="0061476F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61476F" w:rsidRPr="00C85DA2" w:rsidRDefault="0061476F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61476F" w:rsidRPr="00C85DA2" w:rsidRDefault="0061476F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61476F" w:rsidRPr="00DC51E6" w:rsidRDefault="0061476F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D4" w:rsidRDefault="00145CD4" w:rsidP="00C85DA2">
      <w:r>
        <w:separator/>
      </w:r>
    </w:p>
  </w:footnote>
  <w:footnote w:type="continuationSeparator" w:id="0">
    <w:p w:rsidR="00145CD4" w:rsidRDefault="00145CD4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6F" w:rsidRDefault="0061476F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B3D011" wp14:editId="6941E0E2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476F" w:rsidRDefault="0061476F" w:rsidP="007B1178">
    <w:pPr>
      <w:pStyle w:val="Encabezado"/>
      <w:jc w:val="right"/>
      <w:rPr>
        <w:noProof/>
        <w:lang w:val="es-ES" w:eastAsia="es-MX"/>
      </w:rPr>
    </w:pPr>
  </w:p>
  <w:p w:rsidR="0061476F" w:rsidRDefault="0061476F" w:rsidP="007B1178">
    <w:pPr>
      <w:pStyle w:val="Encabezado"/>
      <w:jc w:val="right"/>
      <w:rPr>
        <w:noProof/>
        <w:lang w:val="es-ES" w:eastAsia="es-MX"/>
      </w:rPr>
    </w:pPr>
  </w:p>
  <w:p w:rsidR="0061476F" w:rsidRDefault="0061476F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61476F" w:rsidRPr="007B1178" w:rsidRDefault="0061476F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61476F" w:rsidRPr="007B1178" w:rsidRDefault="00742C9E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I/2018/162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8CA"/>
    <w:multiLevelType w:val="hybridMultilevel"/>
    <w:tmpl w:val="AC28F572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5C7A"/>
    <w:multiLevelType w:val="hybridMultilevel"/>
    <w:tmpl w:val="8A9C0A1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37B3"/>
    <w:multiLevelType w:val="hybridMultilevel"/>
    <w:tmpl w:val="072A50F2"/>
    <w:lvl w:ilvl="0" w:tplc="C21061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840EC"/>
    <w:multiLevelType w:val="hybridMultilevel"/>
    <w:tmpl w:val="D91465B6"/>
    <w:lvl w:ilvl="0" w:tplc="080A0019">
      <w:start w:val="1"/>
      <w:numFmt w:val="lowerLetter"/>
      <w:lvlText w:val="%1."/>
      <w:lvlJc w:val="left"/>
      <w:pPr>
        <w:ind w:left="1140" w:hanging="360"/>
      </w:p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2C5F7905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9C3369"/>
    <w:multiLevelType w:val="hybridMultilevel"/>
    <w:tmpl w:val="26E470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668A8"/>
    <w:multiLevelType w:val="hybridMultilevel"/>
    <w:tmpl w:val="7FF079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7">
    <w:nsid w:val="598B7410"/>
    <w:multiLevelType w:val="hybridMultilevel"/>
    <w:tmpl w:val="98BE569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D158F"/>
    <w:multiLevelType w:val="hybridMultilevel"/>
    <w:tmpl w:val="D932CB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22EB3"/>
    <w:multiLevelType w:val="hybridMultilevel"/>
    <w:tmpl w:val="D932CB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E3D2C"/>
    <w:multiLevelType w:val="hybridMultilevel"/>
    <w:tmpl w:val="DF6CF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20"/>
  </w:num>
  <w:num w:numId="8">
    <w:abstractNumId w:val="25"/>
  </w:num>
  <w:num w:numId="9">
    <w:abstractNumId w:val="9"/>
  </w:num>
  <w:num w:numId="10">
    <w:abstractNumId w:val="18"/>
  </w:num>
  <w:num w:numId="11">
    <w:abstractNumId w:val="6"/>
  </w:num>
  <w:num w:numId="12">
    <w:abstractNumId w:val="24"/>
  </w:num>
  <w:num w:numId="13">
    <w:abstractNumId w:val="19"/>
  </w:num>
  <w:num w:numId="14">
    <w:abstractNumId w:val="1"/>
  </w:num>
  <w:num w:numId="15">
    <w:abstractNumId w:val="13"/>
  </w:num>
  <w:num w:numId="16">
    <w:abstractNumId w:val="11"/>
  </w:num>
  <w:num w:numId="17">
    <w:abstractNumId w:val="21"/>
  </w:num>
  <w:num w:numId="18">
    <w:abstractNumId w:val="2"/>
  </w:num>
  <w:num w:numId="19">
    <w:abstractNumId w:val="22"/>
  </w:num>
  <w:num w:numId="20">
    <w:abstractNumId w:val="23"/>
  </w:num>
  <w:num w:numId="21">
    <w:abstractNumId w:val="4"/>
  </w:num>
  <w:num w:numId="22">
    <w:abstractNumId w:val="17"/>
  </w:num>
  <w:num w:numId="23">
    <w:abstractNumId w:val="8"/>
  </w:num>
  <w:num w:numId="24">
    <w:abstractNumId w:val="14"/>
  </w:num>
  <w:num w:numId="25">
    <w:abstractNumId w:val="0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1148A"/>
    <w:rsid w:val="000207EC"/>
    <w:rsid w:val="00022531"/>
    <w:rsid w:val="00025A3B"/>
    <w:rsid w:val="00026115"/>
    <w:rsid w:val="0003083D"/>
    <w:rsid w:val="00031F79"/>
    <w:rsid w:val="00045F90"/>
    <w:rsid w:val="0004625C"/>
    <w:rsid w:val="000462A0"/>
    <w:rsid w:val="000468EB"/>
    <w:rsid w:val="000478EF"/>
    <w:rsid w:val="00047BCA"/>
    <w:rsid w:val="00050408"/>
    <w:rsid w:val="00050E9D"/>
    <w:rsid w:val="000576B6"/>
    <w:rsid w:val="00064E1D"/>
    <w:rsid w:val="00065677"/>
    <w:rsid w:val="00083DC8"/>
    <w:rsid w:val="00085516"/>
    <w:rsid w:val="000871EB"/>
    <w:rsid w:val="000928D6"/>
    <w:rsid w:val="00092FEE"/>
    <w:rsid w:val="00094056"/>
    <w:rsid w:val="00096504"/>
    <w:rsid w:val="000A33B1"/>
    <w:rsid w:val="000B4F5C"/>
    <w:rsid w:val="000B775D"/>
    <w:rsid w:val="000C11F4"/>
    <w:rsid w:val="000C391D"/>
    <w:rsid w:val="000C5D8E"/>
    <w:rsid w:val="000D31DD"/>
    <w:rsid w:val="000E02B1"/>
    <w:rsid w:val="000E2124"/>
    <w:rsid w:val="000E3C41"/>
    <w:rsid w:val="000E3C74"/>
    <w:rsid w:val="000F260E"/>
    <w:rsid w:val="000F4846"/>
    <w:rsid w:val="001023EB"/>
    <w:rsid w:val="00105709"/>
    <w:rsid w:val="00115942"/>
    <w:rsid w:val="00122B64"/>
    <w:rsid w:val="00122F3B"/>
    <w:rsid w:val="00125FF0"/>
    <w:rsid w:val="0013003E"/>
    <w:rsid w:val="00130BFA"/>
    <w:rsid w:val="00135950"/>
    <w:rsid w:val="00137467"/>
    <w:rsid w:val="00145972"/>
    <w:rsid w:val="00145CD4"/>
    <w:rsid w:val="001532EA"/>
    <w:rsid w:val="001571AB"/>
    <w:rsid w:val="00157AF7"/>
    <w:rsid w:val="001630DB"/>
    <w:rsid w:val="0016633E"/>
    <w:rsid w:val="00177356"/>
    <w:rsid w:val="00181A38"/>
    <w:rsid w:val="00181E40"/>
    <w:rsid w:val="00182464"/>
    <w:rsid w:val="00191B5C"/>
    <w:rsid w:val="001A0F42"/>
    <w:rsid w:val="001B2001"/>
    <w:rsid w:val="001B3454"/>
    <w:rsid w:val="001B4837"/>
    <w:rsid w:val="001B74E2"/>
    <w:rsid w:val="001C14AC"/>
    <w:rsid w:val="001C2C74"/>
    <w:rsid w:val="001C3A29"/>
    <w:rsid w:val="001C6411"/>
    <w:rsid w:val="001C7B97"/>
    <w:rsid w:val="001D0A98"/>
    <w:rsid w:val="001D189D"/>
    <w:rsid w:val="001D1D55"/>
    <w:rsid w:val="001E0746"/>
    <w:rsid w:val="001E3948"/>
    <w:rsid w:val="001F0798"/>
    <w:rsid w:val="001F1248"/>
    <w:rsid w:val="001F2C6F"/>
    <w:rsid w:val="001F69EC"/>
    <w:rsid w:val="001F7585"/>
    <w:rsid w:val="0021755B"/>
    <w:rsid w:val="002355D6"/>
    <w:rsid w:val="0023605C"/>
    <w:rsid w:val="0024096F"/>
    <w:rsid w:val="00242465"/>
    <w:rsid w:val="00243E0F"/>
    <w:rsid w:val="00245C59"/>
    <w:rsid w:val="002468EF"/>
    <w:rsid w:val="002553BF"/>
    <w:rsid w:val="002646C9"/>
    <w:rsid w:val="0026596F"/>
    <w:rsid w:val="00267A9B"/>
    <w:rsid w:val="00271F55"/>
    <w:rsid w:val="002746A2"/>
    <w:rsid w:val="00275EBF"/>
    <w:rsid w:val="0027687D"/>
    <w:rsid w:val="002844F7"/>
    <w:rsid w:val="00286663"/>
    <w:rsid w:val="00292087"/>
    <w:rsid w:val="00294CA2"/>
    <w:rsid w:val="002A2505"/>
    <w:rsid w:val="002B492B"/>
    <w:rsid w:val="002B5B58"/>
    <w:rsid w:val="002B63A2"/>
    <w:rsid w:val="002B6B6C"/>
    <w:rsid w:val="002C0834"/>
    <w:rsid w:val="002D12EB"/>
    <w:rsid w:val="002D2DE9"/>
    <w:rsid w:val="002D7CB6"/>
    <w:rsid w:val="002E2047"/>
    <w:rsid w:val="002E7356"/>
    <w:rsid w:val="002F27A2"/>
    <w:rsid w:val="002F4F3C"/>
    <w:rsid w:val="003008EA"/>
    <w:rsid w:val="00301B13"/>
    <w:rsid w:val="00304455"/>
    <w:rsid w:val="00304AE8"/>
    <w:rsid w:val="00306FB1"/>
    <w:rsid w:val="00307229"/>
    <w:rsid w:val="00312757"/>
    <w:rsid w:val="00312F83"/>
    <w:rsid w:val="003148DA"/>
    <w:rsid w:val="003165EA"/>
    <w:rsid w:val="00322419"/>
    <w:rsid w:val="0032460C"/>
    <w:rsid w:val="003329BA"/>
    <w:rsid w:val="00340847"/>
    <w:rsid w:val="00344A89"/>
    <w:rsid w:val="003519CF"/>
    <w:rsid w:val="00354DD1"/>
    <w:rsid w:val="003646B8"/>
    <w:rsid w:val="0036492C"/>
    <w:rsid w:val="003710FD"/>
    <w:rsid w:val="003715D1"/>
    <w:rsid w:val="00372021"/>
    <w:rsid w:val="00373E77"/>
    <w:rsid w:val="00374422"/>
    <w:rsid w:val="0038431C"/>
    <w:rsid w:val="00385A7F"/>
    <w:rsid w:val="00386C15"/>
    <w:rsid w:val="0039541D"/>
    <w:rsid w:val="003959B2"/>
    <w:rsid w:val="00396E4E"/>
    <w:rsid w:val="003A6071"/>
    <w:rsid w:val="003A6743"/>
    <w:rsid w:val="003B3720"/>
    <w:rsid w:val="003B479D"/>
    <w:rsid w:val="003B74E8"/>
    <w:rsid w:val="003C367B"/>
    <w:rsid w:val="003C3C62"/>
    <w:rsid w:val="003D4249"/>
    <w:rsid w:val="003D5103"/>
    <w:rsid w:val="003D5B2B"/>
    <w:rsid w:val="003D692E"/>
    <w:rsid w:val="003E17BF"/>
    <w:rsid w:val="003E1E5D"/>
    <w:rsid w:val="003E339E"/>
    <w:rsid w:val="003F039F"/>
    <w:rsid w:val="003F4497"/>
    <w:rsid w:val="00407D2A"/>
    <w:rsid w:val="004172E2"/>
    <w:rsid w:val="0042488F"/>
    <w:rsid w:val="004307DF"/>
    <w:rsid w:val="004327FC"/>
    <w:rsid w:val="004333D0"/>
    <w:rsid w:val="004348DE"/>
    <w:rsid w:val="00437B4B"/>
    <w:rsid w:val="004454DE"/>
    <w:rsid w:val="00454ED4"/>
    <w:rsid w:val="00455A31"/>
    <w:rsid w:val="00455E36"/>
    <w:rsid w:val="00455F86"/>
    <w:rsid w:val="00456240"/>
    <w:rsid w:val="00462D7A"/>
    <w:rsid w:val="00466B33"/>
    <w:rsid w:val="00467F49"/>
    <w:rsid w:val="004727FF"/>
    <w:rsid w:val="00473882"/>
    <w:rsid w:val="00476CAB"/>
    <w:rsid w:val="00485D12"/>
    <w:rsid w:val="00493E76"/>
    <w:rsid w:val="00495069"/>
    <w:rsid w:val="004953CB"/>
    <w:rsid w:val="004A03C4"/>
    <w:rsid w:val="004A6F67"/>
    <w:rsid w:val="004B127B"/>
    <w:rsid w:val="004B1D72"/>
    <w:rsid w:val="004C2B2D"/>
    <w:rsid w:val="004D27FF"/>
    <w:rsid w:val="004D347C"/>
    <w:rsid w:val="004D4C97"/>
    <w:rsid w:val="004D631B"/>
    <w:rsid w:val="004D6D07"/>
    <w:rsid w:val="004E00E1"/>
    <w:rsid w:val="004E14B3"/>
    <w:rsid w:val="004E1FFC"/>
    <w:rsid w:val="004E275A"/>
    <w:rsid w:val="004E35DC"/>
    <w:rsid w:val="004E3964"/>
    <w:rsid w:val="004E3E44"/>
    <w:rsid w:val="004E44C1"/>
    <w:rsid w:val="004E5BC3"/>
    <w:rsid w:val="004E6501"/>
    <w:rsid w:val="004E670C"/>
    <w:rsid w:val="004E7062"/>
    <w:rsid w:val="004F15B0"/>
    <w:rsid w:val="004F1915"/>
    <w:rsid w:val="004F608C"/>
    <w:rsid w:val="00505F26"/>
    <w:rsid w:val="005121D0"/>
    <w:rsid w:val="005273A3"/>
    <w:rsid w:val="00531142"/>
    <w:rsid w:val="00531EC9"/>
    <w:rsid w:val="00534A07"/>
    <w:rsid w:val="00535E18"/>
    <w:rsid w:val="0054046A"/>
    <w:rsid w:val="00541F42"/>
    <w:rsid w:val="00542BE6"/>
    <w:rsid w:val="00542EBD"/>
    <w:rsid w:val="00544C48"/>
    <w:rsid w:val="00546C5B"/>
    <w:rsid w:val="0055283C"/>
    <w:rsid w:val="00557455"/>
    <w:rsid w:val="00557FAC"/>
    <w:rsid w:val="00562724"/>
    <w:rsid w:val="00562A00"/>
    <w:rsid w:val="00562F05"/>
    <w:rsid w:val="00562FE7"/>
    <w:rsid w:val="00563D1A"/>
    <w:rsid w:val="005667FC"/>
    <w:rsid w:val="005676EF"/>
    <w:rsid w:val="00572346"/>
    <w:rsid w:val="0057473A"/>
    <w:rsid w:val="0057508D"/>
    <w:rsid w:val="00580E72"/>
    <w:rsid w:val="00582930"/>
    <w:rsid w:val="00582AF8"/>
    <w:rsid w:val="00584266"/>
    <w:rsid w:val="005861B1"/>
    <w:rsid w:val="00593B13"/>
    <w:rsid w:val="005966E2"/>
    <w:rsid w:val="0059711F"/>
    <w:rsid w:val="00597859"/>
    <w:rsid w:val="005A1B1B"/>
    <w:rsid w:val="005A59A0"/>
    <w:rsid w:val="005A6AE6"/>
    <w:rsid w:val="005C1290"/>
    <w:rsid w:val="005C56D6"/>
    <w:rsid w:val="005C63F1"/>
    <w:rsid w:val="005D1778"/>
    <w:rsid w:val="005E1326"/>
    <w:rsid w:val="005E4059"/>
    <w:rsid w:val="005E676F"/>
    <w:rsid w:val="00610295"/>
    <w:rsid w:val="0061476F"/>
    <w:rsid w:val="006220B9"/>
    <w:rsid w:val="00622578"/>
    <w:rsid w:val="006240F3"/>
    <w:rsid w:val="00624DA1"/>
    <w:rsid w:val="00625813"/>
    <w:rsid w:val="00625EC3"/>
    <w:rsid w:val="006335FF"/>
    <w:rsid w:val="0064700C"/>
    <w:rsid w:val="00651AFF"/>
    <w:rsid w:val="00651F8C"/>
    <w:rsid w:val="00652490"/>
    <w:rsid w:val="006533FC"/>
    <w:rsid w:val="006569CB"/>
    <w:rsid w:val="00657AE3"/>
    <w:rsid w:val="00667E5B"/>
    <w:rsid w:val="00684A75"/>
    <w:rsid w:val="00686EDC"/>
    <w:rsid w:val="00687797"/>
    <w:rsid w:val="00687878"/>
    <w:rsid w:val="00691346"/>
    <w:rsid w:val="00694C58"/>
    <w:rsid w:val="0069632E"/>
    <w:rsid w:val="00696FE3"/>
    <w:rsid w:val="006A0C8D"/>
    <w:rsid w:val="006A462F"/>
    <w:rsid w:val="006A6855"/>
    <w:rsid w:val="006B0AAE"/>
    <w:rsid w:val="006B0BC8"/>
    <w:rsid w:val="006B555B"/>
    <w:rsid w:val="006B7D02"/>
    <w:rsid w:val="006B7FA9"/>
    <w:rsid w:val="006C2BF7"/>
    <w:rsid w:val="006C46E1"/>
    <w:rsid w:val="006D4676"/>
    <w:rsid w:val="006E05BA"/>
    <w:rsid w:val="006E1B03"/>
    <w:rsid w:val="006E3667"/>
    <w:rsid w:val="006E3DD6"/>
    <w:rsid w:val="006F1768"/>
    <w:rsid w:val="006F1988"/>
    <w:rsid w:val="006F4801"/>
    <w:rsid w:val="006F4E5D"/>
    <w:rsid w:val="0070269B"/>
    <w:rsid w:val="00711611"/>
    <w:rsid w:val="007116BB"/>
    <w:rsid w:val="00713300"/>
    <w:rsid w:val="00715FE3"/>
    <w:rsid w:val="00720158"/>
    <w:rsid w:val="00724D8A"/>
    <w:rsid w:val="00726C3E"/>
    <w:rsid w:val="00731987"/>
    <w:rsid w:val="0074038D"/>
    <w:rsid w:val="007413AA"/>
    <w:rsid w:val="00741F20"/>
    <w:rsid w:val="00742C9E"/>
    <w:rsid w:val="00743FB9"/>
    <w:rsid w:val="0074436B"/>
    <w:rsid w:val="00751A84"/>
    <w:rsid w:val="0075384D"/>
    <w:rsid w:val="007551A5"/>
    <w:rsid w:val="007603E2"/>
    <w:rsid w:val="00766244"/>
    <w:rsid w:val="00772F60"/>
    <w:rsid w:val="00775C66"/>
    <w:rsid w:val="00780FE8"/>
    <w:rsid w:val="00783034"/>
    <w:rsid w:val="00783389"/>
    <w:rsid w:val="00785B9C"/>
    <w:rsid w:val="00786D7C"/>
    <w:rsid w:val="0079060E"/>
    <w:rsid w:val="00793E3A"/>
    <w:rsid w:val="00794AD3"/>
    <w:rsid w:val="00794FAD"/>
    <w:rsid w:val="007974B9"/>
    <w:rsid w:val="007B1178"/>
    <w:rsid w:val="007B1CC4"/>
    <w:rsid w:val="007B4C0B"/>
    <w:rsid w:val="007B5C32"/>
    <w:rsid w:val="007C4758"/>
    <w:rsid w:val="007D3383"/>
    <w:rsid w:val="007E4600"/>
    <w:rsid w:val="007E5101"/>
    <w:rsid w:val="007E5214"/>
    <w:rsid w:val="007E6125"/>
    <w:rsid w:val="007E637A"/>
    <w:rsid w:val="007F2AAE"/>
    <w:rsid w:val="007F5228"/>
    <w:rsid w:val="007F5955"/>
    <w:rsid w:val="008030BB"/>
    <w:rsid w:val="00804FE9"/>
    <w:rsid w:val="00805CC0"/>
    <w:rsid w:val="00811AB5"/>
    <w:rsid w:val="00812F01"/>
    <w:rsid w:val="00813748"/>
    <w:rsid w:val="00813CDD"/>
    <w:rsid w:val="008150A7"/>
    <w:rsid w:val="00816210"/>
    <w:rsid w:val="008178A4"/>
    <w:rsid w:val="00821056"/>
    <w:rsid w:val="008221AF"/>
    <w:rsid w:val="00823E2C"/>
    <w:rsid w:val="00824ACA"/>
    <w:rsid w:val="00827625"/>
    <w:rsid w:val="00830798"/>
    <w:rsid w:val="00835E5C"/>
    <w:rsid w:val="00841AAE"/>
    <w:rsid w:val="00841ECF"/>
    <w:rsid w:val="00850CCB"/>
    <w:rsid w:val="00850EDB"/>
    <w:rsid w:val="00854E68"/>
    <w:rsid w:val="00857CBB"/>
    <w:rsid w:val="008612AD"/>
    <w:rsid w:val="0086150D"/>
    <w:rsid w:val="00861A77"/>
    <w:rsid w:val="008732F5"/>
    <w:rsid w:val="00887A1E"/>
    <w:rsid w:val="008921F0"/>
    <w:rsid w:val="008922B5"/>
    <w:rsid w:val="008A2671"/>
    <w:rsid w:val="008A68EE"/>
    <w:rsid w:val="008A7CD3"/>
    <w:rsid w:val="008B1DCB"/>
    <w:rsid w:val="008B24EA"/>
    <w:rsid w:val="008B6D69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8F380B"/>
    <w:rsid w:val="009008E2"/>
    <w:rsid w:val="00904152"/>
    <w:rsid w:val="00906A5F"/>
    <w:rsid w:val="00910A36"/>
    <w:rsid w:val="00913B2D"/>
    <w:rsid w:val="00920566"/>
    <w:rsid w:val="00920E48"/>
    <w:rsid w:val="00931C33"/>
    <w:rsid w:val="00932DD6"/>
    <w:rsid w:val="00932EAB"/>
    <w:rsid w:val="0093732F"/>
    <w:rsid w:val="00945E69"/>
    <w:rsid w:val="009465C7"/>
    <w:rsid w:val="00952F2A"/>
    <w:rsid w:val="00953947"/>
    <w:rsid w:val="00954A96"/>
    <w:rsid w:val="00960B64"/>
    <w:rsid w:val="009632BB"/>
    <w:rsid w:val="00971F16"/>
    <w:rsid w:val="009726ED"/>
    <w:rsid w:val="009752D5"/>
    <w:rsid w:val="00976E55"/>
    <w:rsid w:val="00980B0D"/>
    <w:rsid w:val="00986C9E"/>
    <w:rsid w:val="009900D8"/>
    <w:rsid w:val="0099103E"/>
    <w:rsid w:val="0099403B"/>
    <w:rsid w:val="00994187"/>
    <w:rsid w:val="00996925"/>
    <w:rsid w:val="009A1CAF"/>
    <w:rsid w:val="009A6AD9"/>
    <w:rsid w:val="009B0D0C"/>
    <w:rsid w:val="009B4C47"/>
    <w:rsid w:val="009B590F"/>
    <w:rsid w:val="009B59B3"/>
    <w:rsid w:val="009B6D5A"/>
    <w:rsid w:val="009B6D92"/>
    <w:rsid w:val="009C1A63"/>
    <w:rsid w:val="009C5F1B"/>
    <w:rsid w:val="009C666F"/>
    <w:rsid w:val="009C6E05"/>
    <w:rsid w:val="009D2525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05DF1"/>
    <w:rsid w:val="00A11250"/>
    <w:rsid w:val="00A13C98"/>
    <w:rsid w:val="00A13F72"/>
    <w:rsid w:val="00A1464C"/>
    <w:rsid w:val="00A16A43"/>
    <w:rsid w:val="00A20D1E"/>
    <w:rsid w:val="00A22207"/>
    <w:rsid w:val="00A24FE4"/>
    <w:rsid w:val="00A422CC"/>
    <w:rsid w:val="00A533FA"/>
    <w:rsid w:val="00A538C1"/>
    <w:rsid w:val="00A55250"/>
    <w:rsid w:val="00A57E0D"/>
    <w:rsid w:val="00A61F26"/>
    <w:rsid w:val="00A63B38"/>
    <w:rsid w:val="00A6426B"/>
    <w:rsid w:val="00A67B21"/>
    <w:rsid w:val="00A828A5"/>
    <w:rsid w:val="00A9234B"/>
    <w:rsid w:val="00A93AA4"/>
    <w:rsid w:val="00A9572A"/>
    <w:rsid w:val="00AA0435"/>
    <w:rsid w:val="00AA261E"/>
    <w:rsid w:val="00AA3E43"/>
    <w:rsid w:val="00AA6BD0"/>
    <w:rsid w:val="00AA6FAA"/>
    <w:rsid w:val="00AA7A7E"/>
    <w:rsid w:val="00AB1B83"/>
    <w:rsid w:val="00AB3849"/>
    <w:rsid w:val="00AB6CDB"/>
    <w:rsid w:val="00AC00A3"/>
    <w:rsid w:val="00AC21EB"/>
    <w:rsid w:val="00AC528A"/>
    <w:rsid w:val="00AD392D"/>
    <w:rsid w:val="00AD3EF3"/>
    <w:rsid w:val="00AD503A"/>
    <w:rsid w:val="00AD56B5"/>
    <w:rsid w:val="00AE0DAC"/>
    <w:rsid w:val="00AE1E85"/>
    <w:rsid w:val="00AE29DE"/>
    <w:rsid w:val="00AE64AE"/>
    <w:rsid w:val="00AF55B2"/>
    <w:rsid w:val="00B140BC"/>
    <w:rsid w:val="00B15796"/>
    <w:rsid w:val="00B2109C"/>
    <w:rsid w:val="00B24CE4"/>
    <w:rsid w:val="00B3095B"/>
    <w:rsid w:val="00B43E62"/>
    <w:rsid w:val="00B5150D"/>
    <w:rsid w:val="00B6300F"/>
    <w:rsid w:val="00B65A91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48F5"/>
    <w:rsid w:val="00B967F5"/>
    <w:rsid w:val="00BA1775"/>
    <w:rsid w:val="00BA1902"/>
    <w:rsid w:val="00BA20A8"/>
    <w:rsid w:val="00BA4925"/>
    <w:rsid w:val="00BB03E1"/>
    <w:rsid w:val="00BB1A9C"/>
    <w:rsid w:val="00BB2DC3"/>
    <w:rsid w:val="00BD2597"/>
    <w:rsid w:val="00BD37F4"/>
    <w:rsid w:val="00BD54A0"/>
    <w:rsid w:val="00BD56B1"/>
    <w:rsid w:val="00BD76F7"/>
    <w:rsid w:val="00BE0EFD"/>
    <w:rsid w:val="00BE2FC2"/>
    <w:rsid w:val="00BF279E"/>
    <w:rsid w:val="00BF4C3E"/>
    <w:rsid w:val="00BF6B8D"/>
    <w:rsid w:val="00C0671F"/>
    <w:rsid w:val="00C07A70"/>
    <w:rsid w:val="00C10488"/>
    <w:rsid w:val="00C11037"/>
    <w:rsid w:val="00C12661"/>
    <w:rsid w:val="00C146C3"/>
    <w:rsid w:val="00C1643F"/>
    <w:rsid w:val="00C20FE8"/>
    <w:rsid w:val="00C301BC"/>
    <w:rsid w:val="00C35212"/>
    <w:rsid w:val="00C3596C"/>
    <w:rsid w:val="00C41E81"/>
    <w:rsid w:val="00C607DF"/>
    <w:rsid w:val="00C627C7"/>
    <w:rsid w:val="00C776A1"/>
    <w:rsid w:val="00C77A78"/>
    <w:rsid w:val="00C80FB4"/>
    <w:rsid w:val="00C827C9"/>
    <w:rsid w:val="00C85DA2"/>
    <w:rsid w:val="00C86919"/>
    <w:rsid w:val="00C87455"/>
    <w:rsid w:val="00C93891"/>
    <w:rsid w:val="00CA3EBE"/>
    <w:rsid w:val="00CA6553"/>
    <w:rsid w:val="00CA79BE"/>
    <w:rsid w:val="00CB0FFC"/>
    <w:rsid w:val="00CB5E3F"/>
    <w:rsid w:val="00CC2A14"/>
    <w:rsid w:val="00CC37A6"/>
    <w:rsid w:val="00CC42DD"/>
    <w:rsid w:val="00CC68F5"/>
    <w:rsid w:val="00CD1868"/>
    <w:rsid w:val="00CD30DA"/>
    <w:rsid w:val="00CD480C"/>
    <w:rsid w:val="00CD4C7C"/>
    <w:rsid w:val="00CD4DAD"/>
    <w:rsid w:val="00CE2303"/>
    <w:rsid w:val="00D026DD"/>
    <w:rsid w:val="00D063C7"/>
    <w:rsid w:val="00D07789"/>
    <w:rsid w:val="00D1041D"/>
    <w:rsid w:val="00D17D54"/>
    <w:rsid w:val="00D207DE"/>
    <w:rsid w:val="00D20A74"/>
    <w:rsid w:val="00D21D62"/>
    <w:rsid w:val="00D308C3"/>
    <w:rsid w:val="00D327C8"/>
    <w:rsid w:val="00D32E5B"/>
    <w:rsid w:val="00D33254"/>
    <w:rsid w:val="00D3760E"/>
    <w:rsid w:val="00D462A7"/>
    <w:rsid w:val="00D46589"/>
    <w:rsid w:val="00D52E60"/>
    <w:rsid w:val="00D5608F"/>
    <w:rsid w:val="00D560D6"/>
    <w:rsid w:val="00D60023"/>
    <w:rsid w:val="00D62AFE"/>
    <w:rsid w:val="00D64F73"/>
    <w:rsid w:val="00D67F13"/>
    <w:rsid w:val="00D743CB"/>
    <w:rsid w:val="00D744E1"/>
    <w:rsid w:val="00D813FB"/>
    <w:rsid w:val="00D85BC6"/>
    <w:rsid w:val="00D903F3"/>
    <w:rsid w:val="00D93094"/>
    <w:rsid w:val="00D952B3"/>
    <w:rsid w:val="00D96FDE"/>
    <w:rsid w:val="00DA277A"/>
    <w:rsid w:val="00DA7C46"/>
    <w:rsid w:val="00DB008E"/>
    <w:rsid w:val="00DB1483"/>
    <w:rsid w:val="00DB303C"/>
    <w:rsid w:val="00DB5D65"/>
    <w:rsid w:val="00DB6BD4"/>
    <w:rsid w:val="00DC0456"/>
    <w:rsid w:val="00DC51E6"/>
    <w:rsid w:val="00DD3704"/>
    <w:rsid w:val="00DD6389"/>
    <w:rsid w:val="00DD6858"/>
    <w:rsid w:val="00DE4274"/>
    <w:rsid w:val="00DE678B"/>
    <w:rsid w:val="00DE6FC4"/>
    <w:rsid w:val="00DF34C0"/>
    <w:rsid w:val="00DF63AF"/>
    <w:rsid w:val="00E001DF"/>
    <w:rsid w:val="00E00677"/>
    <w:rsid w:val="00E016F1"/>
    <w:rsid w:val="00E029E4"/>
    <w:rsid w:val="00E04CCC"/>
    <w:rsid w:val="00E05543"/>
    <w:rsid w:val="00E12B49"/>
    <w:rsid w:val="00E133A0"/>
    <w:rsid w:val="00E175C3"/>
    <w:rsid w:val="00E22F70"/>
    <w:rsid w:val="00E23A49"/>
    <w:rsid w:val="00E2479F"/>
    <w:rsid w:val="00E26E8C"/>
    <w:rsid w:val="00E27FD0"/>
    <w:rsid w:val="00E319E3"/>
    <w:rsid w:val="00E31D77"/>
    <w:rsid w:val="00E33CC3"/>
    <w:rsid w:val="00E4099D"/>
    <w:rsid w:val="00E4169B"/>
    <w:rsid w:val="00E41892"/>
    <w:rsid w:val="00E4199D"/>
    <w:rsid w:val="00E4613B"/>
    <w:rsid w:val="00E55E02"/>
    <w:rsid w:val="00E56E45"/>
    <w:rsid w:val="00E62C72"/>
    <w:rsid w:val="00E66D5C"/>
    <w:rsid w:val="00E723E2"/>
    <w:rsid w:val="00E72FEF"/>
    <w:rsid w:val="00E741FA"/>
    <w:rsid w:val="00E744E2"/>
    <w:rsid w:val="00E81397"/>
    <w:rsid w:val="00E85569"/>
    <w:rsid w:val="00E910E8"/>
    <w:rsid w:val="00EA0DCD"/>
    <w:rsid w:val="00EA2B99"/>
    <w:rsid w:val="00EA333C"/>
    <w:rsid w:val="00EA7968"/>
    <w:rsid w:val="00EB609B"/>
    <w:rsid w:val="00EC0926"/>
    <w:rsid w:val="00EC2C2B"/>
    <w:rsid w:val="00ED016F"/>
    <w:rsid w:val="00ED5B1E"/>
    <w:rsid w:val="00ED6BAD"/>
    <w:rsid w:val="00EE3346"/>
    <w:rsid w:val="00EE3A67"/>
    <w:rsid w:val="00EE77FB"/>
    <w:rsid w:val="00EF2C3F"/>
    <w:rsid w:val="00EF75BE"/>
    <w:rsid w:val="00F00C99"/>
    <w:rsid w:val="00F059CC"/>
    <w:rsid w:val="00F14DD7"/>
    <w:rsid w:val="00F24B9F"/>
    <w:rsid w:val="00F308D5"/>
    <w:rsid w:val="00F31AED"/>
    <w:rsid w:val="00F32C66"/>
    <w:rsid w:val="00F37431"/>
    <w:rsid w:val="00F41CAF"/>
    <w:rsid w:val="00F44A5D"/>
    <w:rsid w:val="00F469F4"/>
    <w:rsid w:val="00F47525"/>
    <w:rsid w:val="00F51FBB"/>
    <w:rsid w:val="00F5503C"/>
    <w:rsid w:val="00F7126C"/>
    <w:rsid w:val="00F72568"/>
    <w:rsid w:val="00F74420"/>
    <w:rsid w:val="00F7534C"/>
    <w:rsid w:val="00F80229"/>
    <w:rsid w:val="00F8762F"/>
    <w:rsid w:val="00F87BD1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C2BD7"/>
    <w:rsid w:val="00FC3716"/>
    <w:rsid w:val="00FC4B44"/>
    <w:rsid w:val="00FC4E8F"/>
    <w:rsid w:val="00FD0304"/>
    <w:rsid w:val="00FD2D0D"/>
    <w:rsid w:val="00FD2D74"/>
    <w:rsid w:val="00FD6977"/>
    <w:rsid w:val="00FE3175"/>
    <w:rsid w:val="00FE32B2"/>
    <w:rsid w:val="00FE7D9A"/>
    <w:rsid w:val="00FE7DC1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6C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2671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2671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6C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6C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2671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2671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6C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7BFF-EC42-44BC-AB4E-7BC0D6F9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2248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15</cp:revision>
  <cp:lastPrinted>2018-05-10T18:08:00Z</cp:lastPrinted>
  <dcterms:created xsi:type="dcterms:W3CDTF">2018-05-07T20:56:00Z</dcterms:created>
  <dcterms:modified xsi:type="dcterms:W3CDTF">2018-05-10T18:16:00Z</dcterms:modified>
</cp:coreProperties>
</file>