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14:paraId="41AD4FF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3320FF64"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e Educación ha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>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sido turnado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>s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>os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D42252" w:rsidRPr="00AA6FAA">
        <w:rPr>
          <w:rFonts w:ascii="AvantGarde Bk BT" w:hAnsi="AvantGarde Bk BT" w:cs="Arial"/>
          <w:color w:val="000000" w:themeColor="text1"/>
          <w:sz w:val="22"/>
          <w:szCs w:val="22"/>
        </w:rPr>
        <w:t>dictámen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>es</w:t>
      </w:r>
      <w:r w:rsidR="00633662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78480E">
        <w:rPr>
          <w:rFonts w:ascii="AvantGarde Bk BT" w:hAnsi="AvantGarde Bk BT" w:cs="Arial"/>
          <w:color w:val="000000" w:themeColor="text1"/>
          <w:sz w:val="22"/>
          <w:szCs w:val="22"/>
        </w:rPr>
        <w:t>2</w:t>
      </w:r>
      <w:r w:rsidR="0050619E">
        <w:rPr>
          <w:rFonts w:ascii="AvantGarde Bk BT" w:hAnsi="AvantGarde Bk BT" w:cs="Arial"/>
          <w:color w:val="000000" w:themeColor="text1"/>
          <w:sz w:val="22"/>
          <w:szCs w:val="22"/>
        </w:rPr>
        <w:t>22/18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50619E">
        <w:rPr>
          <w:rFonts w:ascii="AvantGarde Bk BT" w:hAnsi="AvantGarde Bk BT" w:cs="Arial"/>
          <w:color w:val="000000" w:themeColor="text1"/>
          <w:sz w:val="22"/>
          <w:szCs w:val="22"/>
        </w:rPr>
        <w:t>14</w:t>
      </w:r>
      <w:r w:rsidR="00633662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50619E">
        <w:rPr>
          <w:rFonts w:ascii="AvantGarde Bk BT" w:hAnsi="AvantGarde Bk BT" w:cs="Arial"/>
          <w:color w:val="000000" w:themeColor="text1"/>
          <w:sz w:val="22"/>
          <w:szCs w:val="22"/>
        </w:rPr>
        <w:t>febrero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50619E"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 xml:space="preserve"> y HCC/</w:t>
      </w:r>
      <w:proofErr w:type="spellStart"/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>CEDyCHAC</w:t>
      </w:r>
      <w:proofErr w:type="spellEnd"/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>/DICT/02/1718/2018</w:t>
      </w:r>
      <w:r w:rsidR="001C0CDF">
        <w:rPr>
          <w:rFonts w:ascii="AvantGarde Bk BT" w:hAnsi="AvantGarde Bk BT" w:cs="Arial"/>
          <w:color w:val="000000" w:themeColor="text1"/>
          <w:sz w:val="22"/>
          <w:szCs w:val="22"/>
        </w:rPr>
        <w:t>,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fecha 27 de abril de 2018, en donde 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>l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>os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Consejo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>s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>os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>entro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>s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Universitario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>s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78480E">
        <w:rPr>
          <w:rFonts w:ascii="AvantGarde Bk BT" w:hAnsi="AvantGarde Bk BT" w:cs="Arial"/>
          <w:color w:val="000000" w:themeColor="text1"/>
          <w:sz w:val="22"/>
          <w:szCs w:val="22"/>
        </w:rPr>
        <w:t>de Ciencias Económico Administrativas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 xml:space="preserve"> y de la Costa</w:t>
      </w:r>
      <w:r w:rsidR="00633662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D42252">
        <w:rPr>
          <w:rFonts w:ascii="AvantGarde Bk BT" w:hAnsi="AvantGarde Bk BT" w:cs="Arial"/>
          <w:color w:val="000000" w:themeColor="text1"/>
          <w:sz w:val="22"/>
          <w:szCs w:val="22"/>
        </w:rPr>
        <w:t>n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del programa académico de</w:t>
      </w:r>
      <w:r w:rsidR="0078480E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l</w:t>
      </w:r>
      <w:r w:rsidR="0078480E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a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  <w:r w:rsidR="0078480E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Maestrí</w:t>
      </w:r>
      <w:r w:rsidR="001C0CDF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a en Dirección de Mercadotecnia, </w:t>
      </w:r>
    </w:p>
    <w:p w14:paraId="02793B02" w14:textId="77777777" w:rsidR="002355D6" w:rsidRPr="0050619E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7FD97ABD" w14:textId="77777777"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55469BA6" w14:textId="77777777"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7D94D49E" w14:textId="5705BD78" w:rsidR="005F27CE" w:rsidRDefault="005F27CE" w:rsidP="009755E6">
      <w:pPr>
        <w:pStyle w:val="Prrafodelista"/>
        <w:numPr>
          <w:ilvl w:val="0"/>
          <w:numId w:val="20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</w:t>
      </w:r>
      <w:r w:rsidR="00B9135D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>2</w:t>
      </w:r>
      <w:r w:rsidR="00DA2C0C">
        <w:rPr>
          <w:rFonts w:ascii="AvantGarde Bk BT" w:eastAsia="Calibri" w:hAnsi="AvantGarde Bk BT"/>
          <w:sz w:val="22"/>
          <w:szCs w:val="22"/>
          <w:lang w:val="es-ES_tradnl" w:eastAsia="x-none"/>
        </w:rPr>
        <w:t>1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ju</w:t>
      </w:r>
      <w:r w:rsidR="00DA2C0C">
        <w:rPr>
          <w:rFonts w:ascii="AvantGarde Bk BT" w:eastAsia="Calibri" w:hAnsi="AvantGarde Bk BT"/>
          <w:sz w:val="22"/>
          <w:szCs w:val="22"/>
          <w:lang w:val="es-ES_tradnl" w:eastAsia="x-none"/>
        </w:rPr>
        <w:t>l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>io de 2006, el H. Consejo G</w:t>
      </w:r>
      <w:r w:rsidR="001C0CDF">
        <w:rPr>
          <w:rFonts w:ascii="AvantGarde Bk BT" w:eastAsia="Calibri" w:hAnsi="AvantGarde Bk BT"/>
          <w:sz w:val="22"/>
          <w:szCs w:val="22"/>
          <w:lang w:val="es-ES_tradnl" w:eastAsia="x-none"/>
        </w:rPr>
        <w:t>eneral Universitario aprobó el d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>ictamen número I/2006/269</w:t>
      </w:r>
      <w:r w:rsidR="001C0CDF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B9135D">
        <w:rPr>
          <w:rFonts w:ascii="AvantGarde Bk BT" w:eastAsia="Calibri" w:hAnsi="AvantGarde Bk BT"/>
          <w:sz w:val="22"/>
          <w:szCs w:val="22"/>
          <w:lang w:val="es-ES_tradnl" w:eastAsia="x-none"/>
        </w:rPr>
        <w:t>relacionado con la creación d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>el programa académico de Maestría en Dirección de Mercadotecnia.</w:t>
      </w:r>
    </w:p>
    <w:p w14:paraId="0F7A9E8C" w14:textId="77777777" w:rsidR="005F27CE" w:rsidRPr="00B9135D" w:rsidRDefault="005F27CE" w:rsidP="00B9135D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5A9952AB" w14:textId="7E5511E7" w:rsidR="005F27CE" w:rsidRDefault="005F27CE" w:rsidP="009755E6">
      <w:pPr>
        <w:pStyle w:val="Prrafodelista"/>
        <w:numPr>
          <w:ilvl w:val="0"/>
          <w:numId w:val="20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</w:t>
      </w:r>
      <w:r w:rsidR="00B9135D">
        <w:rPr>
          <w:rFonts w:ascii="AvantGarde Bk BT" w:eastAsia="Calibri" w:hAnsi="AvantGarde Bk BT"/>
          <w:sz w:val="22"/>
          <w:szCs w:val="22"/>
          <w:lang w:val="es-ES_tradnl" w:eastAsia="x-none"/>
        </w:rPr>
        <w:t>el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3</w:t>
      </w:r>
      <w:r w:rsidR="000B5EB7">
        <w:rPr>
          <w:rFonts w:ascii="AvantGarde Bk BT" w:eastAsia="Calibri" w:hAnsi="AvantGarde Bk BT"/>
          <w:sz w:val="22"/>
          <w:szCs w:val="22"/>
          <w:lang w:val="es-ES_tradnl" w:eastAsia="x-none"/>
        </w:rPr>
        <w:t>1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e</w:t>
      </w:r>
      <w:r w:rsidR="000B5EB7">
        <w:rPr>
          <w:rFonts w:ascii="AvantGarde Bk BT" w:eastAsia="Calibri" w:hAnsi="AvantGarde Bk BT"/>
          <w:sz w:val="22"/>
          <w:szCs w:val="22"/>
          <w:lang w:val="es-ES_tradnl" w:eastAsia="x-none"/>
        </w:rPr>
        <w:t>nero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200</w:t>
      </w:r>
      <w:r w:rsidR="000B5EB7">
        <w:rPr>
          <w:rFonts w:ascii="AvantGarde Bk BT" w:eastAsia="Calibri" w:hAnsi="AvantGarde Bk BT"/>
          <w:sz w:val="22"/>
          <w:szCs w:val="22"/>
          <w:lang w:val="es-ES_tradnl" w:eastAsia="x-none"/>
        </w:rPr>
        <w:t>8</w:t>
      </w:r>
      <w:r w:rsidR="001C0CDF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el H. Consejo G</w:t>
      </w:r>
      <w:r w:rsidR="001C0CDF">
        <w:rPr>
          <w:rFonts w:ascii="AvantGarde Bk BT" w:eastAsia="Calibri" w:hAnsi="AvantGarde Bk BT"/>
          <w:sz w:val="22"/>
          <w:szCs w:val="22"/>
          <w:lang w:val="es-ES_tradnl" w:eastAsia="x-none"/>
        </w:rPr>
        <w:t>eneral Universitario aprobó el d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>ictamen número I/2007/309</w:t>
      </w:r>
      <w:r w:rsidR="001C0CDF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B9135D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relacionado con 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>la modificación del resolutivo Décimo Segundo del programa académico de Maestrí</w:t>
      </w:r>
      <w:r w:rsidR="000B5EB7">
        <w:rPr>
          <w:rFonts w:ascii="AvantGarde Bk BT" w:eastAsia="Calibri" w:hAnsi="AvantGarde Bk BT"/>
          <w:sz w:val="22"/>
          <w:szCs w:val="22"/>
          <w:lang w:val="es-ES_tradnl" w:eastAsia="x-none"/>
        </w:rPr>
        <w:t>a en Dirección de Mercadotecnia</w:t>
      </w:r>
      <w:r w:rsidR="001C0CDF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="000B5EB7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referente al costo de la matrícula del programa.</w:t>
      </w:r>
    </w:p>
    <w:p w14:paraId="34BA4023" w14:textId="77777777" w:rsidR="005F27CE" w:rsidRPr="00B9135D" w:rsidRDefault="005F27CE" w:rsidP="00B9135D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3C306D01" w14:textId="77777777" w:rsidR="00B9135D" w:rsidRPr="00715DC4" w:rsidRDefault="00B9135D" w:rsidP="00B9135D">
      <w:pPr>
        <w:pStyle w:val="Prrafodelista"/>
        <w:numPr>
          <w:ilvl w:val="0"/>
          <w:numId w:val="2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el 18 de diciembre de 2008, el H. Consejo General Universitario aprobó el dictamen I/2008/259, relacionado con la apertura del plan de estudios de la Maestría en Mercadotecnia en el Centro Universitario de la Costa.</w:t>
      </w:r>
    </w:p>
    <w:p w14:paraId="28D28AF8" w14:textId="77777777" w:rsidR="00B9135D" w:rsidRPr="00B9135D" w:rsidRDefault="00B9135D" w:rsidP="00B9135D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4C042D2E" w14:textId="74DD7437" w:rsidR="005F27CE" w:rsidRDefault="005F27CE" w:rsidP="009755E6">
      <w:pPr>
        <w:pStyle w:val="Prrafodelista"/>
        <w:numPr>
          <w:ilvl w:val="0"/>
          <w:numId w:val="20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</w:t>
      </w:r>
      <w:r w:rsidR="00B9135D">
        <w:rPr>
          <w:rFonts w:ascii="AvantGarde Bk BT" w:eastAsia="Calibri" w:hAnsi="AvantGarde Bk BT"/>
          <w:sz w:val="22"/>
          <w:szCs w:val="22"/>
          <w:lang w:val="es-ES_tradnl" w:eastAsia="x-none"/>
        </w:rPr>
        <w:t>el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0B5EB7">
        <w:rPr>
          <w:rFonts w:ascii="AvantGarde Bk BT" w:eastAsia="Calibri" w:hAnsi="AvantGarde Bk BT"/>
          <w:sz w:val="22"/>
          <w:szCs w:val="22"/>
          <w:lang w:val="es-ES_tradnl" w:eastAsia="x-none"/>
        </w:rPr>
        <w:t>25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</w:t>
      </w:r>
      <w:r w:rsidR="000B5EB7">
        <w:rPr>
          <w:rFonts w:ascii="AvantGarde Bk BT" w:eastAsia="Calibri" w:hAnsi="AvantGarde Bk BT"/>
          <w:sz w:val="22"/>
          <w:szCs w:val="22"/>
          <w:lang w:val="es-ES_tradnl" w:eastAsia="x-none"/>
        </w:rPr>
        <w:t>marzo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2011</w:t>
      </w:r>
      <w:r w:rsidR="001C0CDF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el H. Consejo G</w:t>
      </w:r>
      <w:r w:rsidR="001C0CDF">
        <w:rPr>
          <w:rFonts w:ascii="AvantGarde Bk BT" w:eastAsia="Calibri" w:hAnsi="AvantGarde Bk BT"/>
          <w:sz w:val="22"/>
          <w:szCs w:val="22"/>
          <w:lang w:val="es-ES_tradnl" w:eastAsia="x-none"/>
        </w:rPr>
        <w:t>eneral Universitario aprobó el d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>ictamen número I/2011/082</w:t>
      </w:r>
      <w:r w:rsidR="001C0CDF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B9135D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relacionado con 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>la modificación del resolutivo Tercero del programa académico de</w:t>
      </w:r>
      <w:r w:rsidR="008C67A7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la</w:t>
      </w:r>
      <w:r w:rsidRPr="005F27C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Maestrí</w:t>
      </w:r>
      <w:r w:rsidR="0092430A">
        <w:rPr>
          <w:rFonts w:ascii="AvantGarde Bk BT" w:eastAsia="Calibri" w:hAnsi="AvantGarde Bk BT"/>
          <w:sz w:val="22"/>
          <w:szCs w:val="22"/>
          <w:lang w:val="es-ES_tradnl" w:eastAsia="x-none"/>
        </w:rPr>
        <w:t>a en Dirección de Mercadotecnia</w:t>
      </w:r>
      <w:r w:rsidR="001C0CDF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="0092430A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referente al número mínimo y máximo de alumnos por grupo.</w:t>
      </w:r>
    </w:p>
    <w:p w14:paraId="393E5429" w14:textId="77777777" w:rsidR="005F27CE" w:rsidRPr="00B9135D" w:rsidRDefault="005F27CE" w:rsidP="00B9135D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0A0F4B30" w14:textId="3343AF56" w:rsidR="005F27CE" w:rsidRDefault="005F27CE" w:rsidP="009755E6">
      <w:pPr>
        <w:pStyle w:val="Prrafodelista"/>
        <w:numPr>
          <w:ilvl w:val="0"/>
          <w:numId w:val="2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5F27CE"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1C0CDF">
        <w:rPr>
          <w:rFonts w:ascii="AvantGarde Bk BT" w:hAnsi="AvantGarde Bk BT"/>
          <w:sz w:val="22"/>
          <w:szCs w:val="22"/>
          <w:lang w:val="es-ES_tradnl"/>
        </w:rPr>
        <w:t xml:space="preserve">a partir </w:t>
      </w:r>
      <w:r w:rsidRPr="005F27CE">
        <w:rPr>
          <w:rFonts w:ascii="AvantGarde Bk BT" w:hAnsi="AvantGarde Bk BT"/>
          <w:sz w:val="22"/>
          <w:szCs w:val="22"/>
          <w:lang w:val="es-ES_tradnl"/>
        </w:rPr>
        <w:t>de las evaluaciones internas y externas llevadas a cabo con egresados, alumnos y em</w:t>
      </w:r>
      <w:r w:rsidR="00000874">
        <w:rPr>
          <w:rFonts w:ascii="AvantGarde Bk BT" w:hAnsi="AvantGarde Bk BT"/>
          <w:sz w:val="22"/>
          <w:szCs w:val="22"/>
          <w:lang w:val="es-ES_tradnl"/>
        </w:rPr>
        <w:t>plea</w:t>
      </w:r>
      <w:r w:rsidRPr="005F27CE">
        <w:rPr>
          <w:rFonts w:ascii="AvantGarde Bk BT" w:hAnsi="AvantGarde Bk BT"/>
          <w:sz w:val="22"/>
          <w:szCs w:val="22"/>
          <w:lang w:val="es-ES_tradnl"/>
        </w:rPr>
        <w:t>dore</w:t>
      </w:r>
      <w:r w:rsidR="001C0CDF">
        <w:rPr>
          <w:rFonts w:ascii="AvantGarde Bk BT" w:hAnsi="AvantGarde Bk BT"/>
          <w:sz w:val="22"/>
          <w:szCs w:val="22"/>
          <w:lang w:val="es-ES_tradnl"/>
        </w:rPr>
        <w:t xml:space="preserve">s, además de otros estudios de </w:t>
      </w:r>
      <w:r w:rsidR="001C0CDF" w:rsidRPr="001C0CDF">
        <w:rPr>
          <w:rFonts w:ascii="AvantGarde Bk BT" w:hAnsi="AvantGarde Bk BT"/>
          <w:i/>
          <w:sz w:val="22"/>
          <w:szCs w:val="22"/>
          <w:lang w:val="es-ES_tradnl"/>
        </w:rPr>
        <w:t>b</w:t>
      </w:r>
      <w:r w:rsidRPr="001C0CDF">
        <w:rPr>
          <w:rFonts w:ascii="AvantGarde Bk BT" w:hAnsi="AvantGarde Bk BT"/>
          <w:i/>
          <w:sz w:val="22"/>
          <w:szCs w:val="22"/>
          <w:lang w:val="es-ES_tradnl"/>
        </w:rPr>
        <w:t>enchmarking</w:t>
      </w:r>
      <w:r w:rsidRPr="005F27CE">
        <w:rPr>
          <w:rFonts w:ascii="AvantGarde Bk BT" w:hAnsi="AvantGarde Bk BT"/>
          <w:sz w:val="22"/>
          <w:szCs w:val="22"/>
          <w:lang w:val="es-ES_tradnl"/>
        </w:rPr>
        <w:t xml:space="preserve"> de diversos programas de posgrado de Universidades de prestigio en esta área</w:t>
      </w:r>
      <w:r w:rsidR="008C67A7">
        <w:rPr>
          <w:rFonts w:ascii="AvantGarde Bk BT" w:hAnsi="AvantGarde Bk BT"/>
          <w:sz w:val="22"/>
          <w:szCs w:val="22"/>
          <w:lang w:val="es-ES_tradnl"/>
        </w:rPr>
        <w:t>-</w:t>
      </w:r>
      <w:r w:rsidRPr="005F27CE">
        <w:rPr>
          <w:rFonts w:ascii="AvantGarde Bk BT" w:hAnsi="AvantGarde Bk BT"/>
          <w:sz w:val="22"/>
          <w:szCs w:val="22"/>
          <w:lang w:val="es-ES_tradnl"/>
        </w:rPr>
        <w:t xml:space="preserve"> en México y en el extranjero</w:t>
      </w:r>
      <w:r w:rsidR="008C67A7">
        <w:rPr>
          <w:rFonts w:ascii="AvantGarde Bk BT" w:hAnsi="AvantGarde Bk BT"/>
          <w:sz w:val="22"/>
          <w:szCs w:val="22"/>
          <w:lang w:val="es-ES_tradnl"/>
        </w:rPr>
        <w:t>-</w:t>
      </w:r>
      <w:r w:rsidRPr="005F27CE">
        <w:rPr>
          <w:rFonts w:ascii="AvantGarde Bk BT" w:hAnsi="AvantGarde Bk BT"/>
          <w:sz w:val="22"/>
          <w:szCs w:val="22"/>
          <w:lang w:val="es-ES_tradnl"/>
        </w:rPr>
        <w:t>, realizados por una empre</w:t>
      </w:r>
      <w:r w:rsidR="001C0CDF">
        <w:rPr>
          <w:rFonts w:ascii="AvantGarde Bk BT" w:hAnsi="AvantGarde Bk BT"/>
          <w:sz w:val="22"/>
          <w:szCs w:val="22"/>
          <w:lang w:val="es-ES_tradnl"/>
        </w:rPr>
        <w:t>sa de investigación de mercados con la colaboración</w:t>
      </w:r>
      <w:r w:rsidRPr="005F27CE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1C0CDF">
        <w:rPr>
          <w:rFonts w:ascii="AvantGarde Bk BT" w:hAnsi="AvantGarde Bk BT"/>
          <w:sz w:val="22"/>
          <w:szCs w:val="22"/>
          <w:lang w:val="es-ES_tradnl"/>
        </w:rPr>
        <w:t>d</w:t>
      </w:r>
      <w:r w:rsidRPr="005F27CE">
        <w:rPr>
          <w:rFonts w:ascii="AvantGarde Bk BT" w:hAnsi="AvantGarde Bk BT"/>
          <w:sz w:val="22"/>
          <w:szCs w:val="22"/>
          <w:lang w:val="es-ES_tradnl"/>
        </w:rPr>
        <w:t>el equipo de la Coordinación</w:t>
      </w:r>
      <w:r w:rsidR="008C67A7">
        <w:rPr>
          <w:rFonts w:ascii="AvantGarde Bk BT" w:hAnsi="AvantGarde Bk BT"/>
          <w:sz w:val="22"/>
          <w:szCs w:val="22"/>
          <w:lang w:val="es-ES_tradnl"/>
        </w:rPr>
        <w:t xml:space="preserve"> del programa</w:t>
      </w:r>
      <w:r w:rsidRPr="005F27CE">
        <w:rPr>
          <w:rFonts w:ascii="AvantGarde Bk BT" w:hAnsi="AvantGarde Bk BT"/>
          <w:sz w:val="22"/>
          <w:szCs w:val="22"/>
          <w:lang w:val="es-ES_tradnl"/>
        </w:rPr>
        <w:t xml:space="preserve"> y</w:t>
      </w:r>
      <w:r w:rsidR="008C67A7">
        <w:rPr>
          <w:rFonts w:ascii="AvantGarde Bk BT" w:hAnsi="AvantGarde Bk BT"/>
          <w:sz w:val="22"/>
          <w:szCs w:val="22"/>
          <w:lang w:val="es-ES_tradnl"/>
        </w:rPr>
        <w:t xml:space="preserve"> de</w:t>
      </w:r>
      <w:r w:rsidRPr="005F27CE">
        <w:rPr>
          <w:rFonts w:ascii="AvantGarde Bk BT" w:hAnsi="AvantGarde Bk BT"/>
          <w:sz w:val="22"/>
          <w:szCs w:val="22"/>
          <w:lang w:val="es-ES_tradnl"/>
        </w:rPr>
        <w:t xml:space="preserve"> la planta docente, se acordó la necesidad de actualización de la Maestría en Dirección de Mercadotecnia.</w:t>
      </w:r>
    </w:p>
    <w:p w14:paraId="72B26C5D" w14:textId="2DCDC9F2" w:rsidR="00B9135D" w:rsidRDefault="00B9135D">
      <w:pPr>
        <w:spacing w:after="200" w:line="276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7F731AF2" w14:textId="77777777" w:rsidR="00B9135D" w:rsidRDefault="00B9135D" w:rsidP="00B9135D">
      <w:pPr>
        <w:pStyle w:val="Prrafodelista"/>
        <w:numPr>
          <w:ilvl w:val="0"/>
          <w:numId w:val="2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760491">
        <w:rPr>
          <w:rFonts w:ascii="AvantGarde Bk BT" w:hAnsi="AvantGarde Bk BT"/>
          <w:sz w:val="22"/>
          <w:szCs w:val="22"/>
          <w:lang w:val="es-ES_tradnl"/>
        </w:rPr>
        <w:lastRenderedPageBreak/>
        <w:t xml:space="preserve">Que el Colegio del Departamento de </w:t>
      </w:r>
      <w:r>
        <w:rPr>
          <w:rFonts w:ascii="AvantGarde Bk BT" w:hAnsi="AvantGarde Bk BT"/>
          <w:sz w:val="22"/>
          <w:szCs w:val="22"/>
          <w:lang w:val="es-ES_tradnl"/>
        </w:rPr>
        <w:t>Mercadotecnia y Negocios Internacionales</w:t>
      </w:r>
      <w:r w:rsidRPr="00760491">
        <w:rPr>
          <w:rFonts w:ascii="AvantGarde Bk BT" w:hAnsi="AvantGarde Bk BT"/>
          <w:sz w:val="22"/>
          <w:szCs w:val="22"/>
          <w:lang w:val="es-ES_tradnl"/>
        </w:rPr>
        <w:t xml:space="preserve"> le extendió al Consejo de la División de </w:t>
      </w:r>
      <w:r>
        <w:rPr>
          <w:rFonts w:ascii="AvantGarde Bk BT" w:hAnsi="AvantGarde Bk BT"/>
          <w:sz w:val="22"/>
          <w:szCs w:val="22"/>
          <w:lang w:val="es-ES_tradnl"/>
        </w:rPr>
        <w:t xml:space="preserve">Gestión Empresarial </w:t>
      </w:r>
      <w:r w:rsidRPr="00760491">
        <w:rPr>
          <w:rFonts w:ascii="AvantGarde Bk BT" w:hAnsi="AvantGarde Bk BT"/>
          <w:sz w:val="22"/>
          <w:szCs w:val="22"/>
          <w:lang w:val="es-ES_tradnl"/>
        </w:rPr>
        <w:t xml:space="preserve">y éste, a su vez, al Consejo del Centro Universitario de Ciencias </w:t>
      </w:r>
      <w:r>
        <w:rPr>
          <w:rFonts w:ascii="AvantGarde Bk BT" w:hAnsi="AvantGarde Bk BT"/>
          <w:sz w:val="22"/>
          <w:szCs w:val="22"/>
          <w:lang w:val="es-ES_tradnl"/>
        </w:rPr>
        <w:t>Económico Administrativas</w:t>
      </w:r>
      <w:r w:rsidRPr="00760491">
        <w:rPr>
          <w:rFonts w:ascii="AvantGarde Bk BT" w:hAnsi="AvantGarde Bk BT"/>
          <w:sz w:val="22"/>
          <w:szCs w:val="22"/>
          <w:lang w:val="es-ES_tradnl"/>
        </w:rPr>
        <w:t xml:space="preserve">, la propuesta de </w:t>
      </w:r>
      <w:r>
        <w:rPr>
          <w:rFonts w:ascii="AvantGarde Bk BT" w:hAnsi="AvantGarde Bk BT"/>
          <w:sz w:val="22"/>
          <w:szCs w:val="22"/>
          <w:lang w:val="es-ES_tradnl"/>
        </w:rPr>
        <w:t>modificación</w:t>
      </w:r>
      <w:r w:rsidRPr="00760491">
        <w:rPr>
          <w:rFonts w:ascii="AvantGarde Bk BT" w:hAnsi="AvantGarde Bk BT"/>
          <w:sz w:val="22"/>
          <w:szCs w:val="22"/>
          <w:lang w:val="es-ES_tradnl"/>
        </w:rPr>
        <w:t xml:space="preserve"> del programa académico de la Maestría</w:t>
      </w:r>
      <w:r>
        <w:rPr>
          <w:rFonts w:ascii="AvantGarde Bk BT" w:hAnsi="AvantGarde Bk BT"/>
          <w:sz w:val="22"/>
          <w:szCs w:val="22"/>
          <w:lang w:val="es-ES_tradnl"/>
        </w:rPr>
        <w:t xml:space="preserve"> en Dirección de Mercadotecnia</w:t>
      </w:r>
      <w:r w:rsidRPr="00760491">
        <w:rPr>
          <w:rFonts w:ascii="AvantGarde Bk BT" w:hAnsi="AvantGarde Bk BT"/>
          <w:sz w:val="22"/>
          <w:szCs w:val="22"/>
          <w:lang w:val="es-ES_tradnl"/>
        </w:rPr>
        <w:t xml:space="preserve">, aprobado mediante dictamen </w:t>
      </w:r>
      <w:r>
        <w:rPr>
          <w:rFonts w:ascii="AvantGarde Bk BT" w:hAnsi="AvantGarde Bk BT"/>
          <w:sz w:val="22"/>
          <w:szCs w:val="22"/>
          <w:lang w:val="es-ES_tradnl"/>
        </w:rPr>
        <w:t>222/2018, de fecha 14 de febrero de 2018</w:t>
      </w:r>
      <w:r w:rsidRPr="00760491">
        <w:rPr>
          <w:rFonts w:ascii="AvantGarde Bk BT" w:hAnsi="AvantGarde Bk BT"/>
          <w:sz w:val="22"/>
          <w:szCs w:val="22"/>
          <w:lang w:val="es-ES_tradnl"/>
        </w:rPr>
        <w:t>.</w:t>
      </w:r>
    </w:p>
    <w:p w14:paraId="4AC9077B" w14:textId="77777777" w:rsidR="00E60319" w:rsidRPr="00B9135D" w:rsidRDefault="00E60319" w:rsidP="00B9135D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BDB0B8B" w14:textId="3E7AE4D1" w:rsidR="00E60319" w:rsidRDefault="00593F1C" w:rsidP="00E60319">
      <w:pPr>
        <w:pStyle w:val="Prrafodelista"/>
        <w:numPr>
          <w:ilvl w:val="0"/>
          <w:numId w:val="2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l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>os elementos tomados en consideración para esta actualización fueron</w:t>
      </w:r>
      <w:r w:rsidR="001C0CDF">
        <w:rPr>
          <w:rFonts w:ascii="AvantGarde Bk BT" w:hAnsi="AvantGarde Bk BT"/>
          <w:sz w:val="22"/>
          <w:szCs w:val="22"/>
          <w:lang w:val="es-ES_tradnl"/>
        </w:rPr>
        <w:t>,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en primera instancia</w:t>
      </w:r>
      <w:r w:rsidR="001C0CDF">
        <w:rPr>
          <w:rFonts w:ascii="AvantGarde Bk BT" w:hAnsi="AvantGarde Bk BT"/>
          <w:sz w:val="22"/>
          <w:szCs w:val="22"/>
          <w:lang w:val="es-ES_tradnl"/>
        </w:rPr>
        <w:t>,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los requerimientos actuales del mercado laboral, además de las recomendaciones emitidas por los organismos externos de evaluación de la calidad en el posgrado</w:t>
      </w:r>
      <w:r w:rsidR="001C0CDF">
        <w:rPr>
          <w:rFonts w:ascii="AvantGarde Bk BT" w:hAnsi="AvantGarde Bk BT"/>
          <w:sz w:val="22"/>
          <w:szCs w:val="22"/>
          <w:lang w:val="es-ES_tradnl"/>
        </w:rPr>
        <w:t>,</w:t>
      </w:r>
      <w:r w:rsidR="00B9135D">
        <w:rPr>
          <w:rFonts w:ascii="AvantGarde Bk BT" w:hAnsi="AvantGarde Bk BT"/>
          <w:sz w:val="22"/>
          <w:szCs w:val="22"/>
          <w:lang w:val="es-ES_tradnl"/>
        </w:rPr>
        <w:t xml:space="preserve"> a nivel nacional (CONACYT). 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>Tamb</w:t>
      </w:r>
      <w:r w:rsidR="001C0CDF">
        <w:rPr>
          <w:rFonts w:ascii="AvantGarde Bk BT" w:hAnsi="AvantGarde Bk BT"/>
          <w:sz w:val="22"/>
          <w:szCs w:val="22"/>
          <w:lang w:val="es-ES_tradnl"/>
        </w:rPr>
        <w:t>ién se consideró como prioridad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que la Maestría en Dirección de Mercadotecnia siga contribuyendo al buen aprovechamiento de las estructuras y rede</w:t>
      </w:r>
      <w:r w:rsidR="001C0CDF">
        <w:rPr>
          <w:rFonts w:ascii="AvantGarde Bk BT" w:hAnsi="AvantGarde Bk BT"/>
          <w:sz w:val="22"/>
          <w:szCs w:val="22"/>
          <w:lang w:val="es-ES_tradnl"/>
        </w:rPr>
        <w:t>s de los centros universitarios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y</w:t>
      </w:r>
      <w:r w:rsidR="001C0CDF">
        <w:rPr>
          <w:rFonts w:ascii="AvantGarde Bk BT" w:hAnsi="AvantGarde Bk BT"/>
          <w:sz w:val="22"/>
          <w:szCs w:val="22"/>
          <w:lang w:val="es-ES_tradnl"/>
        </w:rPr>
        <w:t>,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en particular</w:t>
      </w:r>
      <w:r w:rsidR="001C0CDF">
        <w:rPr>
          <w:rFonts w:ascii="AvantGarde Bk BT" w:hAnsi="AvantGarde Bk BT"/>
          <w:sz w:val="22"/>
          <w:szCs w:val="22"/>
          <w:lang w:val="es-ES_tradnl"/>
        </w:rPr>
        <w:t>,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8C67A7">
        <w:rPr>
          <w:rFonts w:ascii="AvantGarde Bk BT" w:hAnsi="AvantGarde Bk BT"/>
          <w:sz w:val="22"/>
          <w:szCs w:val="22"/>
          <w:lang w:val="es-ES_tradnl"/>
        </w:rPr>
        <w:t xml:space="preserve">de 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>la</w:t>
      </w:r>
      <w:r w:rsidR="001C0CDF">
        <w:rPr>
          <w:rFonts w:ascii="AvantGarde Bk BT" w:hAnsi="AvantGarde Bk BT"/>
          <w:sz w:val="22"/>
          <w:szCs w:val="22"/>
          <w:lang w:val="es-ES_tradnl"/>
        </w:rPr>
        <w:t xml:space="preserve"> planta académica de los mismos. Por esta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razón se incluyeron tópicos que permiten la diversificación, actualización y vinculación permanente con diferentes áreas de conocimiento, así como la especialización en áreas que se relacionan con la aplicación de marketing en la actualidad, contribuyendo también a que estudiantes de distintos programas de posgrado puedan cursar, de manera flexible, materias que contemplen sus planes de estudio. </w:t>
      </w:r>
    </w:p>
    <w:p w14:paraId="70AAF4CF" w14:textId="77777777" w:rsidR="00E60319" w:rsidRPr="00B45075" w:rsidRDefault="00E60319" w:rsidP="00B45075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6C11C07" w14:textId="5A529D01" w:rsidR="00E60319" w:rsidRDefault="00593F1C" w:rsidP="00E60319">
      <w:pPr>
        <w:pStyle w:val="Prrafodelista"/>
        <w:numPr>
          <w:ilvl w:val="0"/>
          <w:numId w:val="2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</w:t>
      </w:r>
      <w:r w:rsidR="008D64A2">
        <w:rPr>
          <w:rFonts w:ascii="AvantGarde Bk BT" w:hAnsi="AvantGarde Bk BT"/>
          <w:sz w:val="22"/>
          <w:szCs w:val="22"/>
          <w:lang w:val="es-ES_tradnl"/>
        </w:rPr>
        <w:t>,</w:t>
      </w:r>
      <w:r>
        <w:rPr>
          <w:rFonts w:ascii="AvantGarde Bk BT" w:hAnsi="AvantGarde Bk BT"/>
          <w:sz w:val="22"/>
          <w:szCs w:val="22"/>
          <w:lang w:val="es-ES_tradnl"/>
        </w:rPr>
        <w:t xml:space="preserve"> e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>n cumplimiento con las metas establecidas en el Plan de Desarrollo Institucional</w:t>
      </w:r>
      <w:r w:rsidR="008D64A2">
        <w:rPr>
          <w:rFonts w:ascii="AvantGarde Bk BT" w:hAnsi="AvantGarde Bk BT"/>
          <w:sz w:val="22"/>
          <w:szCs w:val="22"/>
          <w:lang w:val="es-ES_tradnl"/>
        </w:rPr>
        <w:t>,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se sostienen </w:t>
      </w:r>
      <w:r w:rsidR="008D64A2">
        <w:rPr>
          <w:rFonts w:ascii="AvantGarde Bk BT" w:hAnsi="AvantGarde Bk BT"/>
          <w:sz w:val="22"/>
          <w:szCs w:val="22"/>
          <w:lang w:val="es-ES_tradnl"/>
        </w:rPr>
        <w:t>los requerimientos de admisión y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se impulsa</w:t>
      </w:r>
      <w:r w:rsidR="008D64A2">
        <w:rPr>
          <w:rFonts w:ascii="AvantGarde Bk BT" w:hAnsi="AvantGarde Bk BT"/>
          <w:sz w:val="22"/>
          <w:szCs w:val="22"/>
          <w:lang w:val="es-ES_tradnl"/>
        </w:rPr>
        <w:t xml:space="preserve"> a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mantener y aumentar los resultados en los indicadores de calidad en el proceso docente</w:t>
      </w:r>
      <w:r w:rsidR="008C67A7"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>investigativo y de vinculación</w:t>
      </w:r>
      <w:r w:rsidR="008D64A2">
        <w:rPr>
          <w:rFonts w:ascii="AvantGarde Bk BT" w:hAnsi="AvantGarde Bk BT"/>
          <w:sz w:val="22"/>
          <w:szCs w:val="22"/>
          <w:lang w:val="es-ES_tradnl"/>
        </w:rPr>
        <w:t>,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con la finalidad de que la Maestría en Dirección de Mercadotecnia siga obteniendo el reconocimiento nacional de organismos como CONACYT y </w:t>
      </w:r>
      <w:r w:rsidR="00A64BCA">
        <w:rPr>
          <w:rFonts w:ascii="AvantGarde Bk BT" w:hAnsi="AvantGarde Bk BT"/>
          <w:sz w:val="22"/>
          <w:szCs w:val="22"/>
          <w:lang w:val="es-ES_tradnl"/>
        </w:rPr>
        <w:t>esté a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l </w:t>
      </w:r>
      <w:r w:rsidR="008D64A2">
        <w:rPr>
          <w:rFonts w:ascii="AvantGarde Bk BT" w:hAnsi="AvantGarde Bk BT"/>
          <w:sz w:val="22"/>
          <w:szCs w:val="22"/>
          <w:lang w:val="es-ES_tradnl"/>
        </w:rPr>
        <w:t>nivel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de otras instituciones internacionales.  En función de esto, se ha contemplado que las líneas de investigación que se plantean como propuestas de actualización</w:t>
      </w:r>
      <w:r w:rsidR="008D64A2">
        <w:rPr>
          <w:rFonts w:ascii="AvantGarde Bk BT" w:hAnsi="AvantGarde Bk BT"/>
          <w:sz w:val="22"/>
          <w:szCs w:val="22"/>
          <w:lang w:val="es-ES_tradnl"/>
        </w:rPr>
        <w:t>,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permitan el desarrollo de nuevos productos científicos elaborados en forma conjunta con profesores y alumnos</w:t>
      </w:r>
      <w:r w:rsidR="008D64A2">
        <w:rPr>
          <w:rFonts w:ascii="AvantGarde Bk BT" w:hAnsi="AvantGarde Bk BT"/>
          <w:sz w:val="22"/>
          <w:szCs w:val="22"/>
          <w:lang w:val="es-ES_tradnl"/>
        </w:rPr>
        <w:t>, con un alto sentido de pertinencia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8D64A2">
        <w:rPr>
          <w:rFonts w:ascii="AvantGarde Bk BT" w:hAnsi="AvantGarde Bk BT"/>
          <w:sz w:val="22"/>
          <w:szCs w:val="22"/>
          <w:lang w:val="es-ES_tradnl"/>
        </w:rPr>
        <w:t xml:space="preserve">hacia 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>las necesidades de Jalisco y México.</w:t>
      </w:r>
    </w:p>
    <w:p w14:paraId="7BA5A16D" w14:textId="77777777" w:rsidR="00E60319" w:rsidRPr="00B45075" w:rsidRDefault="00E60319" w:rsidP="00B45075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8162DCB" w14:textId="5E79D57A" w:rsidR="00E60319" w:rsidRDefault="009669C6" w:rsidP="006D232D">
      <w:pPr>
        <w:pStyle w:val="Prrafodelista"/>
        <w:numPr>
          <w:ilvl w:val="0"/>
          <w:numId w:val="2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e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>sta actualización contempla</w:t>
      </w:r>
      <w:r w:rsidR="00A64BCA">
        <w:rPr>
          <w:rFonts w:ascii="AvantGarde Bk BT" w:hAnsi="AvantGarde Bk BT"/>
          <w:sz w:val="22"/>
          <w:szCs w:val="22"/>
          <w:lang w:val="es-ES_tradnl"/>
        </w:rPr>
        <w:t>,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además</w:t>
      </w:r>
      <w:r w:rsidR="00A64BCA">
        <w:rPr>
          <w:rFonts w:ascii="AvantGarde Bk BT" w:hAnsi="AvantGarde Bk BT"/>
          <w:sz w:val="22"/>
          <w:szCs w:val="22"/>
          <w:lang w:val="es-ES_tradnl"/>
        </w:rPr>
        <w:t>,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 xml:space="preserve"> la descripción de un perfil de ingreso acorde a las necesidades actuales. Así mismo, se establece una oferta flexible en el área optativa, que vincule el estudio de l</w:t>
      </w:r>
      <w:r w:rsidR="00A64BCA">
        <w:rPr>
          <w:rFonts w:ascii="AvantGarde Bk BT" w:hAnsi="AvantGarde Bk BT"/>
          <w:sz w:val="22"/>
          <w:szCs w:val="22"/>
          <w:lang w:val="es-ES_tradnl"/>
        </w:rPr>
        <w:t>a mercadotecni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>a con distintas áreas de formación, fortaleciendo así las Líneas de Generación y Aplicación del Conocimiento (LGAC) y pr</w:t>
      </w:r>
      <w:r w:rsidR="00A64BCA">
        <w:rPr>
          <w:rFonts w:ascii="AvantGarde Bk BT" w:hAnsi="AvantGarde Bk BT"/>
          <w:sz w:val="22"/>
          <w:szCs w:val="22"/>
          <w:lang w:val="es-ES_tradnl"/>
        </w:rPr>
        <w:t>oporcionando a los alumnos del p</w:t>
      </w:r>
      <w:r w:rsidR="00E60319" w:rsidRPr="00E60319">
        <w:rPr>
          <w:rFonts w:ascii="AvantGarde Bk BT" w:hAnsi="AvantGarde Bk BT"/>
          <w:sz w:val="22"/>
          <w:szCs w:val="22"/>
          <w:lang w:val="es-ES_tradnl"/>
        </w:rPr>
        <w:t>rograma, un plan que los dote de los conocimientos, competencias y herramientas de desempeño profesional más actualizadas para desarrollarse en la nueva sociedad del conocimiento.</w:t>
      </w:r>
    </w:p>
    <w:p w14:paraId="1D77B1D9" w14:textId="1F15F8B6" w:rsidR="00392069" w:rsidRDefault="00392069">
      <w:pPr>
        <w:spacing w:after="200" w:line="276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28F317D0" w14:textId="77777777" w:rsidR="006D232D" w:rsidRPr="00B45075" w:rsidRDefault="006D232D" w:rsidP="00B45075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5F35ABA7" w14:textId="0D72950E" w:rsidR="006D232D" w:rsidRDefault="009669C6" w:rsidP="006D232D">
      <w:pPr>
        <w:pStyle w:val="Prrafodelista"/>
        <w:numPr>
          <w:ilvl w:val="0"/>
          <w:numId w:val="2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</w:t>
      </w:r>
      <w:r w:rsidR="00A64BCA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8C67A7">
        <w:rPr>
          <w:rFonts w:ascii="AvantGarde Bk BT" w:hAnsi="AvantGarde Bk BT"/>
          <w:sz w:val="22"/>
          <w:szCs w:val="22"/>
          <w:lang w:val="es-ES_tradnl"/>
        </w:rPr>
        <w:t>en base a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 xml:space="preserve"> los estudios realizados por la empre</w:t>
      </w:r>
      <w:r w:rsidR="00A64BCA">
        <w:rPr>
          <w:rFonts w:ascii="AvantGarde Bk BT" w:hAnsi="AvantGarde Bk BT"/>
          <w:sz w:val="22"/>
          <w:szCs w:val="22"/>
          <w:lang w:val="es-ES_tradnl"/>
        </w:rPr>
        <w:t>sa de investigación de mercados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 xml:space="preserve"> ACSI Inteligencia de Mercados e Investigación Estratégica, la Coordinación de la Maestría en Mercadotecnia y el Departamento de Mercadotecnia y Negocios Internacionales constataron que las materias identificadas </w:t>
      </w:r>
      <w:r w:rsidR="00A64BCA">
        <w:rPr>
          <w:rFonts w:ascii="AvantGarde Bk BT" w:hAnsi="AvantGarde Bk BT"/>
          <w:sz w:val="22"/>
          <w:szCs w:val="22"/>
          <w:lang w:val="es-ES_tradnl"/>
        </w:rPr>
        <w:t>como estructura curricular del plan de e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 xml:space="preserve">studios, continúan siendo pertinentes para el campo laboral de especialización. Sin embargo, existen tres programas de materias en el área de Formación Optativa </w:t>
      </w:r>
      <w:r w:rsidR="00882F1D">
        <w:rPr>
          <w:rFonts w:ascii="AvantGarde Bk BT" w:hAnsi="AvantGarde Bk BT"/>
          <w:sz w:val="22"/>
          <w:szCs w:val="22"/>
          <w:lang w:val="es-ES_tradnl"/>
        </w:rPr>
        <w:t>A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>bierta que no han logrado posicionarse en la demanda de los estudiantes</w:t>
      </w:r>
      <w:r w:rsidR="00A64BCA">
        <w:rPr>
          <w:rFonts w:ascii="AvantGarde Bk BT" w:hAnsi="AvantGarde Bk BT"/>
          <w:sz w:val="22"/>
          <w:szCs w:val="22"/>
          <w:lang w:val="es-ES_tradnl"/>
        </w:rPr>
        <w:t>,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8C67A7">
        <w:rPr>
          <w:rFonts w:ascii="AvantGarde Bk BT" w:hAnsi="AvantGarde Bk BT"/>
          <w:sz w:val="22"/>
          <w:szCs w:val="22"/>
          <w:lang w:val="es-ES_tradnl"/>
        </w:rPr>
        <w:t>a diferencia de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>l resto de la currí</w:t>
      </w:r>
      <w:r w:rsidR="008C67A7">
        <w:rPr>
          <w:rFonts w:ascii="AvantGarde Bk BT" w:hAnsi="AvantGarde Bk BT"/>
          <w:sz w:val="22"/>
          <w:szCs w:val="22"/>
          <w:lang w:val="es-ES_tradnl"/>
        </w:rPr>
        <w:t>cula. Dichas materias han tenido,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 xml:space="preserve"> en los últimos diez años</w:t>
      </w:r>
      <w:r w:rsidR="008C67A7">
        <w:rPr>
          <w:rFonts w:ascii="AvantGarde Bk BT" w:hAnsi="AvantGarde Bk BT"/>
          <w:sz w:val="22"/>
          <w:szCs w:val="22"/>
          <w:lang w:val="es-ES_tradnl"/>
        </w:rPr>
        <w:t>,</w:t>
      </w:r>
      <w:r w:rsidR="00A64BCA">
        <w:rPr>
          <w:rFonts w:ascii="AvantGarde Bk BT" w:hAnsi="AvantGarde Bk BT"/>
          <w:sz w:val="22"/>
          <w:szCs w:val="22"/>
          <w:lang w:val="es-ES_tradnl"/>
        </w:rPr>
        <w:t xml:space="preserve"> una nula solicitud de apertura.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A64BCA">
        <w:rPr>
          <w:rFonts w:ascii="AvantGarde Bk BT" w:hAnsi="AvantGarde Bk BT"/>
          <w:sz w:val="22"/>
          <w:szCs w:val="22"/>
          <w:lang w:val="es-ES_tradnl"/>
        </w:rPr>
        <w:t xml:space="preserve">Se considera que esto se debe, 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>fundamentalmente</w:t>
      </w:r>
      <w:r w:rsidR="00A64BCA">
        <w:rPr>
          <w:rFonts w:ascii="AvantGarde Bk BT" w:hAnsi="AvantGarde Bk BT"/>
          <w:sz w:val="22"/>
          <w:szCs w:val="22"/>
          <w:lang w:val="es-ES_tradnl"/>
        </w:rPr>
        <w:t>,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A64BCA">
        <w:rPr>
          <w:rFonts w:ascii="AvantGarde Bk BT" w:hAnsi="AvantGarde Bk BT"/>
          <w:sz w:val="22"/>
          <w:szCs w:val="22"/>
          <w:lang w:val="es-ES_tradnl"/>
        </w:rPr>
        <w:t>a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 xml:space="preserve"> la duplicidad de los contenidos temáticos</w:t>
      </w:r>
      <w:r w:rsidR="00EC6072">
        <w:rPr>
          <w:rFonts w:ascii="AvantGarde Bk BT" w:hAnsi="AvantGarde Bk BT"/>
          <w:sz w:val="22"/>
          <w:szCs w:val="22"/>
          <w:lang w:val="es-ES_tradnl"/>
        </w:rPr>
        <w:t xml:space="preserve"> existentes en</w:t>
      </w:r>
      <w:r w:rsidR="008C67A7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>otras materias del área de Formación Especializante Obligatoria y una materia del área de Formación Optativa Abierta</w:t>
      </w:r>
      <w:r w:rsidR="00EC6072">
        <w:rPr>
          <w:rFonts w:ascii="AvantGarde Bk BT" w:hAnsi="AvantGarde Bk BT"/>
          <w:sz w:val="22"/>
          <w:szCs w:val="22"/>
          <w:lang w:val="es-ES_tradnl"/>
        </w:rPr>
        <w:t>,</w:t>
      </w:r>
      <w:r w:rsidR="006D232D" w:rsidRPr="006D232D">
        <w:rPr>
          <w:rFonts w:ascii="AvantGarde Bk BT" w:hAnsi="AvantGarde Bk BT"/>
          <w:sz w:val="22"/>
          <w:szCs w:val="22"/>
          <w:lang w:val="es-ES_tradnl"/>
        </w:rPr>
        <w:t xml:space="preserve"> cuyo nombre perdió pertinencia por los contenidos que en ella se contemplan.</w:t>
      </w:r>
    </w:p>
    <w:p w14:paraId="498A7853" w14:textId="77777777" w:rsidR="000D75E3" w:rsidRDefault="000D75E3" w:rsidP="000D75E3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8D5CC48" w14:textId="3903D8A8" w:rsidR="008F796D" w:rsidRDefault="00B45075" w:rsidP="00B60B89">
      <w:pPr>
        <w:pStyle w:val="Prrafodelista"/>
        <w:numPr>
          <w:ilvl w:val="0"/>
          <w:numId w:val="2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l</w:t>
      </w:r>
      <w:r w:rsidR="008F796D" w:rsidRPr="008F796D">
        <w:rPr>
          <w:rFonts w:ascii="AvantGarde Bk BT" w:hAnsi="AvantGarde Bk BT"/>
          <w:sz w:val="22"/>
          <w:szCs w:val="22"/>
          <w:lang w:val="es-ES_tradnl"/>
        </w:rPr>
        <w:t>os principal</w:t>
      </w:r>
      <w:r>
        <w:rPr>
          <w:rFonts w:ascii="AvantGarde Bk BT" w:hAnsi="AvantGarde Bk BT"/>
          <w:sz w:val="22"/>
          <w:szCs w:val="22"/>
          <w:lang w:val="es-ES_tradnl"/>
        </w:rPr>
        <w:t>es cambios que se proponen son:</w:t>
      </w:r>
    </w:p>
    <w:p w14:paraId="5FFD1B92" w14:textId="77777777" w:rsidR="00B45075" w:rsidRPr="00B45075" w:rsidRDefault="00B45075" w:rsidP="00B45075">
      <w:pPr>
        <w:rPr>
          <w:rFonts w:ascii="AvantGarde Bk BT" w:hAnsi="AvantGarde Bk BT"/>
          <w:sz w:val="22"/>
          <w:szCs w:val="22"/>
          <w:lang w:val="es-ES_tradnl"/>
        </w:rPr>
      </w:pPr>
    </w:p>
    <w:p w14:paraId="7D0AAA6A" w14:textId="1A27757A" w:rsidR="008F796D" w:rsidRPr="008F796D" w:rsidRDefault="008F796D" w:rsidP="008F796D">
      <w:pPr>
        <w:pStyle w:val="Prrafodelista"/>
        <w:numPr>
          <w:ilvl w:val="0"/>
          <w:numId w:val="21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8F796D">
        <w:rPr>
          <w:rFonts w:ascii="AvantGarde Bk BT" w:hAnsi="AvantGarde Bk BT"/>
          <w:sz w:val="22"/>
          <w:szCs w:val="22"/>
          <w:lang w:val="es-ES_tradnl"/>
        </w:rPr>
        <w:t>Actualización de los o</w:t>
      </w:r>
      <w:r w:rsidR="00EC6072">
        <w:rPr>
          <w:rFonts w:ascii="AvantGarde Bk BT" w:hAnsi="AvantGarde Bk BT"/>
          <w:sz w:val="22"/>
          <w:szCs w:val="22"/>
          <w:lang w:val="es-ES_tradnl"/>
        </w:rPr>
        <w:t>bjetivos y el perfil de ingreso</w:t>
      </w:r>
      <w:r w:rsidR="00B45075">
        <w:rPr>
          <w:rFonts w:ascii="AvantGarde Bk BT" w:hAnsi="AvantGarde Bk BT"/>
          <w:sz w:val="22"/>
          <w:szCs w:val="22"/>
          <w:lang w:val="es-ES_tradnl"/>
        </w:rPr>
        <w:t>, y</w:t>
      </w:r>
    </w:p>
    <w:p w14:paraId="1D38908F" w14:textId="509D7C73" w:rsidR="008F796D" w:rsidRDefault="00EC6072" w:rsidP="008F796D">
      <w:pPr>
        <w:pStyle w:val="Prrafodelista"/>
        <w:numPr>
          <w:ilvl w:val="0"/>
          <w:numId w:val="21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Reestructuración de las á</w:t>
      </w:r>
      <w:r w:rsidR="008F796D" w:rsidRPr="008F796D">
        <w:rPr>
          <w:rFonts w:ascii="AvantGarde Bk BT" w:hAnsi="AvantGarde Bk BT"/>
          <w:sz w:val="22"/>
          <w:szCs w:val="22"/>
          <w:lang w:val="es-ES_tradnl"/>
        </w:rPr>
        <w:t>reas de Formación Especializante Obligatoria y Optativa Abierta</w:t>
      </w:r>
      <w:r>
        <w:rPr>
          <w:rFonts w:ascii="AvantGarde Bk BT" w:hAnsi="AvantGarde Bk BT"/>
          <w:sz w:val="22"/>
          <w:szCs w:val="22"/>
          <w:lang w:val="es-ES_tradnl"/>
        </w:rPr>
        <w:t>,</w:t>
      </w:r>
      <w:r w:rsidR="008F796D" w:rsidRPr="008F796D">
        <w:rPr>
          <w:rFonts w:ascii="AvantGarde Bk BT" w:hAnsi="AvantGarde Bk BT"/>
          <w:sz w:val="22"/>
          <w:szCs w:val="22"/>
          <w:lang w:val="es-ES_tradnl"/>
        </w:rPr>
        <w:t xml:space="preserve"> a partir del fortalecimiento de las Líneas de Generación y Aplicación del Conocimiento (LGAC).</w:t>
      </w:r>
    </w:p>
    <w:p w14:paraId="09B64157" w14:textId="77777777" w:rsidR="00760491" w:rsidRDefault="00760491" w:rsidP="00760491">
      <w:pPr>
        <w:rPr>
          <w:rFonts w:ascii="AvantGarde Bk BT" w:hAnsi="AvantGarde Bk BT"/>
          <w:sz w:val="22"/>
          <w:szCs w:val="22"/>
          <w:lang w:val="es-ES_tradnl"/>
        </w:rPr>
      </w:pPr>
    </w:p>
    <w:p w14:paraId="0FB5B76B" w14:textId="705D5683" w:rsidR="00253ED7" w:rsidRDefault="00253ED7" w:rsidP="00122482">
      <w:pPr>
        <w:numPr>
          <w:ilvl w:val="0"/>
          <w:numId w:val="20"/>
        </w:numPr>
        <w:jc w:val="both"/>
        <w:rPr>
          <w:rFonts w:ascii="AvantGarde Bk BT" w:hAnsi="AvantGarde Bk BT"/>
          <w:sz w:val="22"/>
          <w:szCs w:val="22"/>
        </w:rPr>
      </w:pPr>
      <w:r w:rsidRPr="005B4B92">
        <w:rPr>
          <w:rFonts w:ascii="AvantGarde Bk BT" w:hAnsi="AvantGarde Bk BT"/>
          <w:sz w:val="22"/>
          <w:szCs w:val="22"/>
        </w:rPr>
        <w:t xml:space="preserve">Que la planta académica de la </w:t>
      </w:r>
      <w:r w:rsidR="00122482" w:rsidRPr="00122482">
        <w:rPr>
          <w:rFonts w:ascii="AvantGarde Bk BT" w:hAnsi="AvantGarde Bk BT"/>
          <w:sz w:val="22"/>
          <w:szCs w:val="22"/>
        </w:rPr>
        <w:t>Maestría en Dirección de Mercadotecnia</w:t>
      </w:r>
      <w:r w:rsidRPr="005B4B92">
        <w:rPr>
          <w:rFonts w:ascii="AvantGarde Bk BT" w:hAnsi="AvantGarde Bk BT"/>
          <w:sz w:val="22"/>
          <w:szCs w:val="22"/>
        </w:rPr>
        <w:t xml:space="preserve"> se integra por </w:t>
      </w:r>
      <w:r w:rsidR="00122482">
        <w:rPr>
          <w:rFonts w:ascii="AvantGarde Bk BT" w:hAnsi="AvantGarde Bk BT"/>
          <w:sz w:val="22"/>
          <w:szCs w:val="22"/>
        </w:rPr>
        <w:t>19</w:t>
      </w:r>
      <w:r w:rsidRPr="005B4B92">
        <w:rPr>
          <w:rFonts w:ascii="AvantGarde Bk BT" w:hAnsi="AvantGarde Bk BT"/>
          <w:sz w:val="22"/>
          <w:szCs w:val="22"/>
        </w:rPr>
        <w:t xml:space="preserve"> profesores de tiempo completo</w:t>
      </w:r>
      <w:r>
        <w:rPr>
          <w:rFonts w:ascii="AvantGarde Bk BT" w:hAnsi="AvantGarde Bk BT"/>
          <w:sz w:val="22"/>
          <w:szCs w:val="22"/>
        </w:rPr>
        <w:t xml:space="preserve">, </w:t>
      </w:r>
      <w:r w:rsidR="00122482">
        <w:rPr>
          <w:rFonts w:ascii="AvantGarde Bk BT" w:hAnsi="AvantGarde Bk BT"/>
          <w:sz w:val="22"/>
          <w:szCs w:val="22"/>
        </w:rPr>
        <w:t>8 con grado de maestría y 11</w:t>
      </w:r>
      <w:r w:rsidRPr="005B4B92">
        <w:rPr>
          <w:rFonts w:ascii="AvantGarde Bk BT" w:hAnsi="AvantGarde Bk BT"/>
          <w:sz w:val="22"/>
          <w:szCs w:val="22"/>
        </w:rPr>
        <w:t xml:space="preserve"> c</w:t>
      </w:r>
      <w:r w:rsidR="00122482">
        <w:rPr>
          <w:rFonts w:ascii="AvantGarde Bk BT" w:hAnsi="AvantGarde Bk BT"/>
          <w:sz w:val="22"/>
          <w:szCs w:val="22"/>
        </w:rPr>
        <w:t>on grado de doctor.</w:t>
      </w:r>
    </w:p>
    <w:p w14:paraId="4DE1C39E" w14:textId="77777777" w:rsidR="00253ED7" w:rsidRPr="00B45075" w:rsidRDefault="00253ED7" w:rsidP="00B45075">
      <w:pPr>
        <w:jc w:val="both"/>
        <w:rPr>
          <w:rFonts w:ascii="AvantGarde Bk BT" w:hAnsi="AvantGarde Bk BT"/>
          <w:sz w:val="22"/>
          <w:szCs w:val="22"/>
        </w:rPr>
      </w:pPr>
    </w:p>
    <w:p w14:paraId="43FFB8DD" w14:textId="60888D3E" w:rsidR="00253ED7" w:rsidRDefault="00253ED7" w:rsidP="00B45075">
      <w:pPr>
        <w:pStyle w:val="Prrafodelista"/>
        <w:numPr>
          <w:ilvl w:val="0"/>
          <w:numId w:val="2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253ED7">
        <w:rPr>
          <w:rFonts w:ascii="AvantGarde Bk BT" w:hAnsi="AvantGarde Bk BT"/>
          <w:sz w:val="22"/>
          <w:szCs w:val="22"/>
          <w:lang w:val="es-ES_tradnl"/>
        </w:rPr>
        <w:t xml:space="preserve">Que las líneas de generación y aplicación del </w:t>
      </w:r>
      <w:r w:rsidR="00EC6072">
        <w:rPr>
          <w:rFonts w:ascii="AvantGarde Bk BT" w:hAnsi="AvantGarde Bk BT"/>
          <w:sz w:val="22"/>
          <w:szCs w:val="22"/>
          <w:lang w:val="es-ES_tradnl"/>
        </w:rPr>
        <w:t>conocimiento</w:t>
      </w:r>
      <w:r w:rsidRPr="00253ED7">
        <w:rPr>
          <w:rFonts w:ascii="AvantGarde Bk BT" w:hAnsi="AvantGarde Bk BT"/>
          <w:sz w:val="22"/>
          <w:szCs w:val="22"/>
          <w:lang w:val="es-ES_tradnl"/>
        </w:rPr>
        <w:t xml:space="preserve"> relacionadas con el desarrollo del programa educativo, son las siguientes:</w:t>
      </w:r>
    </w:p>
    <w:p w14:paraId="76D288B5" w14:textId="77777777" w:rsidR="00B45075" w:rsidRPr="00B45075" w:rsidRDefault="00B45075" w:rsidP="00B45075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00E161C" w14:textId="049EEBF1" w:rsidR="00253ED7" w:rsidRDefault="00253ED7" w:rsidP="00253ED7">
      <w:pPr>
        <w:pStyle w:val="Prrafodelista"/>
        <w:numPr>
          <w:ilvl w:val="0"/>
          <w:numId w:val="28"/>
        </w:num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Marketing estratégico y competitividad en los sectores económicos;</w:t>
      </w:r>
    </w:p>
    <w:p w14:paraId="5FCE3FFC" w14:textId="24904999" w:rsidR="00253ED7" w:rsidRDefault="00253ED7" w:rsidP="00253ED7">
      <w:pPr>
        <w:pStyle w:val="Prrafodelista"/>
        <w:numPr>
          <w:ilvl w:val="0"/>
          <w:numId w:val="28"/>
        </w:num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Comportamiento del mercado nacional e internacional;</w:t>
      </w:r>
    </w:p>
    <w:p w14:paraId="4E643618" w14:textId="41A88B6F" w:rsidR="00253ED7" w:rsidRDefault="00253ED7" w:rsidP="00253ED7">
      <w:pPr>
        <w:pStyle w:val="Prrafodelista"/>
        <w:numPr>
          <w:ilvl w:val="0"/>
          <w:numId w:val="28"/>
        </w:num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Desarrollo, innovación y tecnología aplicada al marketing, y</w:t>
      </w:r>
    </w:p>
    <w:p w14:paraId="79F9E9A0" w14:textId="0850ED19" w:rsidR="00253ED7" w:rsidRPr="00253ED7" w:rsidRDefault="00253ED7" w:rsidP="00253ED7">
      <w:pPr>
        <w:pStyle w:val="Prrafodelista"/>
        <w:numPr>
          <w:ilvl w:val="0"/>
          <w:numId w:val="28"/>
        </w:num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Marketing social y político.</w:t>
      </w:r>
    </w:p>
    <w:p w14:paraId="1C2F02CD" w14:textId="5836E1F9" w:rsidR="00B45075" w:rsidRDefault="00B45075">
      <w:pPr>
        <w:spacing w:after="200" w:line="276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4C87F0E3" w14:textId="77777777" w:rsidR="00392069" w:rsidRDefault="00392069" w:rsidP="00B45075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F870058" w14:textId="67485D53" w:rsidR="00B73CA5" w:rsidRDefault="00470EA3" w:rsidP="00DF0BE9">
      <w:pPr>
        <w:pStyle w:val="Prrafodelista"/>
        <w:numPr>
          <w:ilvl w:val="0"/>
          <w:numId w:val="2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el </w:t>
      </w:r>
      <w:r w:rsidRPr="00B73CA5">
        <w:rPr>
          <w:rFonts w:ascii="AvantGarde Bk BT" w:hAnsi="AvantGarde Bk BT"/>
          <w:b/>
          <w:sz w:val="22"/>
          <w:szCs w:val="22"/>
          <w:lang w:val="es-ES_tradnl"/>
        </w:rPr>
        <w:t>objetivo general</w:t>
      </w:r>
      <w:r>
        <w:rPr>
          <w:rFonts w:ascii="AvantGarde Bk BT" w:hAnsi="AvantGarde Bk BT"/>
          <w:sz w:val="22"/>
          <w:szCs w:val="22"/>
          <w:lang w:val="es-ES_tradnl"/>
        </w:rPr>
        <w:t xml:space="preserve"> del programa académico de la Maestría en Dirección de Mercadotecnia</w:t>
      </w:r>
      <w:r w:rsidR="00EC6072">
        <w:rPr>
          <w:rFonts w:ascii="AvantGarde Bk BT" w:hAnsi="AvantGarde Bk BT"/>
          <w:sz w:val="22"/>
          <w:szCs w:val="22"/>
          <w:lang w:val="es-ES_tradnl"/>
        </w:rPr>
        <w:t>,</w:t>
      </w:r>
      <w:r w:rsidR="00B73CA5">
        <w:rPr>
          <w:rFonts w:ascii="AvantGarde Bk BT" w:hAnsi="AvantGarde Bk BT"/>
          <w:sz w:val="22"/>
          <w:szCs w:val="22"/>
          <w:lang w:val="es-ES_tradnl"/>
        </w:rPr>
        <w:t xml:space="preserve"> es formar maestros altamente capacitados en Dirección de Mercadotecnia, capaces de adelantarse y/o responder a las necesidades y per</w:t>
      </w:r>
      <w:r w:rsidR="00EC6072">
        <w:rPr>
          <w:rFonts w:ascii="AvantGarde Bk BT" w:hAnsi="AvantGarde Bk BT"/>
          <w:sz w:val="22"/>
          <w:szCs w:val="22"/>
          <w:lang w:val="es-ES_tradnl"/>
        </w:rPr>
        <w:t>spectivas de las organizaciones. Q</w:t>
      </w:r>
      <w:r w:rsidR="00B73CA5">
        <w:rPr>
          <w:rFonts w:ascii="AvantGarde Bk BT" w:hAnsi="AvantGarde Bk BT"/>
          <w:sz w:val="22"/>
          <w:szCs w:val="22"/>
          <w:lang w:val="es-ES_tradnl"/>
        </w:rPr>
        <w:t>ue ofrezcan sus servicios a las empresas</w:t>
      </w:r>
      <w:r w:rsidR="00EC6072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73CA5">
        <w:rPr>
          <w:rFonts w:ascii="AvantGarde Bk BT" w:hAnsi="AvantGarde Bk BT"/>
          <w:sz w:val="22"/>
          <w:szCs w:val="22"/>
          <w:lang w:val="es-ES_tradnl"/>
        </w:rPr>
        <w:t>y</w:t>
      </w:r>
      <w:r w:rsidR="00EC6072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73CA5">
        <w:rPr>
          <w:rFonts w:ascii="AvantGarde Bk BT" w:hAnsi="AvantGarde Bk BT"/>
          <w:sz w:val="22"/>
          <w:szCs w:val="22"/>
          <w:lang w:val="es-ES_tradnl"/>
        </w:rPr>
        <w:t xml:space="preserve">demás organizaciones sociales de la región, </w:t>
      </w:r>
      <w:r w:rsidR="00EC6072">
        <w:rPr>
          <w:rFonts w:ascii="AvantGarde Bk BT" w:hAnsi="AvantGarde Bk BT"/>
          <w:sz w:val="22"/>
          <w:szCs w:val="22"/>
          <w:lang w:val="es-ES_tradnl"/>
        </w:rPr>
        <w:t>las cuales</w:t>
      </w:r>
      <w:r w:rsidR="00B73CA5">
        <w:rPr>
          <w:rFonts w:ascii="AvantGarde Bk BT" w:hAnsi="AvantGarde Bk BT"/>
          <w:sz w:val="22"/>
          <w:szCs w:val="22"/>
          <w:lang w:val="es-ES_tradnl"/>
        </w:rPr>
        <w:t xml:space="preserve"> demandan </w:t>
      </w:r>
      <w:r w:rsidR="00DF0BE9">
        <w:rPr>
          <w:rFonts w:ascii="AvantGarde Bk BT" w:hAnsi="AvantGarde Bk BT"/>
          <w:sz w:val="22"/>
          <w:szCs w:val="22"/>
          <w:lang w:val="es-ES_tradnl"/>
        </w:rPr>
        <w:t>personal</w:t>
      </w:r>
      <w:r w:rsidR="00B73CA5">
        <w:rPr>
          <w:rFonts w:ascii="AvantGarde Bk BT" w:hAnsi="AvantGarde Bk BT"/>
          <w:sz w:val="22"/>
          <w:szCs w:val="22"/>
          <w:lang w:val="es-ES_tradnl"/>
        </w:rPr>
        <w:t xml:space="preserve"> con </w:t>
      </w:r>
      <w:r w:rsidR="00BE7D04">
        <w:rPr>
          <w:rFonts w:ascii="AvantGarde Bk BT" w:hAnsi="AvantGarde Bk BT"/>
          <w:sz w:val="22"/>
          <w:szCs w:val="22"/>
          <w:lang w:val="es-ES_tradnl"/>
        </w:rPr>
        <w:t xml:space="preserve">conocimientos prácticos para hacer frente a los múltiples </w:t>
      </w:r>
      <w:r w:rsidR="00EC6072">
        <w:rPr>
          <w:rFonts w:ascii="AvantGarde Bk BT" w:hAnsi="AvantGarde Bk BT"/>
          <w:sz w:val="22"/>
          <w:szCs w:val="22"/>
          <w:lang w:val="es-ES_tradnl"/>
        </w:rPr>
        <w:t>retos</w:t>
      </w:r>
      <w:r w:rsidR="00BE7D04">
        <w:rPr>
          <w:rFonts w:ascii="AvantGarde Bk BT" w:hAnsi="AvantGarde Bk BT"/>
          <w:sz w:val="22"/>
          <w:szCs w:val="22"/>
          <w:lang w:val="es-ES_tradnl"/>
        </w:rPr>
        <w:t>, con visión global en la creación, planificación, evaluación e implementación de estrategias de mercadotecnia, con</w:t>
      </w:r>
      <w:r w:rsidR="00EC6072">
        <w:rPr>
          <w:rFonts w:ascii="AvantGarde Bk BT" w:hAnsi="AvantGarde Bk BT"/>
          <w:sz w:val="22"/>
          <w:szCs w:val="22"/>
          <w:lang w:val="es-ES_tradnl"/>
        </w:rPr>
        <w:t xml:space="preserve"> dominio teórico y práctico de</w:t>
      </w:r>
      <w:r w:rsidR="00BE7D04">
        <w:rPr>
          <w:rFonts w:ascii="AvantGarde Bk BT" w:hAnsi="AvantGarde Bk BT"/>
          <w:sz w:val="22"/>
          <w:szCs w:val="22"/>
          <w:lang w:val="es-ES_tradnl"/>
        </w:rPr>
        <w:t xml:space="preserve"> la investigación, la planeación estratégica y los servi</w:t>
      </w:r>
      <w:r w:rsidR="00EC6072">
        <w:rPr>
          <w:rFonts w:ascii="AvantGarde Bk BT" w:hAnsi="AvantGarde Bk BT"/>
          <w:sz w:val="22"/>
          <w:szCs w:val="22"/>
          <w:lang w:val="es-ES_tradnl"/>
        </w:rPr>
        <w:t>cios especializados en áreas de</w:t>
      </w:r>
      <w:r w:rsidR="00BE7D04">
        <w:rPr>
          <w:rFonts w:ascii="AvantGarde Bk BT" w:hAnsi="AvantGarde Bk BT"/>
          <w:sz w:val="22"/>
          <w:szCs w:val="22"/>
          <w:lang w:val="es-ES_tradnl"/>
        </w:rPr>
        <w:t xml:space="preserve"> publicidad, administración de la fuerza de ventas, logística y cadenas de distribución, investigación de mercados, conducta del consumidor, comunicación</w:t>
      </w:r>
      <w:r w:rsidR="00694605">
        <w:rPr>
          <w:rFonts w:ascii="AvantGarde Bk BT" w:hAnsi="AvantGarde Bk BT"/>
          <w:sz w:val="22"/>
          <w:szCs w:val="22"/>
          <w:lang w:val="es-ES_tradnl"/>
        </w:rPr>
        <w:t xml:space="preserve"> comercial y desarrollo de productos y serv</w:t>
      </w:r>
      <w:r w:rsidR="00EC6072">
        <w:rPr>
          <w:rFonts w:ascii="AvantGarde Bk BT" w:hAnsi="AvantGarde Bk BT"/>
          <w:sz w:val="22"/>
          <w:szCs w:val="22"/>
          <w:lang w:val="es-ES_tradnl"/>
        </w:rPr>
        <w:t>icios, entre otras. Q</w:t>
      </w:r>
      <w:r w:rsidR="00694605">
        <w:rPr>
          <w:rFonts w:ascii="AvantGarde Bk BT" w:hAnsi="AvantGarde Bk BT"/>
          <w:sz w:val="22"/>
          <w:szCs w:val="22"/>
          <w:lang w:val="es-ES_tradnl"/>
        </w:rPr>
        <w:t>ue contribuyan a que las instituciones puedan alcanzar con éxito sus objetivos económicos y sociales</w:t>
      </w:r>
      <w:r w:rsidR="00EC6072">
        <w:rPr>
          <w:rFonts w:ascii="AvantGarde Bk BT" w:hAnsi="AvantGarde Bk BT"/>
          <w:sz w:val="22"/>
          <w:szCs w:val="22"/>
          <w:lang w:val="es-ES_tradnl"/>
        </w:rPr>
        <w:t>,</w:t>
      </w:r>
      <w:r w:rsidR="00694605">
        <w:rPr>
          <w:rFonts w:ascii="AvantGarde Bk BT" w:hAnsi="AvantGarde Bk BT"/>
          <w:sz w:val="22"/>
          <w:szCs w:val="22"/>
          <w:lang w:val="es-ES_tradnl"/>
        </w:rPr>
        <w:t xml:space="preserve"> dentro de un marco de ética.</w:t>
      </w:r>
    </w:p>
    <w:p w14:paraId="5E31293E" w14:textId="77777777" w:rsidR="00EC6072" w:rsidRPr="00B45075" w:rsidRDefault="00EC6072" w:rsidP="00B45075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0BD6CEFA" w14:textId="6095941B" w:rsidR="00D7274B" w:rsidRDefault="00D7274B" w:rsidP="00D7274B">
      <w:pPr>
        <w:pStyle w:val="Prrafodelista"/>
        <w:numPr>
          <w:ilvl w:val="0"/>
          <w:numId w:val="20"/>
        </w:num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los </w:t>
      </w:r>
      <w:r w:rsidRPr="00DB4950">
        <w:rPr>
          <w:rFonts w:ascii="AvantGarde Bk BT" w:hAnsi="AvantGarde Bk BT"/>
          <w:b/>
          <w:sz w:val="22"/>
          <w:szCs w:val="22"/>
          <w:lang w:val="es-ES_tradnl"/>
        </w:rPr>
        <w:t>objetivos específicos</w:t>
      </w:r>
      <w:r w:rsidRPr="00D7274B">
        <w:rPr>
          <w:rFonts w:ascii="AvantGarde Bk BT" w:hAnsi="AvantGarde Bk BT"/>
          <w:sz w:val="22"/>
          <w:szCs w:val="22"/>
          <w:lang w:val="es-ES_tradnl"/>
        </w:rPr>
        <w:t xml:space="preserve"> de la Maestría en </w:t>
      </w:r>
      <w:r>
        <w:rPr>
          <w:rFonts w:ascii="AvantGarde Bk BT" w:hAnsi="AvantGarde Bk BT"/>
          <w:sz w:val="22"/>
          <w:szCs w:val="22"/>
          <w:lang w:val="es-ES_tradnl"/>
        </w:rPr>
        <w:t>Dirección de Mercadotecnia</w:t>
      </w:r>
      <w:r w:rsidRPr="00D7274B">
        <w:rPr>
          <w:rFonts w:ascii="AvantGarde Bk BT" w:hAnsi="AvantGarde Bk BT"/>
          <w:sz w:val="22"/>
          <w:szCs w:val="22"/>
          <w:lang w:val="es-ES_tradnl"/>
        </w:rPr>
        <w:t xml:space="preserve"> son:</w:t>
      </w:r>
    </w:p>
    <w:p w14:paraId="655FAE11" w14:textId="77777777" w:rsidR="00D7274B" w:rsidRPr="00B45075" w:rsidRDefault="00D7274B" w:rsidP="00B45075">
      <w:pPr>
        <w:rPr>
          <w:rFonts w:ascii="AvantGarde Bk BT" w:hAnsi="AvantGarde Bk BT"/>
          <w:sz w:val="22"/>
          <w:szCs w:val="22"/>
          <w:lang w:val="es-ES_tradnl"/>
        </w:rPr>
      </w:pPr>
    </w:p>
    <w:p w14:paraId="03B05A39" w14:textId="519D1179" w:rsidR="00D7274B" w:rsidRPr="00EB0DEA" w:rsidRDefault="00D7274B" w:rsidP="00EB0DEA">
      <w:pPr>
        <w:pStyle w:val="Prrafodelista"/>
        <w:numPr>
          <w:ilvl w:val="0"/>
          <w:numId w:val="3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EB0DEA">
        <w:rPr>
          <w:rFonts w:ascii="AvantGarde Bk BT" w:hAnsi="AvantGarde Bk BT"/>
          <w:sz w:val="22"/>
          <w:szCs w:val="22"/>
          <w:lang w:val="es-ES_tradnl"/>
        </w:rPr>
        <w:t>Proporcionar a los participantes los conocimientos y las habilidades que constituyan una base sólida para el diseño y la</w:t>
      </w:r>
      <w:r w:rsidR="00EB0DEA">
        <w:rPr>
          <w:rFonts w:ascii="AvantGarde Bk BT" w:hAnsi="AvantGarde Bk BT"/>
          <w:sz w:val="22"/>
          <w:szCs w:val="22"/>
          <w:lang w:val="es-ES_tradnl"/>
        </w:rPr>
        <w:t xml:space="preserve"> ejecución de estrategias de mercadotecnia</w:t>
      </w:r>
      <w:r w:rsidR="00EC6072">
        <w:rPr>
          <w:rFonts w:ascii="AvantGarde Bk BT" w:hAnsi="AvantGarde Bk BT"/>
          <w:sz w:val="22"/>
          <w:szCs w:val="22"/>
          <w:lang w:val="es-ES_tradnl"/>
        </w:rPr>
        <w:t>;</w:t>
      </w:r>
    </w:p>
    <w:p w14:paraId="1F81E086" w14:textId="2BF7DAF7" w:rsidR="00D7274B" w:rsidRPr="00EB0DEA" w:rsidRDefault="00D7274B" w:rsidP="00EB0DEA">
      <w:pPr>
        <w:pStyle w:val="Prrafodelista"/>
        <w:numPr>
          <w:ilvl w:val="0"/>
          <w:numId w:val="3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EB0DEA">
        <w:rPr>
          <w:rFonts w:ascii="AvantGarde Bk BT" w:hAnsi="AvantGarde Bk BT"/>
          <w:sz w:val="22"/>
          <w:szCs w:val="22"/>
          <w:lang w:val="es-ES_tradnl"/>
        </w:rPr>
        <w:t>Desarrollar las capacidades de los alumnos en investigación</w:t>
      </w:r>
      <w:r w:rsidR="00EB0DEA">
        <w:rPr>
          <w:rFonts w:ascii="AvantGarde Bk BT" w:hAnsi="AvantGarde Bk BT"/>
          <w:sz w:val="22"/>
          <w:szCs w:val="22"/>
          <w:lang w:val="es-ES_tradnl"/>
        </w:rPr>
        <w:t xml:space="preserve"> orientada al análisis de las necesidades del mercado y de la conducta del consumidor, fortaleciendo el desarrollo de</w:t>
      </w:r>
      <w:r w:rsidR="007E76A0">
        <w:rPr>
          <w:rFonts w:ascii="AvantGarde Bk BT" w:hAnsi="AvantGarde Bk BT"/>
          <w:sz w:val="22"/>
          <w:szCs w:val="22"/>
          <w:lang w:val="es-ES_tradnl"/>
        </w:rPr>
        <w:t xml:space="preserve"> nuevos productos y/o servicios;</w:t>
      </w:r>
    </w:p>
    <w:p w14:paraId="294D564C" w14:textId="29A3EAE3" w:rsidR="00EB0DEA" w:rsidRDefault="00D7274B" w:rsidP="00EB0DEA">
      <w:pPr>
        <w:pStyle w:val="Prrafodelista"/>
        <w:numPr>
          <w:ilvl w:val="0"/>
          <w:numId w:val="3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EB0DEA">
        <w:rPr>
          <w:rFonts w:ascii="AvantGarde Bk BT" w:hAnsi="AvantGarde Bk BT"/>
          <w:sz w:val="22"/>
          <w:szCs w:val="22"/>
          <w:lang w:val="es-ES_tradnl"/>
        </w:rPr>
        <w:t>Desarrollar habilidades</w:t>
      </w:r>
      <w:r w:rsidR="00EB0DEA">
        <w:rPr>
          <w:rFonts w:ascii="AvantGarde Bk BT" w:hAnsi="AvantGarde Bk BT"/>
          <w:sz w:val="22"/>
          <w:szCs w:val="22"/>
          <w:lang w:val="es-ES_tradnl"/>
        </w:rPr>
        <w:t xml:space="preserve"> integrales para la consolidación de los procesos de marketing, como base para actuar de manera competitiva como emprendedores u empres</w:t>
      </w:r>
      <w:r w:rsidR="007E76A0">
        <w:rPr>
          <w:rFonts w:ascii="AvantGarde Bk BT" w:hAnsi="AvantGarde Bk BT"/>
          <w:sz w:val="22"/>
          <w:szCs w:val="22"/>
          <w:lang w:val="es-ES_tradnl"/>
        </w:rPr>
        <w:t>arios jóvenes en este campo;</w:t>
      </w:r>
    </w:p>
    <w:p w14:paraId="66A8CA29" w14:textId="5BE1542E" w:rsidR="00D15FCD" w:rsidRPr="00EB0DEA" w:rsidRDefault="00D15FCD" w:rsidP="00D15FCD">
      <w:pPr>
        <w:pStyle w:val="Prrafodelista"/>
        <w:numPr>
          <w:ilvl w:val="0"/>
          <w:numId w:val="3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EB0DEA">
        <w:rPr>
          <w:rFonts w:ascii="AvantGarde Bk BT" w:hAnsi="AvantGarde Bk BT"/>
          <w:sz w:val="22"/>
          <w:szCs w:val="22"/>
          <w:lang w:val="es-ES_tradnl"/>
        </w:rPr>
        <w:t>Contribuir, desde la perspectiva de los requerimientos del mercado y de los intereses de su colectivo laboral, a la competitividad de la</w:t>
      </w:r>
      <w:r>
        <w:rPr>
          <w:rFonts w:ascii="AvantGarde Bk BT" w:hAnsi="AvantGarde Bk BT"/>
          <w:sz w:val="22"/>
          <w:szCs w:val="22"/>
          <w:lang w:val="es-ES_tradnl"/>
        </w:rPr>
        <w:t>s</w:t>
      </w:r>
      <w:r w:rsidRPr="00EB0DEA">
        <w:rPr>
          <w:rFonts w:ascii="AvantGarde Bk BT" w:hAnsi="AvantGarde Bk BT"/>
          <w:sz w:val="22"/>
          <w:szCs w:val="22"/>
          <w:lang w:val="es-ES_tradnl"/>
        </w:rPr>
        <w:t xml:space="preserve"> empresa</w:t>
      </w:r>
      <w:r>
        <w:rPr>
          <w:rFonts w:ascii="AvantGarde Bk BT" w:hAnsi="AvantGarde Bk BT"/>
          <w:sz w:val="22"/>
          <w:szCs w:val="22"/>
          <w:lang w:val="es-ES_tradnl"/>
        </w:rPr>
        <w:t xml:space="preserve">s </w:t>
      </w:r>
      <w:r w:rsidR="007E76A0">
        <w:rPr>
          <w:rFonts w:ascii="AvantGarde Bk BT" w:hAnsi="AvantGarde Bk BT"/>
          <w:sz w:val="22"/>
          <w:szCs w:val="22"/>
          <w:lang w:val="es-ES_tradnl"/>
        </w:rPr>
        <w:t xml:space="preserve">de los distintos </w:t>
      </w:r>
      <w:r>
        <w:rPr>
          <w:rFonts w:ascii="AvantGarde Bk BT" w:hAnsi="AvantGarde Bk BT"/>
          <w:sz w:val="22"/>
          <w:szCs w:val="22"/>
          <w:lang w:val="es-ES_tradnl"/>
        </w:rPr>
        <w:t>sectores y regiones</w:t>
      </w:r>
      <w:r w:rsidR="007E76A0">
        <w:rPr>
          <w:rFonts w:ascii="AvantGarde Bk BT" w:hAnsi="AvantGarde Bk BT"/>
          <w:sz w:val="22"/>
          <w:szCs w:val="22"/>
          <w:lang w:val="es-ES_tradnl"/>
        </w:rPr>
        <w:t>;</w:t>
      </w:r>
    </w:p>
    <w:p w14:paraId="47BC44D8" w14:textId="4BCBE06F" w:rsidR="00D7274B" w:rsidRDefault="00D7274B" w:rsidP="00EB0DEA">
      <w:pPr>
        <w:pStyle w:val="Prrafodelista"/>
        <w:numPr>
          <w:ilvl w:val="0"/>
          <w:numId w:val="3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EB0DEA">
        <w:rPr>
          <w:rFonts w:ascii="AvantGarde Bk BT" w:hAnsi="AvantGarde Bk BT"/>
          <w:sz w:val="22"/>
          <w:szCs w:val="22"/>
          <w:lang w:val="es-ES_tradnl"/>
        </w:rPr>
        <w:t>Desarrollar las capacidades de dirección de los procesos y funciones de las diversas áreas del trabajo de marketing en las empresas.</w:t>
      </w:r>
    </w:p>
    <w:p w14:paraId="676DECCC" w14:textId="77777777" w:rsidR="00C96C95" w:rsidRPr="00375AF6" w:rsidRDefault="00C96C95" w:rsidP="00375AF6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667C10C" w14:textId="6E42E4C9" w:rsidR="00903A84" w:rsidRDefault="00903A84" w:rsidP="00903A84">
      <w:pPr>
        <w:pStyle w:val="Prrafodelista"/>
        <w:numPr>
          <w:ilvl w:val="0"/>
          <w:numId w:val="20"/>
        </w:num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e</w:t>
      </w:r>
      <w:r w:rsidR="00C96C95" w:rsidRPr="00903A84">
        <w:rPr>
          <w:rFonts w:ascii="AvantGarde Bk BT" w:hAnsi="AvantGarde Bk BT"/>
          <w:sz w:val="22"/>
          <w:szCs w:val="22"/>
          <w:lang w:val="es-ES_tradnl"/>
        </w:rPr>
        <w:t xml:space="preserve">l </w:t>
      </w:r>
      <w:r w:rsidR="00C96C95" w:rsidRPr="00903A84">
        <w:rPr>
          <w:rFonts w:ascii="AvantGarde Bk BT" w:hAnsi="AvantGarde Bk BT"/>
          <w:b/>
          <w:sz w:val="22"/>
          <w:szCs w:val="22"/>
          <w:lang w:val="es-ES_tradnl"/>
        </w:rPr>
        <w:t>perfil de ingreso</w:t>
      </w:r>
      <w:r w:rsidR="00C96C95" w:rsidRPr="00903A84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903A84">
        <w:rPr>
          <w:rFonts w:ascii="AvantGarde Bk BT" w:hAnsi="AvantGarde Bk BT"/>
          <w:sz w:val="22"/>
          <w:szCs w:val="22"/>
          <w:lang w:val="es-ES_tradnl"/>
        </w:rPr>
        <w:t>de los aspirantes a este programa es el siguiente:</w:t>
      </w:r>
    </w:p>
    <w:p w14:paraId="7DFA39F6" w14:textId="77777777" w:rsidR="00375AF6" w:rsidRPr="00375AF6" w:rsidRDefault="00375AF6" w:rsidP="00375AF6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2FAA512" w14:textId="1136CA43" w:rsidR="00903A84" w:rsidRPr="00375AF6" w:rsidRDefault="00C96C95" w:rsidP="00375AF6">
      <w:pPr>
        <w:pStyle w:val="Prrafodelista"/>
        <w:ind w:left="360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903A84">
        <w:rPr>
          <w:rFonts w:ascii="AvantGarde Bk BT" w:hAnsi="AvantGarde Bk BT"/>
          <w:sz w:val="22"/>
          <w:szCs w:val="22"/>
          <w:lang w:val="es-ES_tradnl"/>
        </w:rPr>
        <w:t>La Maestría en Dirección de Mercadotecnia está dirigida a profesionales</w:t>
      </w:r>
      <w:r w:rsidR="00903A84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C96C95">
        <w:rPr>
          <w:rFonts w:ascii="AvantGarde Bk BT" w:hAnsi="AvantGarde Bk BT"/>
          <w:sz w:val="22"/>
          <w:szCs w:val="22"/>
          <w:lang w:val="es-ES_tradnl"/>
        </w:rPr>
        <w:t>graduados de distintas áreas del conocimiento, que a través de las bases teóricas</w:t>
      </w:r>
      <w:r w:rsidR="00903A84">
        <w:rPr>
          <w:rFonts w:ascii="AvantGarde Bk BT" w:hAnsi="AvantGarde Bk BT"/>
          <w:sz w:val="22"/>
          <w:szCs w:val="22"/>
          <w:lang w:val="es-ES_tradnl"/>
        </w:rPr>
        <w:t xml:space="preserve"> o la ex</w:t>
      </w:r>
      <w:r w:rsidRPr="00C96C95">
        <w:rPr>
          <w:rFonts w:ascii="AvantGarde Bk BT" w:hAnsi="AvantGarde Bk BT"/>
          <w:sz w:val="22"/>
          <w:szCs w:val="22"/>
          <w:lang w:val="es-ES_tradnl"/>
        </w:rPr>
        <w:t>periencia profe</w:t>
      </w:r>
      <w:r w:rsidR="00A12E66">
        <w:rPr>
          <w:rFonts w:ascii="AvantGarde Bk BT" w:hAnsi="AvantGarde Bk BT"/>
          <w:sz w:val="22"/>
          <w:szCs w:val="22"/>
          <w:lang w:val="es-ES_tradnl"/>
        </w:rPr>
        <w:t>sional demuestren competencias e</w:t>
      </w:r>
      <w:r w:rsidRPr="00C96C95">
        <w:rPr>
          <w:rFonts w:ascii="AvantGarde Bk BT" w:hAnsi="AvantGarde Bk BT"/>
          <w:sz w:val="22"/>
          <w:szCs w:val="22"/>
          <w:lang w:val="es-ES_tradnl"/>
        </w:rPr>
        <w:t xml:space="preserve"> intereses en el área de la</w:t>
      </w:r>
      <w:r w:rsidR="00903A84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C96C95">
        <w:rPr>
          <w:rFonts w:ascii="AvantGarde Bk BT" w:hAnsi="AvantGarde Bk BT"/>
          <w:sz w:val="22"/>
          <w:szCs w:val="22"/>
          <w:lang w:val="es-ES_tradnl"/>
        </w:rPr>
        <w:t>mercadotecnia</w:t>
      </w:r>
      <w:r w:rsidR="00A12E66">
        <w:rPr>
          <w:rFonts w:ascii="AvantGarde Bk BT" w:hAnsi="AvantGarde Bk BT"/>
          <w:sz w:val="22"/>
          <w:szCs w:val="22"/>
          <w:lang w:val="es-ES_tradnl"/>
        </w:rPr>
        <w:t>,</w:t>
      </w:r>
      <w:r w:rsidRPr="00C96C95">
        <w:rPr>
          <w:rFonts w:ascii="AvantGarde Bk BT" w:hAnsi="AvantGarde Bk BT"/>
          <w:sz w:val="22"/>
          <w:szCs w:val="22"/>
          <w:lang w:val="es-ES_tradnl"/>
        </w:rPr>
        <w:t xml:space="preserve"> vinculados a los sectores público, privado o social.</w:t>
      </w:r>
    </w:p>
    <w:p w14:paraId="3FFFA76B" w14:textId="77777777" w:rsidR="00392069" w:rsidRDefault="00392069">
      <w:pPr>
        <w:spacing w:after="200" w:line="276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5D6B8E40" w14:textId="3AB15466" w:rsidR="00D7274B" w:rsidRPr="00B73CA5" w:rsidRDefault="00C96C95" w:rsidP="00903A84">
      <w:pPr>
        <w:pStyle w:val="Prrafodelista"/>
        <w:ind w:left="360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C96C95">
        <w:rPr>
          <w:rFonts w:ascii="AvantGarde Bk BT" w:hAnsi="AvantGarde Bk BT"/>
          <w:sz w:val="22"/>
          <w:szCs w:val="22"/>
          <w:lang w:val="es-ES_tradnl"/>
        </w:rPr>
        <w:lastRenderedPageBreak/>
        <w:t>Asi</w:t>
      </w:r>
      <w:r w:rsidR="00A12E66">
        <w:rPr>
          <w:rFonts w:ascii="AvantGarde Bk BT" w:hAnsi="AvantGarde Bk BT"/>
          <w:sz w:val="22"/>
          <w:szCs w:val="22"/>
          <w:lang w:val="es-ES_tradnl"/>
        </w:rPr>
        <w:t>mismo, el aspirante al programa</w:t>
      </w:r>
      <w:r w:rsidRPr="00C96C95">
        <w:rPr>
          <w:rFonts w:ascii="AvantGarde Bk BT" w:hAnsi="AvantGarde Bk BT"/>
          <w:sz w:val="22"/>
          <w:szCs w:val="22"/>
          <w:lang w:val="es-ES_tradnl"/>
        </w:rPr>
        <w:t xml:space="preserve"> requiere conocimientos básicos de</w:t>
      </w:r>
      <w:r w:rsidR="00903A84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C96C95">
        <w:rPr>
          <w:rFonts w:ascii="AvantGarde Bk BT" w:hAnsi="AvantGarde Bk BT"/>
          <w:sz w:val="22"/>
          <w:szCs w:val="22"/>
          <w:lang w:val="es-ES_tradnl"/>
        </w:rPr>
        <w:t xml:space="preserve">investigación, </w:t>
      </w:r>
      <w:r w:rsidR="00626FAA">
        <w:rPr>
          <w:rFonts w:ascii="AvantGarde Bk BT" w:hAnsi="AvantGarde Bk BT"/>
          <w:sz w:val="22"/>
          <w:szCs w:val="22"/>
          <w:lang w:val="es-ES_tradnl"/>
        </w:rPr>
        <w:t>ten</w:t>
      </w:r>
      <w:r w:rsidR="00A12E66">
        <w:rPr>
          <w:rFonts w:ascii="AvantGarde Bk BT" w:hAnsi="AvantGarde Bk BT"/>
          <w:sz w:val="22"/>
          <w:szCs w:val="22"/>
          <w:lang w:val="es-ES_tradnl"/>
        </w:rPr>
        <w:t xml:space="preserve">er </w:t>
      </w:r>
      <w:r w:rsidRPr="00C96C95">
        <w:rPr>
          <w:rFonts w:ascii="AvantGarde Bk BT" w:hAnsi="AvantGarde Bk BT"/>
          <w:sz w:val="22"/>
          <w:szCs w:val="22"/>
          <w:lang w:val="es-ES_tradnl"/>
        </w:rPr>
        <w:t xml:space="preserve">apertura al uso de la tecnología, </w:t>
      </w:r>
      <w:r w:rsidR="00626FAA">
        <w:rPr>
          <w:rFonts w:ascii="AvantGarde Bk BT" w:hAnsi="AvantGarde Bk BT"/>
          <w:sz w:val="22"/>
          <w:szCs w:val="22"/>
          <w:lang w:val="es-ES_tradnl"/>
        </w:rPr>
        <w:t xml:space="preserve">con </w:t>
      </w:r>
      <w:r w:rsidRPr="00C96C95">
        <w:rPr>
          <w:rFonts w:ascii="AvantGarde Bk BT" w:hAnsi="AvantGarde Bk BT"/>
          <w:sz w:val="22"/>
          <w:szCs w:val="22"/>
          <w:lang w:val="es-ES_tradnl"/>
        </w:rPr>
        <w:t xml:space="preserve">habilidades de </w:t>
      </w:r>
      <w:proofErr w:type="spellStart"/>
      <w:r w:rsidRPr="00C96C95">
        <w:rPr>
          <w:rFonts w:ascii="AvantGarde Bk BT" w:hAnsi="AvantGarde Bk BT"/>
          <w:sz w:val="22"/>
          <w:szCs w:val="22"/>
          <w:lang w:val="es-ES_tradnl"/>
        </w:rPr>
        <w:t>lecto</w:t>
      </w:r>
      <w:proofErr w:type="spellEnd"/>
      <w:r w:rsidRPr="00C96C95">
        <w:rPr>
          <w:rFonts w:ascii="AvantGarde Bk BT" w:hAnsi="AvantGarde Bk BT"/>
          <w:sz w:val="22"/>
          <w:szCs w:val="22"/>
          <w:lang w:val="es-ES_tradnl"/>
        </w:rPr>
        <w:t>-comprensión</w:t>
      </w:r>
      <w:r w:rsidR="00903A84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C96C95">
        <w:rPr>
          <w:rFonts w:ascii="AvantGarde Bk BT" w:hAnsi="AvantGarde Bk BT"/>
          <w:sz w:val="22"/>
          <w:szCs w:val="22"/>
          <w:lang w:val="es-ES_tradnl"/>
        </w:rPr>
        <w:t>del idioma inglés, motivación para desarrollar profesionalmente funciones y</w:t>
      </w:r>
      <w:r w:rsidR="00903A84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C96C95">
        <w:rPr>
          <w:rFonts w:ascii="AvantGarde Bk BT" w:hAnsi="AvantGarde Bk BT"/>
          <w:sz w:val="22"/>
          <w:szCs w:val="22"/>
          <w:lang w:val="es-ES_tradnl"/>
        </w:rPr>
        <w:t>actividades de mercadotecnia, compromiso para desempeñarse dentro de la</w:t>
      </w:r>
      <w:r w:rsidR="00903A84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C96C95">
        <w:rPr>
          <w:rFonts w:ascii="AvantGarde Bk BT" w:hAnsi="AvantGarde Bk BT"/>
          <w:sz w:val="22"/>
          <w:szCs w:val="22"/>
          <w:lang w:val="es-ES_tradnl"/>
        </w:rPr>
        <w:t>maestría y en el ámbito profesional con ética, responsabilidad y vocación de</w:t>
      </w:r>
      <w:r w:rsidR="00903A84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626FAA">
        <w:rPr>
          <w:rFonts w:ascii="AvantGarde Bk BT" w:hAnsi="AvantGarde Bk BT"/>
          <w:sz w:val="22"/>
          <w:szCs w:val="22"/>
          <w:lang w:val="es-ES_tradnl"/>
        </w:rPr>
        <w:t>servicio,</w:t>
      </w:r>
      <w:r w:rsidRPr="00C96C95">
        <w:rPr>
          <w:rFonts w:ascii="AvantGarde Bk BT" w:hAnsi="AvantGarde Bk BT"/>
          <w:sz w:val="22"/>
          <w:szCs w:val="22"/>
          <w:lang w:val="es-ES_tradnl"/>
        </w:rPr>
        <w:t xml:space="preserve"> visión a futuro y actitud emprendedora.</w:t>
      </w:r>
    </w:p>
    <w:p w14:paraId="3C2FBC0C" w14:textId="619B35B6" w:rsidR="0032460C" w:rsidRDefault="0032460C" w:rsidP="00903A84">
      <w:pPr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43AC3D62" w14:textId="43942676" w:rsidR="00903A84" w:rsidRDefault="00626FAA" w:rsidP="0085759E">
      <w:pPr>
        <w:ind w:left="360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>Además,</w:t>
      </w:r>
      <w:r w:rsidR="00903A84" w:rsidRPr="00903A84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al concluir el programa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>, el estudiante tendrá</w:t>
      </w:r>
      <w:r w:rsidR="00903A84" w:rsidRPr="00903A84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los siguientes</w:t>
      </w:r>
      <w:r w:rsid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903A84" w:rsidRPr="00903A84">
        <w:rPr>
          <w:rFonts w:ascii="AvantGarde Bk BT" w:hAnsi="AvantGarde Bk BT" w:cs="Arial"/>
          <w:spacing w:val="-2"/>
          <w:sz w:val="22"/>
          <w:szCs w:val="22"/>
          <w:lang w:val="es-ES_tradnl"/>
        </w:rPr>
        <w:t>conocim</w:t>
      </w:r>
      <w:r w:rsidR="00375AF6">
        <w:rPr>
          <w:rFonts w:ascii="AvantGarde Bk BT" w:hAnsi="AvantGarde Bk BT" w:cs="Arial"/>
          <w:spacing w:val="-2"/>
          <w:sz w:val="22"/>
          <w:szCs w:val="22"/>
          <w:lang w:val="es-ES_tradnl"/>
        </w:rPr>
        <w:t>ientos, habilidades y actitudes:</w:t>
      </w:r>
    </w:p>
    <w:p w14:paraId="60D95723" w14:textId="77777777" w:rsidR="003872CD" w:rsidRPr="00903A84" w:rsidRDefault="003872CD" w:rsidP="00375AF6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41BBB164" w14:textId="12CE6E90" w:rsidR="00903A84" w:rsidRPr="00375AF6" w:rsidRDefault="00375AF6" w:rsidP="00375AF6">
      <w:pPr>
        <w:pStyle w:val="Prrafodelista"/>
        <w:numPr>
          <w:ilvl w:val="0"/>
          <w:numId w:val="35"/>
        </w:numP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</w:pPr>
      <w:r w:rsidRPr="00375AF6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CONOCIMIENTOS:</w:t>
      </w:r>
    </w:p>
    <w:p w14:paraId="25946492" w14:textId="77777777" w:rsidR="00375AF6" w:rsidRPr="00375AF6" w:rsidRDefault="00375AF6" w:rsidP="00375AF6">
      <w:pP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</w:pPr>
    </w:p>
    <w:p w14:paraId="6A33C080" w14:textId="100744F3" w:rsidR="0085759E" w:rsidRPr="0085759E" w:rsidRDefault="00903A84" w:rsidP="0085759E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>Conocimientos metodológicos y técnicos en el área de mercadotecnia, que</w:t>
      </w:r>
      <w:r w:rsidR="0085759E"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>le permitan aplicar e instrumentar medidas correctivas y de orientación</w:t>
      </w:r>
      <w:r w:rsidR="0085759E"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dentro de </w:t>
      </w:r>
      <w:r w:rsidR="0085759E"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>las organizaciones</w:t>
      </w:r>
      <w:r w:rsidR="00626FAA">
        <w:rPr>
          <w:rFonts w:ascii="AvantGarde Bk BT" w:hAnsi="AvantGarde Bk BT" w:cs="Arial"/>
          <w:spacing w:val="-2"/>
          <w:sz w:val="22"/>
          <w:szCs w:val="22"/>
          <w:lang w:val="es-ES_tradnl"/>
        </w:rPr>
        <w:t>;</w:t>
      </w:r>
    </w:p>
    <w:p w14:paraId="13617B01" w14:textId="2E41372C" w:rsidR="00903A84" w:rsidRPr="0085759E" w:rsidRDefault="00903A84" w:rsidP="0085759E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>Conocimientos sobre la estructura del mercado de bienes, servicios e ideas</w:t>
      </w:r>
      <w:r w:rsidR="0085759E"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en su entorno </w:t>
      </w:r>
      <w:r w:rsidR="00626FAA">
        <w:rPr>
          <w:rFonts w:ascii="AvantGarde Bk BT" w:hAnsi="AvantGarde Bk BT" w:cs="Arial"/>
          <w:spacing w:val="-2"/>
          <w:sz w:val="22"/>
          <w:szCs w:val="22"/>
          <w:lang w:val="es-ES_tradnl"/>
        </w:rPr>
        <w:t>microeconómico y macroeconómico;</w:t>
      </w:r>
    </w:p>
    <w:p w14:paraId="1DB8A2FE" w14:textId="2E9028E6" w:rsidR="00903A84" w:rsidRPr="0085759E" w:rsidRDefault="00903A84" w:rsidP="0085759E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Conocimientos sobre tendencias </w:t>
      </w:r>
      <w:r w:rsidR="00626FAA">
        <w:rPr>
          <w:rFonts w:ascii="AvantGarde Bk BT" w:hAnsi="AvantGarde Bk BT" w:cs="Arial"/>
          <w:spacing w:val="-2"/>
          <w:sz w:val="22"/>
          <w:szCs w:val="22"/>
          <w:lang w:val="es-ES_tradnl"/>
        </w:rPr>
        <w:t>novedosas de marketing avanzado;</w:t>
      </w:r>
    </w:p>
    <w:p w14:paraId="5AB02301" w14:textId="1BBDE837" w:rsidR="00903A84" w:rsidRPr="0085759E" w:rsidRDefault="00903A84" w:rsidP="0085759E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>Conocimientos acerca de las estrategias de marketing: producto, servicios,</w:t>
      </w:r>
      <w:r w:rsidR="0085759E"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>precio, comunicación comercial, distribución comercial, ventas y relaciones</w:t>
      </w:r>
      <w:r w:rsidR="0085759E"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>con el mercado para la comercialización de bienes, servicios e ideas en</w:t>
      </w:r>
      <w:r w:rsidR="0085759E"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626FAA">
        <w:rPr>
          <w:rFonts w:ascii="AvantGarde Bk BT" w:hAnsi="AvantGarde Bk BT" w:cs="Arial"/>
          <w:spacing w:val="-2"/>
          <w:sz w:val="22"/>
          <w:szCs w:val="22"/>
          <w:lang w:val="es-ES_tradnl"/>
        </w:rPr>
        <w:t>todo tipo de organizaciones;</w:t>
      </w:r>
    </w:p>
    <w:p w14:paraId="6B2C7E34" w14:textId="74EDCCAF" w:rsidR="00903A84" w:rsidRPr="0085759E" w:rsidRDefault="00903A84" w:rsidP="0085759E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>Conocimientos sobre sistemas de información de mercados para la mejor</w:t>
      </w:r>
      <w:r w:rsidR="0085759E"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584F34">
        <w:rPr>
          <w:rFonts w:ascii="AvantGarde Bk BT" w:hAnsi="AvantGarde Bk BT" w:cs="Arial"/>
          <w:spacing w:val="-2"/>
          <w:sz w:val="22"/>
          <w:szCs w:val="22"/>
          <w:lang w:val="es-ES_tradnl"/>
        </w:rPr>
        <w:t>gestión de las organizaciones y uso de</w:t>
      </w: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instrumentos de diagnóstico para la toma de</w:t>
      </w:r>
      <w:r w:rsidR="0085759E"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>decis</w:t>
      </w:r>
      <w:r w:rsidR="00584F34">
        <w:rPr>
          <w:rFonts w:ascii="AvantGarde Bk BT" w:hAnsi="AvantGarde Bk BT" w:cs="Arial"/>
          <w:spacing w:val="-2"/>
          <w:sz w:val="22"/>
          <w:szCs w:val="22"/>
          <w:lang w:val="es-ES_tradnl"/>
        </w:rPr>
        <w:t>iones estratégicas de marketing;</w:t>
      </w:r>
    </w:p>
    <w:p w14:paraId="1A688107" w14:textId="3BBAC40B" w:rsidR="00903A84" w:rsidRPr="0085759E" w:rsidRDefault="00903A84" w:rsidP="0085759E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>Conocimiento sobre las metodologías de las investigaciones en general y</w:t>
      </w:r>
      <w:r w:rsidR="00584F34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85759E"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>específicamente</w:t>
      </w:r>
      <w:r w:rsidR="00584F34">
        <w:rPr>
          <w:rFonts w:ascii="AvantGarde Bk BT" w:hAnsi="AvantGarde Bk BT" w:cs="Arial"/>
          <w:spacing w:val="-2"/>
          <w:sz w:val="22"/>
          <w:szCs w:val="22"/>
          <w:lang w:val="es-ES_tradnl"/>
        </w:rPr>
        <w:t>, en el campo de m</w:t>
      </w:r>
      <w:r w:rsidRPr="0085759E">
        <w:rPr>
          <w:rFonts w:ascii="AvantGarde Bk BT" w:hAnsi="AvantGarde Bk BT" w:cs="Arial"/>
          <w:spacing w:val="-2"/>
          <w:sz w:val="22"/>
          <w:szCs w:val="22"/>
          <w:lang w:val="es-ES_tradnl"/>
        </w:rPr>
        <w:t>arketing</w:t>
      </w:r>
      <w:r w:rsidR="00584F34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</w:p>
    <w:p w14:paraId="32AAA71F" w14:textId="7917E02E" w:rsidR="00903A84" w:rsidRDefault="00903A84" w:rsidP="00903A84">
      <w:pPr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71EE82C5" w14:textId="337109C7" w:rsidR="003872CD" w:rsidRDefault="00375AF6" w:rsidP="00375AF6">
      <w:pPr>
        <w:pStyle w:val="Prrafodelista"/>
        <w:numPr>
          <w:ilvl w:val="0"/>
          <w:numId w:val="35"/>
        </w:numP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</w:pPr>
      <w:r w:rsidRPr="00375AF6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HABILIDADES</w:t>
      </w:r>
      <w: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:</w:t>
      </w:r>
    </w:p>
    <w:p w14:paraId="56AA2D2E" w14:textId="77777777" w:rsidR="00375AF6" w:rsidRPr="00375AF6" w:rsidRDefault="00375AF6" w:rsidP="00375AF6">
      <w:pP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</w:pPr>
    </w:p>
    <w:p w14:paraId="4EBEA6B3" w14:textId="4354C735" w:rsidR="003872CD" w:rsidRPr="006C27FE" w:rsidRDefault="003872CD" w:rsidP="006C27FE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vantGarde Bk BT" w:eastAsiaTheme="minorHAnsi" w:hAnsi="AvantGarde Bk BT" w:cs="Arial"/>
          <w:sz w:val="22"/>
          <w:u w:color="000000"/>
          <w:lang w:eastAsia="en-US"/>
        </w:rPr>
      </w:pPr>
      <w:r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 xml:space="preserve">Habilidad para aplicar técnicas y herramientas para el análisis del contexto </w:t>
      </w:r>
      <w:r w:rsidR="00C2700C">
        <w:rPr>
          <w:rFonts w:ascii="AvantGarde Bk BT" w:eastAsiaTheme="minorHAnsi" w:hAnsi="AvantGarde Bk BT" w:cs="Arial"/>
          <w:sz w:val="22"/>
          <w:u w:color="000000"/>
          <w:lang w:eastAsia="en-US"/>
        </w:rPr>
        <w:t>económico;</w:t>
      </w:r>
    </w:p>
    <w:p w14:paraId="4CD36BFF" w14:textId="580580E2" w:rsidR="003872CD" w:rsidRPr="006C27FE" w:rsidRDefault="003872CD" w:rsidP="006C27FE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vantGarde Bk BT" w:eastAsiaTheme="minorHAnsi" w:hAnsi="AvantGarde Bk BT" w:cs="Arial"/>
          <w:sz w:val="22"/>
          <w:u w:color="000000"/>
          <w:lang w:eastAsia="en-US"/>
        </w:rPr>
      </w:pPr>
      <w:r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>Habilidad para el diseño y desarrollo de estrategias de marketing para el óptimo funcionamiento de las empresas y organizaciones no lucrativas</w:t>
      </w:r>
      <w:r w:rsidR="00C2700C">
        <w:rPr>
          <w:rFonts w:ascii="AvantGarde Bk BT" w:eastAsiaTheme="minorHAnsi" w:hAnsi="AvantGarde Bk BT" w:cs="Arial"/>
          <w:sz w:val="22"/>
          <w:u w:color="000000"/>
          <w:lang w:eastAsia="en-US"/>
        </w:rPr>
        <w:t>;</w:t>
      </w:r>
    </w:p>
    <w:p w14:paraId="0878260D" w14:textId="604370D3" w:rsidR="003872CD" w:rsidRPr="006C27FE" w:rsidRDefault="003872CD" w:rsidP="006C27FE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vantGarde Bk BT" w:eastAsiaTheme="minorHAnsi" w:hAnsi="AvantGarde Bk BT" w:cs="Arial"/>
          <w:sz w:val="22"/>
          <w:u w:color="000000"/>
          <w:lang w:eastAsia="en-US"/>
        </w:rPr>
      </w:pPr>
      <w:r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>Habilidad para la búsqueda de información en soportes secundarios (bases</w:t>
      </w:r>
      <w:r w:rsidR="006C27FE"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 xml:space="preserve"> </w:t>
      </w:r>
      <w:r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>de datos, anuarios, sistemas de información, etc.), relacionados con el</w:t>
      </w:r>
      <w:r w:rsidR="006C27FE"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 xml:space="preserve"> </w:t>
      </w:r>
      <w:r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 xml:space="preserve">marketing y su entorno </w:t>
      </w:r>
      <w:r w:rsidR="006C27FE"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>p</w:t>
      </w:r>
      <w:r w:rsidR="00C2700C">
        <w:rPr>
          <w:rFonts w:ascii="AvantGarde Bk BT" w:eastAsiaTheme="minorHAnsi" w:hAnsi="AvantGarde Bk BT" w:cs="Arial"/>
          <w:sz w:val="22"/>
          <w:u w:color="000000"/>
          <w:lang w:eastAsia="en-US"/>
        </w:rPr>
        <w:t>ara la toma de decisiones;</w:t>
      </w:r>
    </w:p>
    <w:p w14:paraId="509F7800" w14:textId="7551445C" w:rsidR="003872CD" w:rsidRPr="006C27FE" w:rsidRDefault="00C2700C" w:rsidP="006C27FE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vantGarde Bk BT" w:eastAsiaTheme="minorHAnsi" w:hAnsi="AvantGarde Bk BT" w:cs="Arial"/>
          <w:sz w:val="22"/>
          <w:u w:color="000000"/>
          <w:lang w:eastAsia="en-US"/>
        </w:rPr>
      </w:pPr>
      <w:r>
        <w:rPr>
          <w:rFonts w:ascii="AvantGarde Bk BT" w:eastAsiaTheme="minorHAnsi" w:hAnsi="AvantGarde Bk BT" w:cs="Arial"/>
          <w:sz w:val="22"/>
          <w:u w:color="000000"/>
          <w:lang w:eastAsia="en-US"/>
        </w:rPr>
        <w:t>Habilidad</w:t>
      </w:r>
      <w:r w:rsidR="003872CD"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 xml:space="preserve"> en la utilización de técnicas de ventas que le permita</w:t>
      </w:r>
      <w:r>
        <w:rPr>
          <w:rFonts w:ascii="AvantGarde Bk BT" w:eastAsiaTheme="minorHAnsi" w:hAnsi="AvantGarde Bk BT" w:cs="Arial"/>
          <w:sz w:val="22"/>
          <w:u w:color="000000"/>
          <w:lang w:eastAsia="en-US"/>
        </w:rPr>
        <w:t>n</w:t>
      </w:r>
      <w:r w:rsidR="003872CD"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 xml:space="preserve"> a las</w:t>
      </w:r>
      <w:r w:rsidR="006C27FE"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 xml:space="preserve"> </w:t>
      </w:r>
      <w:r>
        <w:rPr>
          <w:rFonts w:ascii="AvantGarde Bk BT" w:eastAsiaTheme="minorHAnsi" w:hAnsi="AvantGarde Bk BT" w:cs="Arial"/>
          <w:sz w:val="22"/>
          <w:u w:color="000000"/>
          <w:lang w:eastAsia="en-US"/>
        </w:rPr>
        <w:t>organizaciones incrementar su participación en el mercado;</w:t>
      </w:r>
    </w:p>
    <w:p w14:paraId="40A2F525" w14:textId="525AD300" w:rsidR="003872CD" w:rsidRPr="006C27FE" w:rsidRDefault="003872CD" w:rsidP="006C27FE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vantGarde Bk BT" w:eastAsiaTheme="minorHAnsi" w:hAnsi="AvantGarde Bk BT" w:cs="Arial"/>
          <w:sz w:val="22"/>
          <w:u w:color="000000"/>
          <w:lang w:eastAsia="en-US"/>
        </w:rPr>
      </w:pPr>
      <w:r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>Habilidad para la dirección de la comercialización de bienes, servicios e</w:t>
      </w:r>
      <w:r w:rsidR="006C27FE"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 xml:space="preserve"> </w:t>
      </w:r>
      <w:r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 xml:space="preserve">ideas, y la ejecución de funciones de </w:t>
      </w:r>
      <w:r w:rsidR="00C2700C">
        <w:rPr>
          <w:rFonts w:ascii="AvantGarde Bk BT" w:eastAsiaTheme="minorHAnsi" w:hAnsi="AvantGarde Bk BT" w:cs="Arial"/>
          <w:sz w:val="22"/>
          <w:u w:color="000000"/>
          <w:lang w:eastAsia="en-US"/>
        </w:rPr>
        <w:t>marketing en las organizaciones;</w:t>
      </w:r>
    </w:p>
    <w:p w14:paraId="24004823" w14:textId="46F85A09" w:rsidR="003872CD" w:rsidRPr="006C27FE" w:rsidRDefault="003872CD" w:rsidP="006C27FE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vantGarde Bk BT" w:eastAsiaTheme="minorHAnsi" w:hAnsi="AvantGarde Bk BT" w:cs="Arial"/>
          <w:sz w:val="22"/>
          <w:u w:color="000000"/>
          <w:lang w:eastAsia="en-US"/>
        </w:rPr>
      </w:pPr>
      <w:r w:rsidRPr="006C27FE">
        <w:rPr>
          <w:rFonts w:ascii="AvantGarde Bk BT" w:eastAsiaTheme="minorHAnsi" w:hAnsi="AvantGarde Bk BT" w:cs="Arial"/>
          <w:sz w:val="22"/>
          <w:u w:color="000000"/>
          <w:lang w:eastAsia="en-US"/>
        </w:rPr>
        <w:t>Habilidades para la investigación del mercado, necesarias en las empresas.</w:t>
      </w:r>
    </w:p>
    <w:p w14:paraId="706C9063" w14:textId="4DC68FF5" w:rsidR="00392069" w:rsidRDefault="00392069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br w:type="page"/>
      </w:r>
    </w:p>
    <w:p w14:paraId="558D8CE9" w14:textId="77777777" w:rsidR="003872CD" w:rsidRDefault="003872CD" w:rsidP="00903A84">
      <w:pPr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57956AE9" w14:textId="0F4C33E2" w:rsidR="00580C26" w:rsidRDefault="00375AF6" w:rsidP="00375AF6">
      <w:pPr>
        <w:pStyle w:val="Prrafodelista"/>
        <w:numPr>
          <w:ilvl w:val="0"/>
          <w:numId w:val="35"/>
        </w:numP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</w:pPr>
      <w:r w:rsidRPr="00580C26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ACTITUDES</w:t>
      </w:r>
      <w: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 xml:space="preserve">: </w:t>
      </w:r>
    </w:p>
    <w:p w14:paraId="3DC4BEE1" w14:textId="77777777" w:rsidR="00375AF6" w:rsidRPr="00375AF6" w:rsidRDefault="00375AF6" w:rsidP="00375AF6">
      <w:pP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</w:pPr>
    </w:p>
    <w:p w14:paraId="37998525" w14:textId="25D73306" w:rsidR="00580C26" w:rsidRPr="00580C26" w:rsidRDefault="00580C26" w:rsidP="00580C26">
      <w:pPr>
        <w:pStyle w:val="Prrafodelista"/>
        <w:numPr>
          <w:ilvl w:val="0"/>
          <w:numId w:val="33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580C26">
        <w:rPr>
          <w:rFonts w:ascii="AvantGarde Bk BT" w:hAnsi="AvantGarde Bk BT" w:cs="Arial"/>
          <w:spacing w:val="-2"/>
          <w:sz w:val="22"/>
          <w:szCs w:val="22"/>
          <w:lang w:val="es-ES_tradnl"/>
        </w:rPr>
        <w:t>Crítica propositiva y global de los cambios y tendencias de la mercadotecnia, que afecta</w:t>
      </w:r>
      <w:r w:rsidR="00C2700C">
        <w:rPr>
          <w:rFonts w:ascii="AvantGarde Bk BT" w:hAnsi="AvantGarde Bk BT" w:cs="Arial"/>
          <w:spacing w:val="-2"/>
          <w:sz w:val="22"/>
          <w:szCs w:val="22"/>
          <w:lang w:val="es-ES_tradnl"/>
        </w:rPr>
        <w:t>n</w:t>
      </w:r>
      <w:r w:rsidRPr="00580C26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directamente o indirectamente a las empresas pr</w:t>
      </w:r>
      <w:r w:rsidR="00C2700C">
        <w:rPr>
          <w:rFonts w:ascii="AvantGarde Bk BT" w:hAnsi="AvantGarde Bk BT" w:cs="Arial"/>
          <w:spacing w:val="-2"/>
          <w:sz w:val="22"/>
          <w:szCs w:val="22"/>
          <w:lang w:val="es-ES_tradnl"/>
        </w:rPr>
        <w:t>oductoras de bienes y servicios;</w:t>
      </w:r>
    </w:p>
    <w:p w14:paraId="65C0D6DA" w14:textId="4B03EFFA" w:rsidR="00580C26" w:rsidRPr="00580C26" w:rsidRDefault="00580C26" w:rsidP="00580C26">
      <w:pPr>
        <w:pStyle w:val="Prrafodelista"/>
        <w:numPr>
          <w:ilvl w:val="0"/>
          <w:numId w:val="33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580C26">
        <w:rPr>
          <w:rFonts w:ascii="AvantGarde Bk BT" w:hAnsi="AvantGarde Bk BT" w:cs="Arial"/>
          <w:spacing w:val="-2"/>
          <w:sz w:val="22"/>
          <w:szCs w:val="22"/>
          <w:lang w:val="es-ES_tradnl"/>
        </w:rPr>
        <w:t>Sentido de responsabilidad en el desempeñ</w:t>
      </w:r>
      <w:r w:rsidR="00C2700C">
        <w:rPr>
          <w:rFonts w:ascii="AvantGarde Bk BT" w:hAnsi="AvantGarde Bk BT" w:cs="Arial"/>
          <w:spacing w:val="-2"/>
          <w:sz w:val="22"/>
          <w:szCs w:val="22"/>
          <w:lang w:val="es-ES_tradnl"/>
        </w:rPr>
        <w:t>o de las funciones de marketing;</w:t>
      </w:r>
    </w:p>
    <w:p w14:paraId="787BE71B" w14:textId="19DCCFBD" w:rsidR="00903A84" w:rsidRPr="00E244A5" w:rsidRDefault="00580C26" w:rsidP="00E244A5">
      <w:pPr>
        <w:pStyle w:val="Prrafodelista"/>
        <w:numPr>
          <w:ilvl w:val="0"/>
          <w:numId w:val="33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580C26">
        <w:rPr>
          <w:rFonts w:ascii="AvantGarde Bk BT" w:hAnsi="AvantGarde Bk BT" w:cs="Arial"/>
          <w:spacing w:val="-2"/>
          <w:sz w:val="22"/>
          <w:szCs w:val="22"/>
          <w:lang w:val="es-ES_tradnl"/>
        </w:rPr>
        <w:t>Ecuanimidad, firmeza y carácter en la toma de decisiones para proyectos de marketing</w:t>
      </w:r>
      <w:r w:rsidR="00C2700C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580C26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ya sean locales, nacionales o internacionales.</w:t>
      </w:r>
    </w:p>
    <w:p w14:paraId="20C1FF0D" w14:textId="77777777" w:rsidR="00903A84" w:rsidRPr="00DD3704" w:rsidRDefault="00903A84" w:rsidP="00903A84">
      <w:pPr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0E4DFC18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14:paraId="60CCCF20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2C32F77C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14:paraId="3A4D295D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D389C0B" w14:textId="6EA9911B" w:rsidR="0032460C" w:rsidRPr="00375AF6" w:rsidRDefault="0032460C" w:rsidP="00375AF6">
      <w:pPr>
        <w:pStyle w:val="Prrafodelista"/>
        <w:numPr>
          <w:ilvl w:val="0"/>
          <w:numId w:val="36"/>
        </w:numPr>
        <w:jc w:val="both"/>
        <w:rPr>
          <w:rFonts w:ascii="AvantGarde Bk BT" w:hAnsi="AvantGarde Bk BT" w:cs="Arial"/>
          <w:sz w:val="22"/>
          <w:szCs w:val="22"/>
        </w:rPr>
      </w:pPr>
      <w:r w:rsidRPr="00375AF6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 w:rsidRPr="00375AF6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 w:rsidRPr="00375AF6">
        <w:rPr>
          <w:rFonts w:ascii="AvantGarde Bk BT" w:hAnsi="AvantGarde Bk BT" w:cs="Arial"/>
          <w:sz w:val="22"/>
          <w:szCs w:val="22"/>
        </w:rPr>
        <w:t>o. 15319</w:t>
      </w:r>
      <w:r w:rsidRPr="00375AF6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3FC721DF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556B339D" w14:textId="77777777" w:rsidR="0032460C" w:rsidRPr="00375AF6" w:rsidRDefault="0032460C" w:rsidP="00375AF6">
      <w:pPr>
        <w:pStyle w:val="Prrafodelista"/>
        <w:numPr>
          <w:ilvl w:val="0"/>
          <w:numId w:val="36"/>
        </w:numPr>
        <w:jc w:val="both"/>
        <w:rPr>
          <w:rFonts w:ascii="AvantGarde Bk BT" w:hAnsi="AvantGarde Bk BT" w:cs="Arial"/>
          <w:sz w:val="22"/>
          <w:szCs w:val="22"/>
        </w:rPr>
      </w:pPr>
      <w:r w:rsidRPr="00375AF6">
        <w:rPr>
          <w:rFonts w:ascii="AvantGarde Bk BT" w:hAnsi="AvantGarde Bk BT" w:cs="Arial"/>
          <w:sz w:val="22"/>
          <w:szCs w:val="22"/>
        </w:rPr>
        <w:t>Que como lo se</w:t>
      </w:r>
      <w:r w:rsidR="00C827C9" w:rsidRPr="00375AF6">
        <w:rPr>
          <w:rFonts w:ascii="AvantGarde Bk BT" w:hAnsi="AvantGarde Bk BT" w:cs="Arial"/>
          <w:sz w:val="22"/>
          <w:szCs w:val="22"/>
        </w:rPr>
        <w:t>ñalan las fracciones I, II y IV del</w:t>
      </w:r>
      <w:r w:rsidRPr="00375AF6">
        <w:rPr>
          <w:rFonts w:ascii="AvantGarde Bk BT" w:hAnsi="AvantGarde Bk BT" w:cs="Arial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77777777" w:rsidR="0032460C" w:rsidRPr="00375AF6" w:rsidRDefault="0032460C" w:rsidP="00375AF6">
      <w:pPr>
        <w:jc w:val="both"/>
        <w:rPr>
          <w:rFonts w:ascii="AvantGarde Bk BT" w:hAnsi="AvantGarde Bk BT" w:cs="Arial"/>
          <w:sz w:val="22"/>
          <w:szCs w:val="22"/>
        </w:rPr>
      </w:pPr>
    </w:p>
    <w:p w14:paraId="220C9BD0" w14:textId="59503FAA" w:rsidR="0032460C" w:rsidRPr="00375AF6" w:rsidRDefault="0032460C" w:rsidP="00375AF6">
      <w:pPr>
        <w:pStyle w:val="Prrafodelista"/>
        <w:numPr>
          <w:ilvl w:val="0"/>
          <w:numId w:val="36"/>
        </w:numPr>
        <w:jc w:val="both"/>
        <w:rPr>
          <w:rFonts w:ascii="AvantGarde Bk BT" w:hAnsi="AvantGarde Bk BT" w:cs="Arial"/>
          <w:sz w:val="22"/>
          <w:szCs w:val="22"/>
        </w:rPr>
      </w:pPr>
      <w:r w:rsidRPr="00375AF6">
        <w:rPr>
          <w:rFonts w:ascii="AvantGarde Bk BT" w:hAnsi="AvantGarde Bk BT" w:cs="Arial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 w:rsidRPr="00375AF6">
        <w:rPr>
          <w:rFonts w:ascii="AvantGarde Bk BT" w:hAnsi="AvantGarde Bk BT" w:cs="Arial"/>
          <w:sz w:val="22"/>
          <w:szCs w:val="22"/>
        </w:rPr>
        <w:t>ula en las fracciones III y XII del</w:t>
      </w:r>
      <w:r w:rsidRPr="00375AF6">
        <w:rPr>
          <w:rFonts w:ascii="AvantGarde Bk BT" w:hAnsi="AvantGarde Bk BT" w:cs="Arial"/>
          <w:sz w:val="22"/>
          <w:szCs w:val="22"/>
        </w:rPr>
        <w:t xml:space="preserve"> artículo 6 de la Ley Orgánica de la Universidad de Guadalajara.</w:t>
      </w:r>
    </w:p>
    <w:p w14:paraId="58C24E55" w14:textId="2FD96156" w:rsidR="00AB38C1" w:rsidRDefault="00AB38C1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14:paraId="4177EC4B" w14:textId="77777777" w:rsidR="0032460C" w:rsidRPr="00375AF6" w:rsidRDefault="0032460C" w:rsidP="00375AF6">
      <w:pPr>
        <w:jc w:val="both"/>
        <w:rPr>
          <w:rFonts w:ascii="AvantGarde Bk BT" w:hAnsi="AvantGarde Bk BT" w:cs="Arial"/>
          <w:sz w:val="22"/>
          <w:szCs w:val="22"/>
        </w:rPr>
      </w:pPr>
    </w:p>
    <w:p w14:paraId="3143EF91" w14:textId="77777777" w:rsidR="0032460C" w:rsidRPr="00375AF6" w:rsidRDefault="0032460C" w:rsidP="00375AF6">
      <w:pPr>
        <w:pStyle w:val="Prrafodelista"/>
        <w:numPr>
          <w:ilvl w:val="0"/>
          <w:numId w:val="36"/>
        </w:numPr>
        <w:jc w:val="both"/>
        <w:rPr>
          <w:rFonts w:ascii="AvantGarde Bk BT" w:hAnsi="AvantGarde Bk BT" w:cs="Arial"/>
          <w:sz w:val="22"/>
          <w:szCs w:val="22"/>
        </w:rPr>
      </w:pPr>
      <w:r w:rsidRPr="00375AF6">
        <w:rPr>
          <w:rFonts w:ascii="AvantGarde Bk BT" w:hAnsi="AvantGarde Bk BT" w:cs="Arial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31B7963D" w14:textId="77777777" w:rsidR="0032460C" w:rsidRPr="00375AF6" w:rsidRDefault="0032460C" w:rsidP="00375AF6">
      <w:pPr>
        <w:jc w:val="both"/>
        <w:rPr>
          <w:rFonts w:ascii="AvantGarde Bk BT" w:hAnsi="AvantGarde Bk BT" w:cs="Arial"/>
          <w:sz w:val="22"/>
          <w:szCs w:val="22"/>
        </w:rPr>
      </w:pPr>
    </w:p>
    <w:p w14:paraId="3DA8F930" w14:textId="0B41D697" w:rsidR="0032460C" w:rsidRPr="00375AF6" w:rsidRDefault="0032460C" w:rsidP="00375AF6">
      <w:pPr>
        <w:pStyle w:val="Prrafodelista"/>
        <w:numPr>
          <w:ilvl w:val="0"/>
          <w:numId w:val="36"/>
        </w:numPr>
        <w:jc w:val="both"/>
        <w:rPr>
          <w:rFonts w:ascii="AvantGarde Bk BT" w:hAnsi="AvantGarde Bk BT" w:cs="Arial"/>
          <w:sz w:val="22"/>
          <w:szCs w:val="22"/>
        </w:rPr>
      </w:pPr>
      <w:r w:rsidRPr="00375AF6">
        <w:rPr>
          <w:rFonts w:ascii="AvantGarde Bk BT" w:hAnsi="AvantGarde Bk BT" w:cs="Arial"/>
          <w:sz w:val="22"/>
          <w:szCs w:val="22"/>
        </w:rPr>
        <w:t>Que es atribución del Consejo General Universitario, conforme lo establece el artículo 31, fracción VI de la Ley Orgáni</w:t>
      </w:r>
      <w:r w:rsidR="006F4E5D" w:rsidRPr="00375AF6">
        <w:rPr>
          <w:rFonts w:ascii="AvantGarde Bk BT" w:hAnsi="AvantGarde Bk BT" w:cs="Arial"/>
          <w:sz w:val="22"/>
          <w:szCs w:val="22"/>
        </w:rPr>
        <w:t>ca y el artículo 39, fracción I</w:t>
      </w:r>
      <w:r w:rsidR="000F4846" w:rsidRPr="00375AF6">
        <w:rPr>
          <w:rFonts w:ascii="AvantGarde Bk BT" w:hAnsi="AvantGarde Bk BT" w:cs="Arial"/>
          <w:sz w:val="22"/>
          <w:szCs w:val="22"/>
        </w:rPr>
        <w:t xml:space="preserve"> del Estatuto General</w:t>
      </w:r>
      <w:r w:rsidRPr="00375AF6">
        <w:rPr>
          <w:rFonts w:ascii="AvantGarde Bk BT" w:hAnsi="AvantGarde Bk BT" w:cs="Arial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375AF6" w:rsidRDefault="0032460C" w:rsidP="00375AF6">
      <w:pPr>
        <w:jc w:val="both"/>
        <w:rPr>
          <w:rFonts w:ascii="AvantGarde Bk BT" w:hAnsi="AvantGarde Bk BT" w:cs="Arial"/>
          <w:sz w:val="22"/>
          <w:szCs w:val="22"/>
        </w:rPr>
      </w:pPr>
    </w:p>
    <w:p w14:paraId="5BE690F0" w14:textId="77777777" w:rsidR="0032460C" w:rsidRPr="00375AF6" w:rsidRDefault="0032460C" w:rsidP="00375AF6">
      <w:pPr>
        <w:pStyle w:val="Prrafodelista"/>
        <w:numPr>
          <w:ilvl w:val="0"/>
          <w:numId w:val="36"/>
        </w:numPr>
        <w:jc w:val="both"/>
        <w:rPr>
          <w:rFonts w:ascii="AvantGarde Bk BT" w:hAnsi="AvantGarde Bk BT" w:cs="Arial"/>
          <w:sz w:val="22"/>
          <w:szCs w:val="22"/>
        </w:rPr>
      </w:pPr>
      <w:r w:rsidRPr="00375AF6">
        <w:rPr>
          <w:rFonts w:ascii="AvantGarde Bk BT" w:hAnsi="AvantGarde Bk BT" w:cs="Arial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375329CB" w14:textId="77777777" w:rsidR="0032460C" w:rsidRPr="00375AF6" w:rsidRDefault="0032460C" w:rsidP="00375AF6">
      <w:pPr>
        <w:jc w:val="both"/>
        <w:rPr>
          <w:rFonts w:ascii="AvantGarde Bk BT" w:hAnsi="AvantGarde Bk BT" w:cs="Arial"/>
          <w:sz w:val="22"/>
          <w:szCs w:val="22"/>
        </w:rPr>
      </w:pPr>
    </w:p>
    <w:p w14:paraId="2A9BF247" w14:textId="77777777" w:rsidR="00C2700C" w:rsidRPr="00375AF6" w:rsidRDefault="0032460C" w:rsidP="00375AF6">
      <w:pPr>
        <w:pStyle w:val="Prrafodelista"/>
        <w:numPr>
          <w:ilvl w:val="0"/>
          <w:numId w:val="36"/>
        </w:numPr>
        <w:jc w:val="both"/>
        <w:rPr>
          <w:rFonts w:ascii="AvantGarde Bk BT" w:hAnsi="AvantGarde Bk BT" w:cs="Arial"/>
          <w:sz w:val="22"/>
          <w:szCs w:val="22"/>
        </w:rPr>
      </w:pPr>
      <w:r w:rsidRPr="00375AF6">
        <w:rPr>
          <w:rFonts w:ascii="AvantGarde Bk BT" w:hAnsi="AvantGarde Bk BT" w:cs="Arial"/>
          <w:sz w:val="22"/>
          <w:szCs w:val="22"/>
        </w:rPr>
        <w:t>Que es atribución de la Comisión de Educación conocer y dictaminar acerca de las propuestas de los Consejer</w:t>
      </w:r>
      <w:r w:rsidR="006F4E5D" w:rsidRPr="00375AF6">
        <w:rPr>
          <w:rFonts w:ascii="AvantGarde Bk BT" w:hAnsi="AvantGarde Bk BT" w:cs="Arial"/>
          <w:sz w:val="22"/>
          <w:szCs w:val="22"/>
        </w:rPr>
        <w:t>os, el Rector General o de los t</w:t>
      </w:r>
      <w:r w:rsidRPr="00375AF6">
        <w:rPr>
          <w:rFonts w:ascii="AvantGarde Bk BT" w:hAnsi="AvantGarde Bk BT" w:cs="Arial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 w:rsidRPr="00375AF6">
        <w:rPr>
          <w:rFonts w:ascii="AvantGarde Bk BT" w:hAnsi="AvantGarde Bk BT" w:cs="Arial"/>
          <w:sz w:val="22"/>
          <w:szCs w:val="22"/>
        </w:rPr>
        <w:t xml:space="preserve"> artículo 85, fracciones I y IV</w:t>
      </w:r>
      <w:r w:rsidRPr="00375AF6">
        <w:rPr>
          <w:rFonts w:ascii="AvantGarde Bk BT" w:hAnsi="AvantGarde Bk BT" w:cs="Arial"/>
          <w:sz w:val="22"/>
          <w:szCs w:val="22"/>
        </w:rPr>
        <w:t xml:space="preserve"> del Estatuto General.</w:t>
      </w:r>
    </w:p>
    <w:p w14:paraId="21AAAA37" w14:textId="77777777" w:rsidR="00C2700C" w:rsidRPr="00375AF6" w:rsidRDefault="00C2700C" w:rsidP="00375AF6">
      <w:pPr>
        <w:jc w:val="both"/>
        <w:rPr>
          <w:rFonts w:ascii="AvantGarde Bk BT" w:hAnsi="AvantGarde Bk BT" w:cs="Arial"/>
          <w:sz w:val="22"/>
          <w:szCs w:val="22"/>
        </w:rPr>
      </w:pPr>
    </w:p>
    <w:p w14:paraId="6B400075" w14:textId="34F15D7A" w:rsidR="0032460C" w:rsidRPr="00375AF6" w:rsidRDefault="0032460C" w:rsidP="00375AF6">
      <w:pPr>
        <w:pStyle w:val="Prrafodelista"/>
        <w:numPr>
          <w:ilvl w:val="0"/>
          <w:numId w:val="36"/>
        </w:numPr>
        <w:jc w:val="both"/>
        <w:rPr>
          <w:rFonts w:ascii="AvantGarde Bk BT" w:hAnsi="AvantGarde Bk BT" w:cs="Arial"/>
          <w:sz w:val="22"/>
          <w:szCs w:val="22"/>
        </w:rPr>
      </w:pPr>
      <w:r w:rsidRPr="00375AF6">
        <w:rPr>
          <w:rFonts w:ascii="AvantGarde Bk BT" w:hAnsi="AvantGarde Bk BT" w:cs="Arial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15E8497" w14:textId="77777777" w:rsidR="0032460C" w:rsidRPr="00375AF6" w:rsidRDefault="0032460C" w:rsidP="00375AF6">
      <w:pPr>
        <w:jc w:val="both"/>
        <w:rPr>
          <w:rFonts w:ascii="AvantGarde Bk BT" w:hAnsi="AvantGarde Bk BT" w:cs="Arial"/>
          <w:sz w:val="22"/>
          <w:szCs w:val="22"/>
        </w:rPr>
      </w:pPr>
    </w:p>
    <w:p w14:paraId="541A37EA" w14:textId="0123B7F1" w:rsidR="0032460C" w:rsidRPr="00375AF6" w:rsidRDefault="001C7B97" w:rsidP="00375AF6">
      <w:pPr>
        <w:pStyle w:val="Prrafodelista"/>
        <w:numPr>
          <w:ilvl w:val="0"/>
          <w:numId w:val="36"/>
        </w:numPr>
        <w:jc w:val="both"/>
        <w:rPr>
          <w:rFonts w:ascii="AvantGarde Bk BT" w:hAnsi="AvantGarde Bk BT" w:cs="Arial"/>
          <w:sz w:val="22"/>
          <w:szCs w:val="22"/>
        </w:rPr>
      </w:pPr>
      <w:r w:rsidRPr="00375AF6">
        <w:rPr>
          <w:rFonts w:ascii="AvantGarde Bk BT" w:hAnsi="AvantGarde Bk BT" w:cs="Arial"/>
          <w:sz w:val="22"/>
          <w:szCs w:val="22"/>
        </w:rPr>
        <w:t xml:space="preserve">Que tal y como lo prevé el artículo </w:t>
      </w:r>
      <w:r w:rsidR="00094B4A" w:rsidRPr="00375AF6">
        <w:rPr>
          <w:rFonts w:ascii="AvantGarde Bk BT" w:hAnsi="AvantGarde Bk BT" w:cs="Arial"/>
          <w:sz w:val="22"/>
          <w:szCs w:val="22"/>
        </w:rPr>
        <w:t>8</w:t>
      </w:r>
      <w:r w:rsidRPr="00375AF6">
        <w:rPr>
          <w:rFonts w:ascii="AvantGarde Bk BT" w:hAnsi="AvantGarde Bk BT" w:cs="Arial"/>
          <w:sz w:val="22"/>
          <w:szCs w:val="22"/>
        </w:rPr>
        <w:t xml:space="preserve">, fracción I </w:t>
      </w:r>
      <w:r w:rsidR="00094B4A" w:rsidRPr="00375AF6">
        <w:rPr>
          <w:rFonts w:ascii="AvantGarde Bk BT" w:hAnsi="AvantGarde Bk BT" w:cs="Arial"/>
          <w:sz w:val="22"/>
          <w:szCs w:val="22"/>
        </w:rPr>
        <w:t xml:space="preserve">y 9 </w:t>
      </w:r>
      <w:r w:rsidRPr="00375AF6">
        <w:rPr>
          <w:rFonts w:ascii="AvantGarde Bk BT" w:hAnsi="AvantGarde Bk BT" w:cs="Arial"/>
          <w:sz w:val="22"/>
          <w:szCs w:val="22"/>
        </w:rPr>
        <w:t xml:space="preserve">del Estatuto Orgánico del Centro Universitario de </w:t>
      </w:r>
      <w:r w:rsidR="00094B4A" w:rsidRPr="00375AF6">
        <w:rPr>
          <w:rFonts w:ascii="AvantGarde Bk BT" w:hAnsi="AvantGarde Bk BT" w:cs="Arial"/>
          <w:sz w:val="22"/>
          <w:szCs w:val="22"/>
        </w:rPr>
        <w:t xml:space="preserve">Ciencias </w:t>
      </w:r>
      <w:r w:rsidR="00375AF6" w:rsidRPr="00375AF6">
        <w:rPr>
          <w:rFonts w:ascii="AvantGarde Bk BT" w:hAnsi="AvantGarde Bk BT" w:cs="Arial"/>
          <w:sz w:val="22"/>
          <w:szCs w:val="22"/>
        </w:rPr>
        <w:t>Económico-</w:t>
      </w:r>
      <w:r w:rsidR="00742607" w:rsidRPr="00375AF6">
        <w:rPr>
          <w:rFonts w:ascii="AvantGarde Bk BT" w:hAnsi="AvantGarde Bk BT" w:cs="Arial"/>
          <w:sz w:val="22"/>
          <w:szCs w:val="22"/>
        </w:rPr>
        <w:t>Administrativas</w:t>
      </w:r>
      <w:r w:rsidRPr="00375AF6">
        <w:rPr>
          <w:rFonts w:ascii="AvantGarde Bk BT" w:hAnsi="AvantGarde Bk BT" w:cs="Arial"/>
          <w:sz w:val="22"/>
          <w:szCs w:val="22"/>
        </w:rPr>
        <w:t>, es atribución de la Comisión de Educación de este centro dictaminar sobre la pertinencia y viabilidad de las propuestas para la creación, modificación o supresión de carreras y programas de posgrado a fin de remitirlas, en su caso, al H. Consejo General Universitario.</w:t>
      </w:r>
    </w:p>
    <w:p w14:paraId="155AE0B4" w14:textId="77777777" w:rsidR="001C7B97" w:rsidRPr="00375AF6" w:rsidRDefault="001C7B97" w:rsidP="00375AF6">
      <w:pPr>
        <w:jc w:val="both"/>
        <w:rPr>
          <w:rFonts w:ascii="AvantGarde Bk BT" w:hAnsi="AvantGarde Bk BT" w:cs="Arial"/>
          <w:sz w:val="22"/>
          <w:szCs w:val="22"/>
        </w:rPr>
      </w:pPr>
    </w:p>
    <w:p w14:paraId="0CDFE4A7" w14:textId="77777777" w:rsidR="0032460C" w:rsidRPr="00375AF6" w:rsidRDefault="0032460C" w:rsidP="00375AF6">
      <w:pPr>
        <w:pStyle w:val="Prrafodelista"/>
        <w:numPr>
          <w:ilvl w:val="0"/>
          <w:numId w:val="36"/>
        </w:numPr>
        <w:jc w:val="both"/>
        <w:rPr>
          <w:rFonts w:ascii="AvantGarde Bk BT" w:hAnsi="AvantGarde Bk BT" w:cs="Arial"/>
          <w:sz w:val="22"/>
          <w:szCs w:val="22"/>
        </w:rPr>
      </w:pPr>
      <w:r w:rsidRPr="00375AF6">
        <w:rPr>
          <w:rFonts w:ascii="AvantGarde Bk BT" w:hAnsi="AvantGarde Bk BT" w:cs="Arial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31EEA5B1" w14:textId="3DBA67E0" w:rsidR="00AB38C1" w:rsidRDefault="00AB38C1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332FE247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13D19B01" w14:textId="77777777" w:rsid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14:paraId="6B343D98" w14:textId="77777777" w:rsidR="00E55E02" w:rsidRPr="0032460C" w:rsidRDefault="00E55E02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14:paraId="4E2BCDF4" w14:textId="0A0DB557" w:rsid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6B079A54" w14:textId="52EB2177" w:rsidR="007E6125" w:rsidRDefault="007E6125" w:rsidP="007E5214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DDB4D0E" w14:textId="52645C5C" w:rsidR="002D3DBD" w:rsidRPr="00471818" w:rsidRDefault="002D3DBD" w:rsidP="002D3DBD">
      <w:pPr>
        <w:pStyle w:val="Sangradetextonormal"/>
        <w:spacing w:after="0"/>
        <w:ind w:left="0"/>
        <w:jc w:val="both"/>
        <w:rPr>
          <w:rFonts w:ascii="AvantGarde Bk BT" w:hAnsi="AvantGarde Bk BT" w:cs="Arial"/>
          <w:sz w:val="22"/>
          <w:szCs w:val="22"/>
        </w:rPr>
      </w:pPr>
      <w:r w:rsidRPr="00471818">
        <w:rPr>
          <w:rFonts w:ascii="AvantGarde Bk BT" w:hAnsi="AvantGarde Bk BT" w:cs="Arial"/>
          <w:b/>
          <w:sz w:val="22"/>
          <w:szCs w:val="22"/>
          <w:lang w:val="es-ES_tradnl"/>
        </w:rPr>
        <w:t>PRIMERO.</w:t>
      </w:r>
      <w:r w:rsidRPr="00471818">
        <w:rPr>
          <w:rFonts w:ascii="Arial" w:hAnsi="Arial" w:cs="Arial"/>
          <w:sz w:val="22"/>
          <w:szCs w:val="22"/>
        </w:rPr>
        <w:t xml:space="preserve"> </w:t>
      </w:r>
      <w:r w:rsidRPr="00471818">
        <w:rPr>
          <w:rFonts w:ascii="AvantGarde Bk BT" w:hAnsi="AvantGarde Bk BT" w:cs="Arial"/>
          <w:sz w:val="22"/>
          <w:szCs w:val="22"/>
        </w:rPr>
        <w:t xml:space="preserve">Se </w:t>
      </w:r>
      <w:r>
        <w:rPr>
          <w:rFonts w:ascii="AvantGarde Bk BT" w:hAnsi="AvantGarde Bk BT" w:cs="Arial"/>
          <w:sz w:val="22"/>
          <w:szCs w:val="22"/>
          <w:lang w:val="es-MX"/>
        </w:rPr>
        <w:t>modifica</w:t>
      </w:r>
      <w:r w:rsidRPr="00471818">
        <w:rPr>
          <w:rFonts w:ascii="AvantGarde Bk BT" w:hAnsi="AvantGarde Bk BT" w:cs="Arial"/>
          <w:sz w:val="22"/>
          <w:szCs w:val="22"/>
        </w:rPr>
        <w:t xml:space="preserve"> el </w:t>
      </w:r>
      <w:r>
        <w:rPr>
          <w:rFonts w:ascii="AvantGarde Bk BT" w:hAnsi="AvantGarde Bk BT" w:cs="Arial"/>
          <w:sz w:val="22"/>
          <w:szCs w:val="22"/>
          <w:lang w:val="es-MX"/>
        </w:rPr>
        <w:t xml:space="preserve">resolutivo segundo del dictamen </w:t>
      </w:r>
      <w:r w:rsidRPr="0001494B">
        <w:rPr>
          <w:rFonts w:ascii="AvantGarde Bk BT" w:hAnsi="AvantGarde Bk BT" w:cs="Arial"/>
          <w:sz w:val="22"/>
          <w:szCs w:val="22"/>
          <w:lang w:val="es-MX"/>
        </w:rPr>
        <w:t>I/20</w:t>
      </w:r>
      <w:r>
        <w:rPr>
          <w:rFonts w:ascii="AvantGarde Bk BT" w:hAnsi="AvantGarde Bk BT" w:cs="Arial"/>
          <w:sz w:val="22"/>
          <w:szCs w:val="22"/>
          <w:lang w:val="es-MX"/>
        </w:rPr>
        <w:t>06</w:t>
      </w:r>
      <w:r w:rsidRPr="0001494B">
        <w:rPr>
          <w:rFonts w:ascii="AvantGarde Bk BT" w:hAnsi="AvantGarde Bk BT" w:cs="Arial"/>
          <w:sz w:val="22"/>
          <w:szCs w:val="22"/>
          <w:lang w:val="es-MX"/>
        </w:rPr>
        <w:t>/</w:t>
      </w:r>
      <w:r>
        <w:rPr>
          <w:rFonts w:ascii="AvantGarde Bk BT" w:hAnsi="AvantGarde Bk BT" w:cs="Arial"/>
          <w:sz w:val="22"/>
          <w:szCs w:val="22"/>
          <w:lang w:val="es-MX"/>
        </w:rPr>
        <w:t xml:space="preserve">269, de fecha 27 de junio de 2006, a través del cual se crea el </w:t>
      </w:r>
      <w:r w:rsidRPr="00471818">
        <w:rPr>
          <w:rFonts w:ascii="AvantGarde Bk BT" w:hAnsi="AvantGarde Bk BT" w:cs="Arial"/>
          <w:sz w:val="22"/>
          <w:szCs w:val="22"/>
        </w:rPr>
        <w:t>programa académico de</w:t>
      </w:r>
      <w:r>
        <w:rPr>
          <w:rFonts w:ascii="AvantGarde Bk BT" w:hAnsi="AvantGarde Bk BT" w:cs="Arial"/>
          <w:sz w:val="22"/>
          <w:szCs w:val="22"/>
          <w:lang w:val="es-MX"/>
        </w:rPr>
        <w:t xml:space="preserve"> </w:t>
      </w:r>
      <w:r w:rsidRPr="00E94E9E">
        <w:rPr>
          <w:rFonts w:ascii="AvantGarde Bk BT" w:hAnsi="AvantGarde Bk BT" w:cs="Calibri"/>
          <w:sz w:val="22"/>
          <w:szCs w:val="22"/>
          <w:lang w:eastAsia="es-MX"/>
        </w:rPr>
        <w:t xml:space="preserve">la </w:t>
      </w:r>
      <w:r>
        <w:rPr>
          <w:rFonts w:ascii="AvantGarde Bk BT" w:hAnsi="AvantGarde Bk BT"/>
          <w:b/>
          <w:sz w:val="22"/>
          <w:szCs w:val="22"/>
          <w:lang w:val="es-ES_tradnl"/>
        </w:rPr>
        <w:t>Maestría en Dirección de Mercadotecnia</w:t>
      </w:r>
      <w:r w:rsidRPr="00471818">
        <w:rPr>
          <w:rFonts w:ascii="AvantGarde Bk BT" w:hAnsi="AvantGarde Bk BT" w:cs="Arial"/>
          <w:sz w:val="22"/>
          <w:szCs w:val="22"/>
        </w:rPr>
        <w:t xml:space="preserve">, de la Red Universitaria, con sede en </w:t>
      </w:r>
      <w:r>
        <w:rPr>
          <w:rFonts w:ascii="AvantGarde Bk BT" w:hAnsi="AvantGarde Bk BT" w:cs="Arial"/>
          <w:sz w:val="22"/>
          <w:szCs w:val="22"/>
          <w:lang w:val="es-MX"/>
        </w:rPr>
        <w:t>e</w:t>
      </w:r>
      <w:r w:rsidRPr="00471818">
        <w:rPr>
          <w:rFonts w:ascii="AvantGarde Bk BT" w:hAnsi="AvantGarde Bk BT" w:cs="Arial"/>
          <w:sz w:val="22"/>
          <w:szCs w:val="22"/>
        </w:rPr>
        <w:t xml:space="preserve">l Centro Universitario de </w:t>
      </w:r>
      <w:r>
        <w:rPr>
          <w:rFonts w:ascii="AvantGarde Bk BT" w:hAnsi="AvantGarde Bk BT" w:cs="Arial"/>
          <w:sz w:val="22"/>
          <w:szCs w:val="22"/>
          <w:lang w:val="es-MX"/>
        </w:rPr>
        <w:t>Ciencias Económico Administrativas</w:t>
      </w:r>
      <w:r w:rsidR="00C3487B">
        <w:rPr>
          <w:rFonts w:ascii="AvantGarde Bk BT" w:hAnsi="AvantGarde Bk BT" w:cs="Arial"/>
          <w:sz w:val="22"/>
          <w:szCs w:val="22"/>
          <w:lang w:val="es-MX"/>
        </w:rPr>
        <w:t xml:space="preserve"> y en el Ce</w:t>
      </w:r>
      <w:r w:rsidR="003536E9">
        <w:rPr>
          <w:rFonts w:ascii="AvantGarde Bk BT" w:hAnsi="AvantGarde Bk BT" w:cs="Arial"/>
          <w:sz w:val="22"/>
          <w:szCs w:val="22"/>
          <w:lang w:val="es-MX"/>
        </w:rPr>
        <w:t>ntro Universitario de la Costa</w:t>
      </w:r>
      <w:r>
        <w:rPr>
          <w:rFonts w:ascii="AvantGarde Bk BT" w:hAnsi="AvantGarde Bk BT" w:cs="Arial"/>
          <w:sz w:val="22"/>
          <w:szCs w:val="22"/>
          <w:lang w:val="es-MX"/>
        </w:rPr>
        <w:t xml:space="preserve">, </w:t>
      </w:r>
      <w:r w:rsidRPr="009E4894">
        <w:rPr>
          <w:rFonts w:ascii="AvantGarde Bk BT" w:hAnsi="AvantGarde Bk BT" w:cs="Arial"/>
          <w:sz w:val="22"/>
          <w:szCs w:val="22"/>
        </w:rPr>
        <w:t>a partir del ciclo escolar 201</w:t>
      </w:r>
      <w:r w:rsidRPr="009E4894">
        <w:rPr>
          <w:rFonts w:ascii="AvantGarde Bk BT" w:hAnsi="AvantGarde Bk BT" w:cs="Arial"/>
          <w:sz w:val="22"/>
          <w:szCs w:val="22"/>
          <w:lang w:val="es-MX"/>
        </w:rPr>
        <w:t>8</w:t>
      </w:r>
      <w:r w:rsidRPr="009E4894">
        <w:rPr>
          <w:rFonts w:ascii="AvantGarde Bk BT" w:hAnsi="AvantGarde Bk BT"/>
          <w:sz w:val="22"/>
          <w:szCs w:val="22"/>
          <w:lang w:val="es-ES_tradnl"/>
        </w:rPr>
        <w:t>“B</w:t>
      </w:r>
      <w:r w:rsidRPr="009E4894">
        <w:rPr>
          <w:rFonts w:ascii="AvantGarde Bk BT" w:hAnsi="AvantGarde Bk BT" w:cs="Arial"/>
          <w:sz w:val="22"/>
          <w:szCs w:val="22"/>
          <w:lang w:val="es-MX"/>
        </w:rPr>
        <w:t>”,</w:t>
      </w:r>
      <w:r>
        <w:rPr>
          <w:rFonts w:ascii="AvantGarde Bk BT" w:hAnsi="AvantGarde Bk BT" w:cs="Arial"/>
          <w:sz w:val="22"/>
          <w:szCs w:val="22"/>
          <w:lang w:val="es-MX"/>
        </w:rPr>
        <w:t xml:space="preserve"> para quedar como sigue:</w:t>
      </w:r>
    </w:p>
    <w:p w14:paraId="55A154F2" w14:textId="77777777" w:rsidR="00FF0ABE" w:rsidRPr="00FF0ABE" w:rsidRDefault="00FF0ABE" w:rsidP="00FF0ABE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1235E166" w14:textId="77777777" w:rsidR="00FF0ABE" w:rsidRPr="00FF0ABE" w:rsidRDefault="00FF0ABE" w:rsidP="00375AF6">
      <w:pPr>
        <w:ind w:left="426" w:right="333"/>
        <w:jc w:val="both"/>
        <w:rPr>
          <w:rFonts w:ascii="Arial" w:hAnsi="Arial" w:cs="Arial"/>
          <w:i/>
        </w:rPr>
      </w:pPr>
      <w:r w:rsidRPr="00FF0ABE">
        <w:rPr>
          <w:rFonts w:ascii="AvantGarde Bk BT" w:hAnsi="AvantGarde Bk BT"/>
          <w:b/>
          <w:i/>
          <w:sz w:val="22"/>
          <w:szCs w:val="22"/>
          <w:lang w:val="es-ES_tradnl"/>
        </w:rPr>
        <w:t>SEGUNDO.</w:t>
      </w:r>
      <w:r w:rsidRPr="00FF0ABE">
        <w:rPr>
          <w:rFonts w:ascii="AvantGarde Bk BT" w:hAnsi="AvantGarde Bk BT"/>
          <w:i/>
          <w:sz w:val="22"/>
          <w:szCs w:val="22"/>
          <w:lang w:val="es-ES_tradnl"/>
        </w:rPr>
        <w:t xml:space="preserve"> El Programa de la Maestría en Dirección de Mercadotecnia es un programa profesionalizante de modalidad escolarizada </w:t>
      </w:r>
      <w:r w:rsidRPr="00FF0ABE">
        <w:rPr>
          <w:rFonts w:ascii="AvantGarde Bk BT" w:hAnsi="AvantGarde Bk BT" w:cs="Arial"/>
          <w:i/>
          <w:sz w:val="22"/>
          <w:szCs w:val="22"/>
        </w:rPr>
        <w:t>y comprende las siguientes Áreas de formación y Unidades de aprendizaje:</w:t>
      </w:r>
    </w:p>
    <w:p w14:paraId="47D7B2AA" w14:textId="70B2B0CF" w:rsidR="00FF0ABE" w:rsidRPr="00FF0ABE" w:rsidRDefault="00FF0ABE" w:rsidP="00FF0ABE">
      <w:pPr>
        <w:jc w:val="both"/>
        <w:rPr>
          <w:rFonts w:ascii="AvantGarde Bk BT" w:hAnsi="AvantGarde Bk BT"/>
          <w:sz w:val="22"/>
          <w:szCs w:val="22"/>
        </w:rPr>
      </w:pPr>
    </w:p>
    <w:p w14:paraId="66AD00F4" w14:textId="57F63E7E" w:rsidR="00254F8F" w:rsidRDefault="00254F8F" w:rsidP="00254F8F">
      <w:pPr>
        <w:jc w:val="center"/>
        <w:rPr>
          <w:rFonts w:ascii="AvantGarde Bk BT" w:hAnsi="AvantGarde Bk BT"/>
          <w:bCs/>
          <w:spacing w:val="-2"/>
          <w:sz w:val="22"/>
          <w:szCs w:val="22"/>
        </w:rPr>
      </w:pPr>
      <w:r w:rsidRPr="005F2D8E">
        <w:rPr>
          <w:rFonts w:ascii="AvantGarde Bk BT" w:hAnsi="AvantGarde Bk BT"/>
          <w:bCs/>
          <w:spacing w:val="-2"/>
          <w:sz w:val="22"/>
          <w:szCs w:val="22"/>
        </w:rPr>
        <w:t>Plan de estudios</w:t>
      </w:r>
    </w:p>
    <w:p w14:paraId="3F0DE62D" w14:textId="77777777" w:rsidR="001B6B52" w:rsidRDefault="001B6B52" w:rsidP="005F2D8E">
      <w:pPr>
        <w:jc w:val="both"/>
        <w:rPr>
          <w:rFonts w:ascii="AvantGarde Bk BT" w:hAnsi="AvantGarde Bk BT"/>
          <w:bCs/>
          <w:spacing w:val="-2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8"/>
        <w:gridCol w:w="1276"/>
        <w:gridCol w:w="1275"/>
      </w:tblGrid>
      <w:tr w:rsidR="001B6B52" w:rsidRPr="00312B3E" w14:paraId="59A85D38" w14:textId="77777777" w:rsidTr="008A146B">
        <w:trPr>
          <w:trHeight w:val="255"/>
          <w:jc w:val="center"/>
        </w:trPr>
        <w:tc>
          <w:tcPr>
            <w:tcW w:w="5978" w:type="dxa"/>
            <w:shd w:val="clear" w:color="auto" w:fill="auto"/>
            <w:noWrap/>
            <w:vAlign w:val="center"/>
            <w:hideMark/>
          </w:tcPr>
          <w:p w14:paraId="35BF5089" w14:textId="77777777" w:rsidR="001B6B52" w:rsidRPr="00312B3E" w:rsidRDefault="001B6B52" w:rsidP="008A146B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Áreas de Formación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817522" w14:textId="77777777" w:rsidR="001B6B52" w:rsidRPr="00312B3E" w:rsidRDefault="001B6B52" w:rsidP="008A146B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Créditos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775945" w14:textId="77777777" w:rsidR="001B6B52" w:rsidRPr="00312B3E" w:rsidRDefault="001B6B52" w:rsidP="008A146B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%</w:t>
            </w:r>
          </w:p>
        </w:tc>
      </w:tr>
      <w:tr w:rsidR="001B6B52" w:rsidRPr="00312B3E" w14:paraId="02A127BE" w14:textId="77777777" w:rsidTr="008A146B">
        <w:trPr>
          <w:trHeight w:val="255"/>
          <w:jc w:val="center"/>
        </w:trPr>
        <w:tc>
          <w:tcPr>
            <w:tcW w:w="5978" w:type="dxa"/>
            <w:tcBorders>
              <w:bottom w:val="single" w:sz="4" w:space="0" w:color="auto"/>
            </w:tcBorders>
            <w:noWrap/>
          </w:tcPr>
          <w:p w14:paraId="2B0D0D2E" w14:textId="77777777" w:rsidR="001B6B52" w:rsidRPr="00312B3E" w:rsidRDefault="001B6B52" w:rsidP="008A146B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 w:rsidRPr="00312B3E">
              <w:rPr>
                <w:rFonts w:ascii="AvantGarde Bk BT" w:hAnsi="AvantGarde Bk BT" w:cs="Calibri"/>
                <w:sz w:val="22"/>
                <w:szCs w:val="22"/>
                <w:u w:color="000000"/>
              </w:rPr>
              <w:t>Área de Formación Básico Común Obligatoria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2EBF5D67" w14:textId="2A7A264F" w:rsidR="001B6B52" w:rsidRPr="00312B3E" w:rsidRDefault="001B6B52" w:rsidP="008A146B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14:paraId="7E6EFB07" w14:textId="6F4E4814" w:rsidR="001B6B52" w:rsidRPr="00312B3E" w:rsidRDefault="001B6B52" w:rsidP="008A146B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25</w:t>
            </w:r>
          </w:p>
        </w:tc>
      </w:tr>
      <w:tr w:rsidR="001B6B52" w:rsidRPr="00312B3E" w14:paraId="7E14A746" w14:textId="77777777" w:rsidTr="008A146B">
        <w:trPr>
          <w:trHeight w:val="255"/>
          <w:jc w:val="center"/>
        </w:trPr>
        <w:tc>
          <w:tcPr>
            <w:tcW w:w="5978" w:type="dxa"/>
            <w:noWrap/>
          </w:tcPr>
          <w:p w14:paraId="7B7E6296" w14:textId="77777777" w:rsidR="001B6B52" w:rsidRPr="00312B3E" w:rsidRDefault="001B6B52" w:rsidP="008A146B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 w:rsidRPr="00312B3E">
              <w:rPr>
                <w:rFonts w:ascii="AvantGarde Bk BT" w:hAnsi="AvantGarde Bk BT" w:cs="Calibri"/>
                <w:sz w:val="22"/>
                <w:szCs w:val="22"/>
                <w:u w:color="000000"/>
              </w:rPr>
              <w:t>Área de Formación Básico Particular</w:t>
            </w:r>
            <w:r>
              <w:rPr>
                <w:rFonts w:ascii="AvantGarde Bk BT" w:hAnsi="AvantGarde Bk BT" w:cs="Calibri"/>
                <w:sz w:val="22"/>
                <w:szCs w:val="22"/>
                <w:u w:color="000000"/>
              </w:rPr>
              <w:t xml:space="preserve"> O</w:t>
            </w:r>
            <w:r w:rsidRPr="00312B3E">
              <w:rPr>
                <w:rFonts w:ascii="AvantGarde Bk BT" w:hAnsi="AvantGarde Bk BT" w:cs="Calibri"/>
                <w:sz w:val="22"/>
                <w:szCs w:val="22"/>
                <w:u w:color="000000"/>
              </w:rPr>
              <w:t>bligatoria</w:t>
            </w:r>
          </w:p>
        </w:tc>
        <w:tc>
          <w:tcPr>
            <w:tcW w:w="1276" w:type="dxa"/>
            <w:noWrap/>
            <w:vAlign w:val="center"/>
          </w:tcPr>
          <w:p w14:paraId="3A990809" w14:textId="571E2736" w:rsidR="001B6B52" w:rsidRPr="00312B3E" w:rsidRDefault="001B6B52" w:rsidP="008A146B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28</w:t>
            </w:r>
          </w:p>
        </w:tc>
        <w:tc>
          <w:tcPr>
            <w:tcW w:w="1275" w:type="dxa"/>
            <w:noWrap/>
            <w:vAlign w:val="center"/>
          </w:tcPr>
          <w:p w14:paraId="1BD60F46" w14:textId="1AF0EAF6" w:rsidR="001B6B52" w:rsidRPr="00312B3E" w:rsidRDefault="001B6B52" w:rsidP="008A146B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25</w:t>
            </w:r>
          </w:p>
        </w:tc>
      </w:tr>
      <w:tr w:rsidR="001B6B52" w:rsidRPr="00312B3E" w14:paraId="26AF9C79" w14:textId="77777777" w:rsidTr="008A146B">
        <w:trPr>
          <w:trHeight w:val="255"/>
          <w:jc w:val="center"/>
        </w:trPr>
        <w:tc>
          <w:tcPr>
            <w:tcW w:w="5978" w:type="dxa"/>
            <w:noWrap/>
          </w:tcPr>
          <w:p w14:paraId="79622721" w14:textId="1363B81C" w:rsidR="001B6B52" w:rsidRPr="00312B3E" w:rsidRDefault="001B6B52" w:rsidP="008A146B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 w:rsidRPr="00312B3E">
              <w:rPr>
                <w:rFonts w:ascii="AvantGarde Bk BT" w:hAnsi="AvantGarde Bk BT" w:cs="Calibri"/>
                <w:sz w:val="22"/>
                <w:szCs w:val="22"/>
                <w:u w:color="000000"/>
              </w:rPr>
              <w:t>Área de Formación Especializante</w:t>
            </w:r>
            <w:r>
              <w:rPr>
                <w:rFonts w:ascii="AvantGarde Bk BT" w:hAnsi="AvantGarde Bk BT" w:cs="Calibri"/>
                <w:sz w:val="22"/>
                <w:szCs w:val="22"/>
                <w:u w:color="000000"/>
              </w:rPr>
              <w:t xml:space="preserve"> Selectiva</w:t>
            </w:r>
          </w:p>
        </w:tc>
        <w:tc>
          <w:tcPr>
            <w:tcW w:w="1276" w:type="dxa"/>
            <w:noWrap/>
            <w:vAlign w:val="center"/>
          </w:tcPr>
          <w:p w14:paraId="4584232F" w14:textId="77777777" w:rsidR="001B6B52" w:rsidRPr="00312B3E" w:rsidRDefault="001B6B52" w:rsidP="008A146B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21</w:t>
            </w:r>
          </w:p>
        </w:tc>
        <w:tc>
          <w:tcPr>
            <w:tcW w:w="1275" w:type="dxa"/>
            <w:noWrap/>
            <w:vAlign w:val="center"/>
          </w:tcPr>
          <w:p w14:paraId="7946A833" w14:textId="70FD6D85" w:rsidR="001B6B52" w:rsidRPr="00312B3E" w:rsidRDefault="001B6B52" w:rsidP="008A146B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18.75</w:t>
            </w:r>
          </w:p>
        </w:tc>
      </w:tr>
      <w:tr w:rsidR="001B6B52" w:rsidRPr="00312B3E" w14:paraId="4961A1C6" w14:textId="77777777" w:rsidTr="008A146B">
        <w:trPr>
          <w:trHeight w:val="255"/>
          <w:jc w:val="center"/>
        </w:trPr>
        <w:tc>
          <w:tcPr>
            <w:tcW w:w="5978" w:type="dxa"/>
            <w:noWrap/>
          </w:tcPr>
          <w:p w14:paraId="3A128FD2" w14:textId="77777777" w:rsidR="001B6B52" w:rsidRPr="00312B3E" w:rsidRDefault="001B6B52" w:rsidP="008A146B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 w:rsidRPr="00312B3E">
              <w:rPr>
                <w:rFonts w:ascii="AvantGarde Bk BT" w:hAnsi="AvantGarde Bk BT" w:cs="Calibri"/>
                <w:sz w:val="22"/>
                <w:szCs w:val="22"/>
                <w:u w:color="000000"/>
              </w:rPr>
              <w:t>Área de Formación Optativa Abierta</w:t>
            </w:r>
          </w:p>
        </w:tc>
        <w:tc>
          <w:tcPr>
            <w:tcW w:w="1276" w:type="dxa"/>
            <w:noWrap/>
            <w:vAlign w:val="center"/>
          </w:tcPr>
          <w:p w14:paraId="7524382A" w14:textId="0301E959" w:rsidR="001B6B52" w:rsidRPr="00312B3E" w:rsidRDefault="001B6B52" w:rsidP="008A146B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35</w:t>
            </w:r>
          </w:p>
        </w:tc>
        <w:tc>
          <w:tcPr>
            <w:tcW w:w="1275" w:type="dxa"/>
            <w:noWrap/>
            <w:vAlign w:val="center"/>
          </w:tcPr>
          <w:p w14:paraId="098B8B0A" w14:textId="41844329" w:rsidR="001B6B52" w:rsidRPr="00312B3E" w:rsidRDefault="001B6B52" w:rsidP="008A146B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31.25</w:t>
            </w:r>
          </w:p>
        </w:tc>
      </w:tr>
      <w:tr w:rsidR="001B6B52" w:rsidRPr="00312B3E" w14:paraId="2448951E" w14:textId="77777777" w:rsidTr="008A146B">
        <w:trPr>
          <w:trHeight w:val="255"/>
          <w:jc w:val="center"/>
        </w:trPr>
        <w:tc>
          <w:tcPr>
            <w:tcW w:w="5978" w:type="dxa"/>
            <w:noWrap/>
            <w:hideMark/>
          </w:tcPr>
          <w:p w14:paraId="41880A09" w14:textId="77777777" w:rsidR="001B6B52" w:rsidRPr="00312B3E" w:rsidRDefault="001B6B52" w:rsidP="008A146B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</w:pPr>
            <w:r w:rsidRPr="00312B3E"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  <w:t>Total:</w:t>
            </w:r>
          </w:p>
        </w:tc>
        <w:tc>
          <w:tcPr>
            <w:tcW w:w="1276" w:type="dxa"/>
            <w:noWrap/>
            <w:vAlign w:val="center"/>
          </w:tcPr>
          <w:p w14:paraId="1AF5E4B2" w14:textId="77777777" w:rsidR="001B6B52" w:rsidRPr="00312B3E" w:rsidRDefault="001B6B52" w:rsidP="008A146B">
            <w:pPr>
              <w:jc w:val="center"/>
              <w:rPr>
                <w:rFonts w:ascii="AvantGarde Bk BT" w:hAnsi="AvantGarde Bk BT"/>
                <w:b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b/>
                <w:sz w:val="22"/>
                <w:szCs w:val="22"/>
                <w:u w:color="000000"/>
              </w:rPr>
              <w:t>112</w:t>
            </w:r>
          </w:p>
        </w:tc>
        <w:tc>
          <w:tcPr>
            <w:tcW w:w="1275" w:type="dxa"/>
            <w:noWrap/>
            <w:vAlign w:val="center"/>
          </w:tcPr>
          <w:p w14:paraId="665349F1" w14:textId="310CABD3" w:rsidR="001B6B52" w:rsidRPr="00312B3E" w:rsidRDefault="001B6B52" w:rsidP="008A146B">
            <w:pPr>
              <w:jc w:val="center"/>
              <w:rPr>
                <w:rFonts w:ascii="AvantGarde Bk BT" w:hAnsi="AvantGarde Bk BT"/>
                <w:b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b/>
                <w:sz w:val="22"/>
                <w:szCs w:val="22"/>
                <w:u w:color="000000"/>
              </w:rPr>
              <w:t>100</w:t>
            </w:r>
          </w:p>
        </w:tc>
      </w:tr>
    </w:tbl>
    <w:p w14:paraId="134413FB" w14:textId="77777777" w:rsidR="001B6B52" w:rsidRDefault="001B6B52" w:rsidP="005F2D8E">
      <w:pPr>
        <w:jc w:val="both"/>
        <w:rPr>
          <w:rFonts w:ascii="AvantGarde Bk BT" w:hAnsi="AvantGarde Bk BT"/>
          <w:bCs/>
          <w:spacing w:val="-2"/>
          <w:sz w:val="22"/>
          <w:szCs w:val="22"/>
        </w:rPr>
      </w:pPr>
    </w:p>
    <w:p w14:paraId="5280BA43" w14:textId="66AE7BDA" w:rsidR="008E167E" w:rsidRPr="001658BE" w:rsidRDefault="008E167E" w:rsidP="00E30F9A">
      <w:pPr>
        <w:spacing w:after="200" w:line="276" w:lineRule="auto"/>
        <w:jc w:val="center"/>
        <w:rPr>
          <w:rFonts w:ascii="AvantGarde Bk BT" w:hAnsi="AvantGarde Bk BT"/>
          <w:sz w:val="20"/>
          <w:szCs w:val="20"/>
        </w:rPr>
      </w:pPr>
      <w:r w:rsidRPr="001658BE">
        <w:rPr>
          <w:rFonts w:ascii="AvantGarde Bk BT" w:hAnsi="AvantGarde Bk BT"/>
          <w:sz w:val="20"/>
          <w:szCs w:val="20"/>
        </w:rPr>
        <w:t>ÁREA DE FORMACIÓN BÁSICO COMÚN OBLIGATORIA</w:t>
      </w:r>
    </w:p>
    <w:tbl>
      <w:tblPr>
        <w:tblW w:w="8475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709"/>
        <w:gridCol w:w="992"/>
        <w:gridCol w:w="850"/>
        <w:gridCol w:w="851"/>
        <w:gridCol w:w="1134"/>
      </w:tblGrid>
      <w:tr w:rsidR="008E167E" w:rsidRPr="00312B3E" w14:paraId="30EB3C40" w14:textId="77777777" w:rsidTr="00375AF6">
        <w:trPr>
          <w:trHeight w:val="227"/>
          <w:jc w:val="center"/>
        </w:trPr>
        <w:tc>
          <w:tcPr>
            <w:tcW w:w="3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89F6" w14:textId="77777777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723D" w14:textId="77777777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  <w:r w:rsidRPr="00432F24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8020" w14:textId="77777777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</w:t>
            </w:r>
            <w:r w:rsidRPr="00432F24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301B" w14:textId="77777777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</w:t>
            </w:r>
            <w:r w:rsidRPr="00432F24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458B" w14:textId="77777777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8EC8" w14:textId="77777777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</w:tr>
      <w:tr w:rsidR="008E167E" w:rsidRPr="00312B3E" w14:paraId="1FF71B22" w14:textId="77777777" w:rsidTr="00375AF6">
        <w:trPr>
          <w:trHeight w:val="647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324E3" w14:textId="7856309A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hAnsi="AvantGarde Bk BT" w:cs="Arial"/>
                <w:sz w:val="20"/>
                <w:szCs w:val="20"/>
                <w:u w:color="000000"/>
              </w:rPr>
              <w:t>Entorno económico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B5AF6CD" w14:textId="77777777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14:paraId="0BBAE440" w14:textId="77777777" w:rsidR="008E167E" w:rsidRPr="00432F24" w:rsidRDefault="008E167E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14:paraId="1BD3338F" w14:textId="77777777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14:paraId="106DB34B" w14:textId="77777777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5B83FC84" w14:textId="77777777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E167E" w:rsidRPr="00312B3E" w14:paraId="16A66E09" w14:textId="77777777" w:rsidTr="00375AF6">
        <w:trPr>
          <w:trHeight w:val="647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8A743" w14:textId="027CD3B8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hAnsi="AvantGarde Bk BT" w:cs="Arial"/>
                <w:sz w:val="20"/>
                <w:szCs w:val="20"/>
                <w:u w:color="000000"/>
              </w:rPr>
              <w:t>Métodos cuantitativos para las ciencias económico administrativas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395B338" w14:textId="77777777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14:paraId="61094B2D" w14:textId="77777777" w:rsidR="008E167E" w:rsidRPr="00432F24" w:rsidRDefault="008E167E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14:paraId="3C95E367" w14:textId="77777777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14:paraId="5D41A907" w14:textId="77777777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3AFE5DBD" w14:textId="77777777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E167E" w:rsidRPr="00312B3E" w14:paraId="44D26A9D" w14:textId="77777777" w:rsidTr="00375AF6">
        <w:trPr>
          <w:trHeight w:val="647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80632" w14:textId="38211E8C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hAnsi="AvantGarde Bk BT" w:cs="Arial"/>
                <w:sz w:val="20"/>
                <w:szCs w:val="20"/>
                <w:u w:color="000000"/>
              </w:rPr>
              <w:t>Metodología de la investigación con énfasis en el estudio de caso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F72651C" w14:textId="77777777" w:rsidR="008E167E" w:rsidRPr="00432F24" w:rsidRDefault="008E167E" w:rsidP="008A146B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432F24">
              <w:rPr>
                <w:rFonts w:ascii="AvantGarde Bk BT" w:hAnsi="AvantGarde Bk BT"/>
                <w:sz w:val="20"/>
                <w:szCs w:val="20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14:paraId="229DBED0" w14:textId="77777777" w:rsidR="008E167E" w:rsidRPr="00432F24" w:rsidRDefault="008E167E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14:paraId="18ADEAA9" w14:textId="77777777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14:paraId="6310189A" w14:textId="77777777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7B8CC986" w14:textId="77777777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E167E" w:rsidRPr="00312B3E" w14:paraId="4C12D301" w14:textId="77777777" w:rsidTr="00375AF6">
        <w:trPr>
          <w:trHeight w:val="647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0D11D" w14:textId="1F4EEDB0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hAnsi="AvantGarde Bk BT" w:cs="Arial"/>
                <w:sz w:val="20"/>
                <w:szCs w:val="20"/>
                <w:u w:color="000000"/>
              </w:rPr>
              <w:t>Gestión de marketing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2733BB2" w14:textId="77777777" w:rsidR="008E167E" w:rsidRPr="00432F24" w:rsidRDefault="008E167E" w:rsidP="008A146B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432F24">
              <w:rPr>
                <w:rFonts w:ascii="AvantGarde Bk BT" w:hAnsi="AvantGarde Bk BT"/>
                <w:sz w:val="20"/>
                <w:szCs w:val="20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14:paraId="29C606AA" w14:textId="77777777" w:rsidR="008E167E" w:rsidRPr="00432F24" w:rsidRDefault="008E167E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14:paraId="2CFA69EC" w14:textId="77777777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14:paraId="1DBE4520" w14:textId="77777777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276E8D8E" w14:textId="77777777" w:rsidR="008E167E" w:rsidRPr="00432F24" w:rsidRDefault="008E167E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432F24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8E167E" w:rsidRPr="00312B3E" w14:paraId="5B0F8A32" w14:textId="77777777" w:rsidTr="00375AF6">
        <w:trPr>
          <w:trHeight w:val="479"/>
          <w:jc w:val="center"/>
        </w:trPr>
        <w:tc>
          <w:tcPr>
            <w:tcW w:w="3939" w:type="dxa"/>
            <w:noWrap/>
            <w:vAlign w:val="center"/>
            <w:hideMark/>
          </w:tcPr>
          <w:p w14:paraId="2AEDDFD5" w14:textId="77777777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432F24">
              <w:rPr>
                <w:rFonts w:ascii="AvantGarde Bk BT" w:hAnsi="AvantGarde Bk BT" w:cs="Calibri"/>
                <w:b/>
                <w:sz w:val="20"/>
                <w:szCs w:val="20"/>
                <w:u w:color="000000"/>
              </w:rPr>
              <w:t>Total</w:t>
            </w:r>
          </w:p>
        </w:tc>
        <w:tc>
          <w:tcPr>
            <w:tcW w:w="709" w:type="dxa"/>
            <w:noWrap/>
            <w:vAlign w:val="center"/>
            <w:hideMark/>
          </w:tcPr>
          <w:p w14:paraId="02B0AC33" w14:textId="77777777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ACE62" w14:textId="22AC343D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C65BC" w14:textId="435CBEC8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7CFDC" w14:textId="580FE874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E20B6" w14:textId="75559642" w:rsidR="008E167E" w:rsidRPr="00432F24" w:rsidRDefault="008E167E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28</w:t>
            </w:r>
          </w:p>
        </w:tc>
      </w:tr>
    </w:tbl>
    <w:p w14:paraId="1A1A919D" w14:textId="77777777" w:rsidR="005F2D8E" w:rsidRDefault="005F2D8E" w:rsidP="00B60B89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B58240D" w14:textId="5B51A466" w:rsidR="006C4453" w:rsidRPr="001658BE" w:rsidRDefault="006C4453" w:rsidP="006C4453">
      <w:pPr>
        <w:jc w:val="center"/>
        <w:rPr>
          <w:rFonts w:ascii="AvantGarde Bk BT" w:hAnsi="AvantGarde Bk BT"/>
          <w:sz w:val="20"/>
          <w:szCs w:val="20"/>
        </w:rPr>
      </w:pPr>
      <w:r w:rsidRPr="001658BE">
        <w:rPr>
          <w:rFonts w:ascii="AvantGarde Bk BT" w:hAnsi="AvantGarde Bk BT"/>
          <w:sz w:val="20"/>
          <w:szCs w:val="20"/>
        </w:rPr>
        <w:lastRenderedPageBreak/>
        <w:t>ÁREA DE FORMACIÓN BÁSICO PARTICULAR OBLIGATORIA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709"/>
        <w:gridCol w:w="992"/>
        <w:gridCol w:w="825"/>
        <w:gridCol w:w="876"/>
        <w:gridCol w:w="1134"/>
        <w:gridCol w:w="1676"/>
      </w:tblGrid>
      <w:tr w:rsidR="006C4453" w:rsidRPr="00432F24" w14:paraId="2B692614" w14:textId="232EA485" w:rsidTr="00392069">
        <w:trPr>
          <w:trHeight w:val="227"/>
          <w:jc w:val="center"/>
        </w:trPr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FE01" w14:textId="77777777" w:rsidR="006C4453" w:rsidRPr="00432F24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7328" w14:textId="77777777" w:rsidR="006C4453" w:rsidRPr="00432F24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  <w:r w:rsidRPr="00432F24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BD0B" w14:textId="77777777" w:rsidR="006C4453" w:rsidRPr="00432F24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</w:t>
            </w:r>
            <w:r w:rsidRPr="00432F24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E0D" w14:textId="77777777" w:rsidR="006C4453" w:rsidRPr="00432F24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</w:t>
            </w:r>
            <w:r w:rsidRPr="00432F24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7E0A" w14:textId="77777777" w:rsidR="006C4453" w:rsidRPr="00432F24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0AA4" w14:textId="77777777" w:rsidR="006C4453" w:rsidRPr="00432F24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4F6A3797" w14:textId="396181B4" w:rsidR="006C4453" w:rsidRPr="00432F24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32F24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Pre requisitos</w:t>
            </w:r>
          </w:p>
        </w:tc>
      </w:tr>
      <w:tr w:rsidR="006C4453" w:rsidRPr="00312B3E" w14:paraId="299BCCAA" w14:textId="38E37B51" w:rsidTr="00375AF6">
        <w:trPr>
          <w:trHeight w:val="67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6A873" w14:textId="7BDA7F31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Investigación de mercados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AD94627" w14:textId="77777777" w:rsidR="006C4453" w:rsidRPr="006D5DFE" w:rsidRDefault="006C4453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14:paraId="5C65221B" w14:textId="77777777" w:rsidR="006C4453" w:rsidRPr="006D5DFE" w:rsidRDefault="006C4453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noWrap/>
            <w:vAlign w:val="center"/>
          </w:tcPr>
          <w:p w14:paraId="2EDA3AC7" w14:textId="77777777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050DBD63" w14:textId="77777777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7B273150" w14:textId="77777777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09FE95A4" w14:textId="0CDD3DCD" w:rsidR="006C4453" w:rsidRPr="00375AF6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14"/>
                <w:szCs w:val="20"/>
                <w:u w:color="000000"/>
              </w:rPr>
            </w:pPr>
            <w:r w:rsidRPr="00375AF6">
              <w:rPr>
                <w:rFonts w:ascii="AvantGarde Bk BT" w:eastAsia="Arial Unicode MS" w:hAnsi="AvantGarde Bk BT" w:cs="Arial"/>
                <w:sz w:val="14"/>
                <w:szCs w:val="20"/>
                <w:u w:color="000000"/>
              </w:rPr>
              <w:t>Metodología de la investigación con énfasis en el estudio de caso</w:t>
            </w:r>
          </w:p>
        </w:tc>
      </w:tr>
      <w:tr w:rsidR="006C4453" w:rsidRPr="00312B3E" w14:paraId="3A2D1EAE" w14:textId="06BF656F" w:rsidTr="00375AF6">
        <w:trPr>
          <w:trHeight w:val="67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7604F" w14:textId="58B6A082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Conducta del consumidor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B06ACA4" w14:textId="71388639" w:rsidR="006C4453" w:rsidRPr="006D5DFE" w:rsidRDefault="006C4453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14:paraId="1A19BF4F" w14:textId="64066B3C" w:rsidR="006C4453" w:rsidRPr="006D5DFE" w:rsidRDefault="006C4453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noWrap/>
            <w:vAlign w:val="center"/>
          </w:tcPr>
          <w:p w14:paraId="68CD0839" w14:textId="177A01A6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1CC15A56" w14:textId="785A2BC4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40B350BC" w14:textId="77777777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77A31748" w14:textId="77777777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  <w:tr w:rsidR="006C4453" w:rsidRPr="00312B3E" w14:paraId="2993A3E2" w14:textId="46C11BB1" w:rsidTr="00375AF6">
        <w:trPr>
          <w:trHeight w:val="67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EBFA4" w14:textId="67E3BC03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Comunicación y publicidad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B0AECE4" w14:textId="77777777" w:rsidR="006C4453" w:rsidRPr="006D5DFE" w:rsidRDefault="006C4453" w:rsidP="008A146B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6D5DFE">
              <w:rPr>
                <w:rFonts w:ascii="AvantGarde Bk BT" w:hAnsi="AvantGarde Bk BT"/>
                <w:sz w:val="20"/>
                <w:szCs w:val="20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14:paraId="0D2EB97A" w14:textId="77777777" w:rsidR="006C4453" w:rsidRPr="006D5DFE" w:rsidRDefault="006C4453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noWrap/>
            <w:vAlign w:val="center"/>
          </w:tcPr>
          <w:p w14:paraId="548E3E35" w14:textId="77777777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6FF55CA1" w14:textId="77777777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32EF837A" w14:textId="77777777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79503CEC" w14:textId="77777777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  <w:tr w:rsidR="006C4453" w:rsidRPr="00312B3E" w14:paraId="27949880" w14:textId="163E31F5" w:rsidTr="00375AF6">
        <w:trPr>
          <w:trHeight w:val="67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2D04C" w14:textId="610FC6CF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Marketing estratégico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6FDBA1E" w14:textId="77777777" w:rsidR="006C4453" w:rsidRPr="006D5DFE" w:rsidRDefault="006C4453" w:rsidP="008A146B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6D5DFE">
              <w:rPr>
                <w:rFonts w:ascii="AvantGarde Bk BT" w:hAnsi="AvantGarde Bk BT"/>
                <w:sz w:val="20"/>
                <w:szCs w:val="20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14:paraId="6ED9E7D0" w14:textId="77777777" w:rsidR="006C4453" w:rsidRPr="006D5DFE" w:rsidRDefault="006C4453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noWrap/>
            <w:vAlign w:val="center"/>
          </w:tcPr>
          <w:p w14:paraId="389F0B60" w14:textId="77777777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4884429B" w14:textId="77777777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14FC2142" w14:textId="77777777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676" w:type="dxa"/>
          </w:tcPr>
          <w:p w14:paraId="6B0F402B" w14:textId="16F86D23" w:rsidR="006C4453" w:rsidRPr="006D5DFE" w:rsidRDefault="006C4453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Gestión de marketing</w:t>
            </w:r>
          </w:p>
        </w:tc>
      </w:tr>
      <w:tr w:rsidR="006C4453" w:rsidRPr="00312B3E" w14:paraId="163EA0C6" w14:textId="431DAC5B" w:rsidTr="006C4453">
        <w:trPr>
          <w:trHeight w:val="479"/>
          <w:jc w:val="center"/>
        </w:trPr>
        <w:tc>
          <w:tcPr>
            <w:tcW w:w="3139" w:type="dxa"/>
            <w:noWrap/>
            <w:vAlign w:val="center"/>
            <w:hideMark/>
          </w:tcPr>
          <w:p w14:paraId="0AAB30D5" w14:textId="77777777" w:rsidR="006C4453" w:rsidRPr="006D5DFE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Calibri"/>
                <w:b/>
                <w:sz w:val="20"/>
                <w:szCs w:val="20"/>
                <w:u w:color="000000"/>
              </w:rPr>
              <w:t>Total</w:t>
            </w:r>
          </w:p>
        </w:tc>
        <w:tc>
          <w:tcPr>
            <w:tcW w:w="709" w:type="dxa"/>
            <w:noWrap/>
            <w:vAlign w:val="center"/>
            <w:hideMark/>
          </w:tcPr>
          <w:p w14:paraId="647D160C" w14:textId="77777777" w:rsidR="006C4453" w:rsidRPr="006D5DFE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3ACD1" w14:textId="77777777" w:rsidR="006C4453" w:rsidRPr="006D5DFE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192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99B54" w14:textId="77777777" w:rsidR="006C4453" w:rsidRPr="006D5DFE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256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8B158" w14:textId="77777777" w:rsidR="006C4453" w:rsidRPr="006D5DFE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84FEA" w14:textId="77777777" w:rsidR="006C4453" w:rsidRPr="006D5DFE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E6EA" w14:textId="77777777" w:rsidR="006C4453" w:rsidRPr="006D5DFE" w:rsidRDefault="006C4453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</w:p>
        </w:tc>
      </w:tr>
    </w:tbl>
    <w:p w14:paraId="56D3184D" w14:textId="77777777" w:rsidR="006C4453" w:rsidRDefault="006C4453" w:rsidP="00B60B89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66C8F9BF" w14:textId="7C7C2F73" w:rsidR="00F716E1" w:rsidRPr="001658BE" w:rsidRDefault="00F716E1" w:rsidP="00F716E1">
      <w:pPr>
        <w:jc w:val="center"/>
        <w:rPr>
          <w:rFonts w:ascii="AvantGarde Bk BT" w:hAnsi="AvantGarde Bk BT"/>
          <w:sz w:val="20"/>
          <w:szCs w:val="20"/>
        </w:rPr>
      </w:pPr>
      <w:r w:rsidRPr="001658BE">
        <w:rPr>
          <w:rFonts w:ascii="AvantGarde Bk BT" w:hAnsi="AvantGarde Bk BT"/>
          <w:sz w:val="20"/>
          <w:szCs w:val="20"/>
        </w:rPr>
        <w:t>ÁREA DE FORMACIÓN ESPECIALIZANTE SELECTIVA</w:t>
      </w:r>
    </w:p>
    <w:p w14:paraId="4D6FA106" w14:textId="77777777" w:rsidR="00DD4802" w:rsidRDefault="00DD4802" w:rsidP="00375AF6">
      <w:pPr>
        <w:rPr>
          <w:rFonts w:ascii="AvantGarde Bk BT" w:hAnsi="AvantGarde Bk BT"/>
          <w:sz w:val="22"/>
          <w:szCs w:val="22"/>
        </w:rPr>
      </w:pPr>
    </w:p>
    <w:p w14:paraId="224D6DA9" w14:textId="4E813381" w:rsidR="00FE6EBA" w:rsidRPr="00312B3E" w:rsidRDefault="00B35D1C" w:rsidP="006D5DFE">
      <w:pPr>
        <w:ind w:left="708"/>
        <w:rPr>
          <w:rFonts w:ascii="AvantGarde Bk BT" w:hAnsi="AvantGarde Bk BT"/>
          <w:sz w:val="22"/>
          <w:szCs w:val="22"/>
        </w:rPr>
      </w:pPr>
      <w:r w:rsidRPr="00DD4802">
        <w:rPr>
          <w:rFonts w:ascii="AvantGarde Bk BT" w:hAnsi="AvantGarde Bk BT"/>
          <w:sz w:val="22"/>
          <w:szCs w:val="22"/>
        </w:rPr>
        <w:t>Marketing estratégico y competitividad en los sectores económicos</w:t>
      </w:r>
    </w:p>
    <w:tbl>
      <w:tblPr>
        <w:tblW w:w="9259" w:type="dxa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3"/>
        <w:gridCol w:w="709"/>
        <w:gridCol w:w="992"/>
        <w:gridCol w:w="825"/>
        <w:gridCol w:w="876"/>
        <w:gridCol w:w="1134"/>
      </w:tblGrid>
      <w:tr w:rsidR="00DD4802" w:rsidRPr="00312B3E" w14:paraId="51DDA7FF" w14:textId="77777777" w:rsidTr="00375AF6">
        <w:trPr>
          <w:trHeight w:val="227"/>
          <w:jc w:val="center"/>
        </w:trPr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592" w14:textId="77777777" w:rsidR="00DD4802" w:rsidRPr="006D5DFE" w:rsidRDefault="00DD480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AC11" w14:textId="77777777" w:rsidR="00DD4802" w:rsidRPr="006D5DFE" w:rsidRDefault="00DD480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  <w:r w:rsidRPr="006D5DF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3B2" w14:textId="77777777" w:rsidR="00DD4802" w:rsidRPr="006D5DFE" w:rsidRDefault="00DD480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</w:t>
            </w:r>
            <w:r w:rsidRPr="006D5DFE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E6AF" w14:textId="77777777" w:rsidR="00DD4802" w:rsidRPr="006D5DFE" w:rsidRDefault="00DD480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</w:t>
            </w:r>
            <w:r w:rsidRPr="006D5DFE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7415" w14:textId="77777777" w:rsidR="00DD4802" w:rsidRPr="006D5DFE" w:rsidRDefault="00DD480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1F6B" w14:textId="77777777" w:rsidR="00DD4802" w:rsidRPr="006D5DFE" w:rsidRDefault="00DD480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</w:tr>
      <w:tr w:rsidR="00DD4802" w:rsidRPr="00312B3E" w14:paraId="342A08AB" w14:textId="77777777" w:rsidTr="00375AF6">
        <w:trPr>
          <w:trHeight w:val="647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2C1FF" w14:textId="4DB023D5" w:rsidR="00DD4802" w:rsidRPr="006D5DFE" w:rsidRDefault="00DD480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Administración de la fuerza de ventas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6591DBE" w14:textId="77777777" w:rsidR="00DD4802" w:rsidRPr="006D5DFE" w:rsidRDefault="00DD4802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73D6CE26" w14:textId="77777777" w:rsidR="00DD4802" w:rsidRPr="006D5DFE" w:rsidRDefault="00DD4802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12AF76A0" w14:textId="77777777" w:rsidR="00DD4802" w:rsidRPr="006D5DFE" w:rsidRDefault="00DD480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7066A479" w14:textId="77777777" w:rsidR="00DD4802" w:rsidRPr="006D5DFE" w:rsidRDefault="00DD480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2CC0B9AF" w14:textId="77777777" w:rsidR="00DD4802" w:rsidRPr="006D5DFE" w:rsidRDefault="00DD480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DD4802" w:rsidRPr="00312B3E" w14:paraId="2C38F67B" w14:textId="77777777" w:rsidTr="00375AF6">
        <w:trPr>
          <w:trHeight w:val="647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B5FDD" w14:textId="3F9F06E4" w:rsidR="00DD4802" w:rsidRPr="006D5DFE" w:rsidRDefault="00DD480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Logística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2B96FAA" w14:textId="77777777" w:rsidR="00DD4802" w:rsidRPr="006D5DFE" w:rsidRDefault="00DD4802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3EFD8016" w14:textId="77777777" w:rsidR="00DD4802" w:rsidRPr="006D5DFE" w:rsidRDefault="00DD4802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1E278FBB" w14:textId="77777777" w:rsidR="00DD4802" w:rsidRPr="006D5DFE" w:rsidRDefault="00DD480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6EC1B433" w14:textId="77777777" w:rsidR="00DD4802" w:rsidRPr="006D5DFE" w:rsidRDefault="00DD480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182AFC5F" w14:textId="77777777" w:rsidR="00DD4802" w:rsidRPr="006D5DFE" w:rsidRDefault="00DD480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DD4802" w:rsidRPr="00312B3E" w14:paraId="7F3AB277" w14:textId="77777777" w:rsidTr="00375AF6">
        <w:trPr>
          <w:trHeight w:val="647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4A194" w14:textId="52D8422D" w:rsidR="00DD4802" w:rsidRPr="006D5DFE" w:rsidRDefault="00DD480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Servicio al cliente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9C77CE3" w14:textId="77777777" w:rsidR="00DD4802" w:rsidRPr="006D5DFE" w:rsidRDefault="00DD4802" w:rsidP="008A146B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6D5DFE">
              <w:rPr>
                <w:rFonts w:ascii="AvantGarde Bk BT" w:hAnsi="AvantGarde Bk BT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50EED4E" w14:textId="77777777" w:rsidR="00DD4802" w:rsidRPr="006D5DFE" w:rsidRDefault="00DD4802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48B27ED6" w14:textId="77777777" w:rsidR="00DD4802" w:rsidRPr="006D5DFE" w:rsidRDefault="00DD480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02B8A5BF" w14:textId="77777777" w:rsidR="00DD4802" w:rsidRPr="006D5DFE" w:rsidRDefault="00DD480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00BB473D" w14:textId="77777777" w:rsidR="00DD4802" w:rsidRPr="006D5DFE" w:rsidRDefault="00DD480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</w:tbl>
    <w:p w14:paraId="713DB155" w14:textId="11AB9AAC" w:rsidR="00392069" w:rsidRDefault="00392069" w:rsidP="00B60B89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F59782B" w14:textId="77777777" w:rsidR="00392069" w:rsidRDefault="00392069">
      <w:pPr>
        <w:spacing w:after="200" w:line="276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br w:type="page"/>
      </w:r>
    </w:p>
    <w:p w14:paraId="25498CCF" w14:textId="77777777" w:rsidR="00F716E1" w:rsidRDefault="00F716E1" w:rsidP="00B60B89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ED2A148" w14:textId="2F71AE20" w:rsidR="00DD4802" w:rsidRPr="00312B3E" w:rsidRDefault="00DD4802" w:rsidP="006D5DFE">
      <w:pPr>
        <w:ind w:left="708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Comportamiento del mercado nacional e internacional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709"/>
        <w:gridCol w:w="992"/>
        <w:gridCol w:w="825"/>
        <w:gridCol w:w="876"/>
        <w:gridCol w:w="1134"/>
        <w:gridCol w:w="1246"/>
      </w:tblGrid>
      <w:tr w:rsidR="00D03374" w:rsidRPr="00312B3E" w14:paraId="6BBC5993" w14:textId="3FAF545D" w:rsidTr="00392069">
        <w:trPr>
          <w:trHeight w:val="227"/>
          <w:jc w:val="center"/>
        </w:trPr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567E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C0C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  <w:r w:rsidRPr="006D5DF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EDF8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</w:t>
            </w:r>
            <w:r w:rsidRPr="006D5DFE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131D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</w:t>
            </w:r>
            <w:r w:rsidRPr="006D5DFE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3F71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87ED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4444814" w14:textId="44F6EF39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Pre requisitos</w:t>
            </w:r>
          </w:p>
        </w:tc>
      </w:tr>
      <w:tr w:rsidR="00D03374" w:rsidRPr="00312B3E" w14:paraId="699FA2C3" w14:textId="0A8E0E5F" w:rsidTr="00392069">
        <w:trPr>
          <w:trHeight w:val="64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54B5F" w14:textId="06D0877D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Marketing internacional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2E955CD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3C8D6E97" w14:textId="77777777" w:rsidR="00D03374" w:rsidRPr="006D5DFE" w:rsidRDefault="00D03374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18D87DE2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44621793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022F3F64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246" w:type="dxa"/>
          </w:tcPr>
          <w:p w14:paraId="06CA0398" w14:textId="0B76EA00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Gestión de marketing</w:t>
            </w:r>
          </w:p>
        </w:tc>
      </w:tr>
      <w:tr w:rsidR="00D03374" w:rsidRPr="00312B3E" w14:paraId="5C485118" w14:textId="0EF890B9" w:rsidTr="00392069">
        <w:trPr>
          <w:trHeight w:val="64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3FEF7" w14:textId="2898E479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Investigación motivacional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1C91854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7AB73D1B" w14:textId="77777777" w:rsidR="00D03374" w:rsidRPr="006D5DFE" w:rsidRDefault="00D03374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62B038E8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1D83FF1D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6BDEC569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246" w:type="dxa"/>
          </w:tcPr>
          <w:p w14:paraId="70D4CD04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  <w:tr w:rsidR="00D03374" w:rsidRPr="00312B3E" w14:paraId="4D618304" w14:textId="2EC9FB0E" w:rsidTr="00392069">
        <w:trPr>
          <w:trHeight w:val="64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BDA9C" w14:textId="580F4443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Negociación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7DE8B29" w14:textId="77777777" w:rsidR="00D03374" w:rsidRPr="006D5DFE" w:rsidRDefault="00D03374" w:rsidP="008A146B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6D5DFE">
              <w:rPr>
                <w:rFonts w:ascii="AvantGarde Bk BT" w:hAnsi="AvantGarde Bk BT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F8D5A5F" w14:textId="77777777" w:rsidR="00D03374" w:rsidRPr="006D5DFE" w:rsidRDefault="00D03374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0CD0A404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3B30D517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5B6BB091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246" w:type="dxa"/>
          </w:tcPr>
          <w:p w14:paraId="15B11172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</w:tbl>
    <w:p w14:paraId="329AFC6D" w14:textId="77777777" w:rsidR="00DD4802" w:rsidRDefault="00DD4802" w:rsidP="00B60B89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6B91B50D" w14:textId="2B5743A8" w:rsidR="00D03374" w:rsidRPr="00312B3E" w:rsidRDefault="00D03374" w:rsidP="006D5DFE">
      <w:pPr>
        <w:ind w:left="708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Desarrollo, innovación y tecnología aplicada al marketing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709"/>
        <w:gridCol w:w="992"/>
        <w:gridCol w:w="825"/>
        <w:gridCol w:w="876"/>
        <w:gridCol w:w="1134"/>
        <w:gridCol w:w="1246"/>
      </w:tblGrid>
      <w:tr w:rsidR="00D03374" w:rsidRPr="00312B3E" w14:paraId="1E0927BE" w14:textId="77777777" w:rsidTr="00AB38C1">
        <w:trPr>
          <w:trHeight w:val="227"/>
          <w:jc w:val="center"/>
        </w:trPr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AADC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8C92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  <w:r w:rsidRPr="006D5DF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7DEC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</w:t>
            </w:r>
            <w:r w:rsidRPr="006D5DFE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27A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</w:t>
            </w:r>
            <w:r w:rsidRPr="006D5DFE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6305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8257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2DD4768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Pre requisitos</w:t>
            </w:r>
          </w:p>
        </w:tc>
      </w:tr>
      <w:tr w:rsidR="00D03374" w:rsidRPr="00312B3E" w14:paraId="4223955E" w14:textId="77777777" w:rsidTr="00AB38C1">
        <w:trPr>
          <w:trHeight w:val="64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5806" w14:textId="7E96C760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M</w:t>
            </w:r>
            <w:r w:rsidR="00D0255B"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arketing digital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5ABBA45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815A59C" w14:textId="77777777" w:rsidR="00D03374" w:rsidRPr="006D5DFE" w:rsidRDefault="00D03374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617F2285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655C21C7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1A88CADA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246" w:type="dxa"/>
          </w:tcPr>
          <w:p w14:paraId="0CDAD4D5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Gestión de marketing</w:t>
            </w:r>
          </w:p>
        </w:tc>
      </w:tr>
      <w:tr w:rsidR="00D03374" w:rsidRPr="00312B3E" w14:paraId="19AE648C" w14:textId="77777777" w:rsidTr="00AB38C1">
        <w:trPr>
          <w:trHeight w:val="64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61482" w14:textId="75668DBC" w:rsidR="00D03374" w:rsidRPr="006D5DFE" w:rsidRDefault="00D0255B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Desarrollo de productos y servicios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1EDA581" w14:textId="77777777" w:rsidR="00D03374" w:rsidRPr="006D5DFE" w:rsidRDefault="00D03374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4F31D62" w14:textId="77777777" w:rsidR="00D03374" w:rsidRPr="006D5DFE" w:rsidRDefault="00D03374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1DBAF213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27E58298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2ACFC3D5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246" w:type="dxa"/>
          </w:tcPr>
          <w:p w14:paraId="7F988835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  <w:tr w:rsidR="00D03374" w:rsidRPr="00312B3E" w14:paraId="5C3E1D87" w14:textId="77777777" w:rsidTr="00AB38C1">
        <w:trPr>
          <w:trHeight w:val="64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41C1C" w14:textId="3F5AC9F2" w:rsidR="00D03374" w:rsidRPr="006D5DFE" w:rsidRDefault="00D0255B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Tecnologías de información aplicadas al marketing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7FC7426C" w14:textId="77777777" w:rsidR="00D03374" w:rsidRPr="006D5DFE" w:rsidRDefault="00D03374" w:rsidP="008A146B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6D5DFE">
              <w:rPr>
                <w:rFonts w:ascii="AvantGarde Bk BT" w:hAnsi="AvantGarde Bk BT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A4C2ACA" w14:textId="77777777" w:rsidR="00D03374" w:rsidRPr="006D5DFE" w:rsidRDefault="00D03374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77123D1A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11BF17B8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6AFD9853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246" w:type="dxa"/>
          </w:tcPr>
          <w:p w14:paraId="1DC9A7FC" w14:textId="77777777" w:rsidR="00D03374" w:rsidRPr="006D5DFE" w:rsidRDefault="00D03374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</w:tbl>
    <w:p w14:paraId="1AC3FB70" w14:textId="77777777" w:rsidR="00D03374" w:rsidRDefault="00D03374" w:rsidP="00B60B89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CA5E6E2" w14:textId="168CB949" w:rsidR="00BB0C39" w:rsidRPr="00312B3E" w:rsidRDefault="00BB0C39" w:rsidP="006D5DFE">
      <w:pPr>
        <w:ind w:left="708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Marketing social y político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709"/>
        <w:gridCol w:w="992"/>
        <w:gridCol w:w="825"/>
        <w:gridCol w:w="876"/>
        <w:gridCol w:w="1134"/>
        <w:gridCol w:w="1246"/>
      </w:tblGrid>
      <w:tr w:rsidR="00BB0C39" w:rsidRPr="00312B3E" w14:paraId="12BC5E19" w14:textId="77777777" w:rsidTr="00AB38C1">
        <w:trPr>
          <w:trHeight w:val="227"/>
          <w:jc w:val="center"/>
        </w:trPr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3B4E" w14:textId="77777777" w:rsidR="00BB0C39" w:rsidRPr="006D5DFE" w:rsidRDefault="00BB0C39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D297" w14:textId="77777777" w:rsidR="00BB0C39" w:rsidRPr="006D5DFE" w:rsidRDefault="00BB0C39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  <w:r w:rsidRPr="006D5DF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A7A0" w14:textId="77777777" w:rsidR="00BB0C39" w:rsidRPr="006D5DFE" w:rsidRDefault="00BB0C39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</w:t>
            </w:r>
            <w:r w:rsidRPr="006D5DFE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6485" w14:textId="77777777" w:rsidR="00BB0C39" w:rsidRPr="006D5DFE" w:rsidRDefault="00BB0C39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</w:t>
            </w:r>
            <w:r w:rsidRPr="006D5DFE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E90F" w14:textId="77777777" w:rsidR="00BB0C39" w:rsidRPr="006D5DFE" w:rsidRDefault="00BB0C39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468" w14:textId="77777777" w:rsidR="00BB0C39" w:rsidRPr="006D5DFE" w:rsidRDefault="00BB0C39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B1F16DA" w14:textId="77777777" w:rsidR="00BB0C39" w:rsidRPr="006D5DFE" w:rsidRDefault="00BB0C39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Pre requisitos</w:t>
            </w:r>
          </w:p>
        </w:tc>
      </w:tr>
      <w:tr w:rsidR="00BB0C39" w:rsidRPr="00312B3E" w14:paraId="7F633AC0" w14:textId="77777777" w:rsidTr="00AB38C1">
        <w:trPr>
          <w:trHeight w:val="64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2A1B3" w14:textId="52E1BE03" w:rsidR="00BB0C39" w:rsidRPr="006D5DFE" w:rsidRDefault="00BB0C39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M</w:t>
            </w:r>
            <w:r w:rsidR="000E5DFC"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arketing político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BB227D8" w14:textId="77777777" w:rsidR="00BB0C39" w:rsidRPr="006D5DFE" w:rsidRDefault="00BB0C39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CAF5ED1" w14:textId="77777777" w:rsidR="00BB0C39" w:rsidRPr="006D5DFE" w:rsidRDefault="00BB0C39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3ED52722" w14:textId="77777777" w:rsidR="00BB0C39" w:rsidRPr="006D5DFE" w:rsidRDefault="00BB0C39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124B0777" w14:textId="77777777" w:rsidR="00BB0C39" w:rsidRPr="006D5DFE" w:rsidRDefault="00BB0C39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636A17FA" w14:textId="77777777" w:rsidR="00BB0C39" w:rsidRPr="006D5DFE" w:rsidRDefault="00BB0C39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246" w:type="dxa"/>
          </w:tcPr>
          <w:p w14:paraId="7826B10D" w14:textId="77777777" w:rsidR="00BB0C39" w:rsidRPr="006D5DFE" w:rsidRDefault="00BB0C39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Gestión de marketing</w:t>
            </w:r>
          </w:p>
        </w:tc>
      </w:tr>
      <w:tr w:rsidR="00BB0C39" w:rsidRPr="00312B3E" w14:paraId="35F51A6D" w14:textId="77777777" w:rsidTr="00AB38C1">
        <w:trPr>
          <w:trHeight w:val="64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1E1D8" w14:textId="669D97FF" w:rsidR="00BB0C39" w:rsidRPr="006D5DFE" w:rsidRDefault="000E5DFC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Marketing público y de gobierno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AD1EC51" w14:textId="77777777" w:rsidR="00BB0C39" w:rsidRPr="006D5DFE" w:rsidRDefault="00BB0C39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263B8E4" w14:textId="77777777" w:rsidR="00BB0C39" w:rsidRPr="006D5DFE" w:rsidRDefault="00BB0C39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66B8D805" w14:textId="77777777" w:rsidR="00BB0C39" w:rsidRPr="006D5DFE" w:rsidRDefault="00BB0C39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5C4425CF" w14:textId="77777777" w:rsidR="00BB0C39" w:rsidRPr="006D5DFE" w:rsidRDefault="00BB0C39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3D6B68EA" w14:textId="77777777" w:rsidR="00BB0C39" w:rsidRPr="006D5DFE" w:rsidRDefault="00BB0C39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246" w:type="dxa"/>
          </w:tcPr>
          <w:p w14:paraId="5CA4B65E" w14:textId="2966FDC3" w:rsidR="00BB0C39" w:rsidRPr="006D5DFE" w:rsidRDefault="000E5DFC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Gestión de marketing</w:t>
            </w:r>
          </w:p>
        </w:tc>
      </w:tr>
      <w:tr w:rsidR="00BB0C39" w:rsidRPr="00312B3E" w14:paraId="65C3FA00" w14:textId="77777777" w:rsidTr="00AB38C1">
        <w:trPr>
          <w:trHeight w:val="64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39F1E" w14:textId="556FF273" w:rsidR="00BB0C39" w:rsidRPr="006D5DFE" w:rsidRDefault="000E5DFC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Marketing social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0FBFB5F" w14:textId="77777777" w:rsidR="00BB0C39" w:rsidRPr="006D5DFE" w:rsidRDefault="00BB0C39" w:rsidP="008A146B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6D5DFE">
              <w:rPr>
                <w:rFonts w:ascii="AvantGarde Bk BT" w:hAnsi="AvantGarde Bk BT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5DE72B33" w14:textId="77777777" w:rsidR="00BB0C39" w:rsidRPr="006D5DFE" w:rsidRDefault="00BB0C39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center"/>
          </w:tcPr>
          <w:p w14:paraId="08712C82" w14:textId="77777777" w:rsidR="00BB0C39" w:rsidRPr="006D5DFE" w:rsidRDefault="00BB0C39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78C52228" w14:textId="77777777" w:rsidR="00BB0C39" w:rsidRPr="006D5DFE" w:rsidRDefault="00BB0C39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3DBC5BCE" w14:textId="77777777" w:rsidR="00BB0C39" w:rsidRPr="006D5DFE" w:rsidRDefault="00BB0C39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  <w:tc>
          <w:tcPr>
            <w:tcW w:w="1246" w:type="dxa"/>
          </w:tcPr>
          <w:p w14:paraId="7E1AD0AA" w14:textId="77777777" w:rsidR="00BB0C39" w:rsidRPr="006D5DFE" w:rsidRDefault="00BB0C39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</w:p>
        </w:tc>
      </w:tr>
    </w:tbl>
    <w:p w14:paraId="2A5AAFBD" w14:textId="77777777" w:rsidR="00BB0C39" w:rsidRDefault="00BB0C39" w:rsidP="00BB0C39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CA07853" w14:textId="77777777" w:rsidR="00392069" w:rsidRDefault="00392069">
      <w:pPr>
        <w:spacing w:after="200" w:line="276" w:lineRule="auto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br w:type="page"/>
      </w:r>
    </w:p>
    <w:p w14:paraId="46FEBA3C" w14:textId="691E5B46" w:rsidR="003810F2" w:rsidRPr="001658BE" w:rsidRDefault="003810F2" w:rsidP="003810F2">
      <w:pPr>
        <w:jc w:val="center"/>
        <w:rPr>
          <w:rFonts w:ascii="AvantGarde Bk BT" w:hAnsi="AvantGarde Bk BT"/>
          <w:sz w:val="20"/>
          <w:szCs w:val="20"/>
        </w:rPr>
      </w:pPr>
      <w:r w:rsidRPr="001658BE">
        <w:rPr>
          <w:rFonts w:ascii="AvantGarde Bk BT" w:hAnsi="AvantGarde Bk BT"/>
          <w:sz w:val="20"/>
          <w:szCs w:val="20"/>
        </w:rPr>
        <w:lastRenderedPageBreak/>
        <w:t>ÁREA DE FORMACIÓN OPTATIVA ABIERTA</w:t>
      </w:r>
    </w:p>
    <w:tbl>
      <w:tblPr>
        <w:tblW w:w="8830" w:type="dxa"/>
        <w:jc w:val="center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709"/>
        <w:gridCol w:w="992"/>
        <w:gridCol w:w="825"/>
        <w:gridCol w:w="876"/>
        <w:gridCol w:w="1134"/>
      </w:tblGrid>
      <w:tr w:rsidR="003810F2" w:rsidRPr="00312B3E" w14:paraId="4C1D439E" w14:textId="77777777" w:rsidTr="00AB38C1">
        <w:trPr>
          <w:trHeight w:val="227"/>
          <w:jc w:val="center"/>
        </w:trPr>
        <w:tc>
          <w:tcPr>
            <w:tcW w:w="4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64FE" w14:textId="77777777" w:rsidR="003810F2" w:rsidRPr="006D5DFE" w:rsidRDefault="003810F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2BE8" w14:textId="77777777" w:rsidR="003810F2" w:rsidRPr="006D5DFE" w:rsidRDefault="003810F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  <w:r w:rsidRPr="006D5DF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2FA2" w14:textId="77777777" w:rsidR="003810F2" w:rsidRPr="006D5DFE" w:rsidRDefault="003810F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</w:t>
            </w:r>
            <w:r w:rsidRPr="006D5DFE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3737" w14:textId="77777777" w:rsidR="003810F2" w:rsidRPr="006D5DFE" w:rsidRDefault="003810F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</w:t>
            </w:r>
            <w:r w:rsidRPr="006D5DFE" w:rsidDel="008F690E">
              <w:rPr>
                <w:rFonts w:ascii="AvantGarde Bk BT" w:hAnsi="AvantGarde Bk BT" w:cs="Arial"/>
                <w:b/>
                <w:sz w:val="20"/>
                <w:szCs w:val="20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F8E5" w14:textId="77777777" w:rsidR="003810F2" w:rsidRPr="006D5DFE" w:rsidRDefault="003810F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40B5" w14:textId="77777777" w:rsidR="003810F2" w:rsidRPr="006D5DFE" w:rsidRDefault="003810F2" w:rsidP="008A146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D5DFE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</w:tr>
      <w:tr w:rsidR="003810F2" w:rsidRPr="00312B3E" w14:paraId="162A7FBA" w14:textId="77777777" w:rsidTr="00AB38C1">
        <w:trPr>
          <w:trHeight w:val="647"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7F458" w14:textId="5054B8E5" w:rsidR="003810F2" w:rsidRPr="006D5DFE" w:rsidRDefault="003810F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Tópicos avanzados de marketing 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12595AE" w14:textId="5D4601E8" w:rsidR="003810F2" w:rsidRPr="006D5DFE" w:rsidRDefault="003810F2" w:rsidP="008A146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59EC1983" w14:textId="61C3FD84" w:rsidR="003810F2" w:rsidRPr="006D5DFE" w:rsidRDefault="003810F2" w:rsidP="008A146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noWrap/>
            <w:vAlign w:val="center"/>
          </w:tcPr>
          <w:p w14:paraId="519BA69B" w14:textId="36E1A1CC" w:rsidR="003810F2" w:rsidRPr="006D5DFE" w:rsidRDefault="003810F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5B53775A" w14:textId="0908D7B8" w:rsidR="003810F2" w:rsidRPr="006D5DFE" w:rsidRDefault="003810F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2C1698E1" w14:textId="334861B2" w:rsidR="003810F2" w:rsidRPr="006D5DFE" w:rsidRDefault="003810F2" w:rsidP="008A146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3810F2" w:rsidRPr="00312B3E" w14:paraId="13E64C5E" w14:textId="77777777" w:rsidTr="00AB38C1">
        <w:trPr>
          <w:trHeight w:val="647"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2CF38" w14:textId="37EAFEC9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Tópicos avanzados de marketing II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A849095" w14:textId="1AE00C85" w:rsidR="003810F2" w:rsidRPr="006D5DFE" w:rsidRDefault="003810F2" w:rsidP="003810F2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AAB53B6" w14:textId="2AA94E5E" w:rsidR="003810F2" w:rsidRPr="006D5DFE" w:rsidRDefault="003810F2" w:rsidP="003810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noWrap/>
            <w:vAlign w:val="center"/>
          </w:tcPr>
          <w:p w14:paraId="39B72DB5" w14:textId="3C30411E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43614242" w14:textId="223EF4FE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0537BF16" w14:textId="644966A0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3810F2" w:rsidRPr="00312B3E" w14:paraId="4985CC28" w14:textId="77777777" w:rsidTr="00AB38C1">
        <w:trPr>
          <w:trHeight w:val="647"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C7E5B" w14:textId="3E3D36A7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Tópicos avanzados de marketing III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B58121E" w14:textId="204D18C5" w:rsidR="003810F2" w:rsidRPr="006D5DFE" w:rsidRDefault="003810F2" w:rsidP="003810F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CBBF76C" w14:textId="0093C9E4" w:rsidR="003810F2" w:rsidRPr="006D5DFE" w:rsidRDefault="003810F2" w:rsidP="003810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noWrap/>
            <w:vAlign w:val="center"/>
          </w:tcPr>
          <w:p w14:paraId="220F9AA4" w14:textId="40B4D1EC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4BAC4617" w14:textId="73E61702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2B09C942" w14:textId="5D0DAFF2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3810F2" w:rsidRPr="00312B3E" w14:paraId="66F28A8D" w14:textId="77777777" w:rsidTr="00AB38C1">
        <w:trPr>
          <w:trHeight w:val="647"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99814" w14:textId="6CC8B8A9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Tópicos avanzados de marketing IV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ADC04D1" w14:textId="48BBF7DC" w:rsidR="003810F2" w:rsidRPr="006D5DFE" w:rsidRDefault="003810F2" w:rsidP="003810F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5B19FB1" w14:textId="48A3C4DA" w:rsidR="003810F2" w:rsidRPr="006D5DFE" w:rsidRDefault="003810F2" w:rsidP="003810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noWrap/>
            <w:vAlign w:val="center"/>
          </w:tcPr>
          <w:p w14:paraId="4A481401" w14:textId="4DC3BD88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4A3447E0" w14:textId="694AD82E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52B62A3A" w14:textId="77544B61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3810F2" w:rsidRPr="00312B3E" w14:paraId="4A9572E9" w14:textId="77777777" w:rsidTr="00AB38C1">
        <w:trPr>
          <w:trHeight w:val="647"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5E756" w14:textId="3FB51D08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Tópicos avanzados de marketing V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70B888AF" w14:textId="2BAAEB82" w:rsidR="003810F2" w:rsidRPr="006D5DFE" w:rsidRDefault="003810F2" w:rsidP="003810F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7260957C" w14:textId="1C8B136C" w:rsidR="003810F2" w:rsidRPr="006D5DFE" w:rsidRDefault="003810F2" w:rsidP="003810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noWrap/>
            <w:vAlign w:val="center"/>
          </w:tcPr>
          <w:p w14:paraId="7E53B63F" w14:textId="1E74E73C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6C8386FF" w14:textId="05D7A9D7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0CDEC513" w14:textId="3D9B43B2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  <w:tr w:rsidR="003810F2" w:rsidRPr="00312B3E" w14:paraId="19EBA23C" w14:textId="77777777" w:rsidTr="00AB38C1">
        <w:trPr>
          <w:trHeight w:val="647"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16B12" w14:textId="7FE9DEFC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Estancia profesional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FE571E6" w14:textId="5719ABAC" w:rsidR="003810F2" w:rsidRPr="006D5DFE" w:rsidRDefault="003810F2" w:rsidP="003810F2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6D5DFE">
              <w:rPr>
                <w:rFonts w:ascii="AvantGarde Bk BT" w:hAnsi="AvantGarde Bk BT" w:cs="Arial"/>
                <w:sz w:val="20"/>
                <w:szCs w:val="20"/>
                <w:u w:color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04F4EA9" w14:textId="6AE40709" w:rsidR="003810F2" w:rsidRPr="006D5DFE" w:rsidRDefault="003810F2" w:rsidP="003810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25" w:type="dxa"/>
            <w:noWrap/>
            <w:vAlign w:val="center"/>
          </w:tcPr>
          <w:p w14:paraId="3D897586" w14:textId="48EEDC3B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76" w:type="dxa"/>
            <w:noWrap/>
            <w:vAlign w:val="center"/>
          </w:tcPr>
          <w:p w14:paraId="5D6E5E22" w14:textId="0E8395EF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6E1E30FD" w14:textId="691BA4C6" w:rsidR="003810F2" w:rsidRPr="006D5DFE" w:rsidRDefault="003810F2" w:rsidP="003810F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6D5DFE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7</w:t>
            </w:r>
          </w:p>
        </w:tc>
      </w:tr>
    </w:tbl>
    <w:p w14:paraId="45447BAF" w14:textId="77777777" w:rsidR="003810F2" w:rsidRPr="00312B3E" w:rsidRDefault="003810F2" w:rsidP="003810F2">
      <w:pPr>
        <w:rPr>
          <w:rFonts w:ascii="AvantGarde Bk BT" w:hAnsi="AvantGarde Bk BT" w:cs="Arial"/>
          <w:sz w:val="18"/>
          <w:szCs w:val="18"/>
          <w:u w:color="000000"/>
        </w:rPr>
      </w:pPr>
      <w:r w:rsidRPr="00312B3E" w:rsidDel="008F690E">
        <w:rPr>
          <w:rFonts w:ascii="AvantGarde Bk BT" w:hAnsi="AvantGarde Bk BT" w:cs="Arial"/>
          <w:b/>
          <w:sz w:val="18"/>
          <w:szCs w:val="18"/>
          <w:u w:color="000000"/>
          <w:vertAlign w:val="superscript"/>
          <w:lang w:val="es-ES_tradnl"/>
        </w:rPr>
        <w:t>1</w:t>
      </w:r>
      <w:r w:rsidRPr="00312B3E">
        <w:rPr>
          <w:rFonts w:ascii="AvantGarde Bk BT" w:hAnsi="AvantGarde Bk BT" w:cs="Arial"/>
          <w:sz w:val="18"/>
          <w:szCs w:val="18"/>
          <w:u w:color="000000"/>
        </w:rPr>
        <w:t>BCA = horas bajo la conducción de un académico</w:t>
      </w:r>
    </w:p>
    <w:p w14:paraId="6F49C542" w14:textId="77777777" w:rsidR="003810F2" w:rsidRPr="00312B3E" w:rsidRDefault="003810F2" w:rsidP="003810F2">
      <w:pPr>
        <w:rPr>
          <w:rFonts w:ascii="AvantGarde Bk BT" w:hAnsi="AvantGarde Bk BT" w:cs="Arial"/>
          <w:sz w:val="18"/>
          <w:szCs w:val="18"/>
          <w:u w:color="000000"/>
        </w:rPr>
      </w:pPr>
      <w:r w:rsidRPr="00312B3E" w:rsidDel="008F690E">
        <w:rPr>
          <w:rFonts w:ascii="AvantGarde Bk BT" w:hAnsi="AvantGarde Bk BT" w:cs="Arial"/>
          <w:b/>
          <w:sz w:val="18"/>
          <w:szCs w:val="18"/>
          <w:u w:color="000000"/>
          <w:vertAlign w:val="superscript"/>
          <w:lang w:val="es-ES_tradnl"/>
        </w:rPr>
        <w:t>2</w:t>
      </w:r>
      <w:r w:rsidRPr="00312B3E">
        <w:rPr>
          <w:rFonts w:ascii="AvantGarde Bk BT" w:hAnsi="AvantGarde Bk BT" w:cs="Arial"/>
          <w:sz w:val="18"/>
          <w:szCs w:val="18"/>
          <w:u w:color="000000"/>
        </w:rPr>
        <w:t xml:space="preserve">AMI = horas de actividades de manera independiente </w:t>
      </w:r>
    </w:p>
    <w:p w14:paraId="7C216943" w14:textId="77777777" w:rsidR="003810F2" w:rsidRDefault="003810F2" w:rsidP="003810F2">
      <w:pPr>
        <w:rPr>
          <w:rFonts w:ascii="AvantGarde Bk BT" w:hAnsi="AvantGarde Bk BT" w:cs="Arial"/>
          <w:sz w:val="18"/>
          <w:szCs w:val="18"/>
          <w:u w:color="000000"/>
        </w:rPr>
      </w:pPr>
      <w:r w:rsidRPr="00312B3E">
        <w:rPr>
          <w:rFonts w:ascii="AvantGarde Bk BT" w:hAnsi="AvantGarde Bk BT" w:cs="Arial"/>
          <w:b/>
          <w:sz w:val="18"/>
          <w:szCs w:val="18"/>
          <w:u w:color="000000"/>
          <w:vertAlign w:val="superscript"/>
          <w:lang w:val="es-ES_tradnl"/>
        </w:rPr>
        <w:t>3</w:t>
      </w:r>
      <w:r w:rsidRPr="00312B3E">
        <w:rPr>
          <w:rFonts w:ascii="AvantGarde Bk BT" w:hAnsi="AvantGarde Bk BT" w:cs="Arial"/>
          <w:sz w:val="18"/>
          <w:szCs w:val="18"/>
          <w:u w:color="000000"/>
        </w:rPr>
        <w:t>C = Curso</w:t>
      </w:r>
    </w:p>
    <w:p w14:paraId="4334F792" w14:textId="77777777" w:rsidR="00392069" w:rsidRDefault="00392069" w:rsidP="003810F2">
      <w:pPr>
        <w:rPr>
          <w:rFonts w:ascii="AvantGarde Bk BT" w:hAnsi="AvantGarde Bk BT" w:cs="Arial"/>
          <w:sz w:val="18"/>
          <w:szCs w:val="18"/>
          <w:u w:color="000000"/>
        </w:rPr>
      </w:pPr>
    </w:p>
    <w:p w14:paraId="5B59953B" w14:textId="62758ED2" w:rsidR="001E24E9" w:rsidRDefault="001E24E9" w:rsidP="00375AF6">
      <w:pPr>
        <w:jc w:val="both"/>
        <w:rPr>
          <w:rFonts w:ascii="AvantGarde Bk BT" w:hAnsi="AvantGarde Bk BT" w:cs="Arial"/>
          <w:sz w:val="18"/>
          <w:szCs w:val="18"/>
          <w:u w:color="000000"/>
        </w:rPr>
      </w:pPr>
      <w:r w:rsidRPr="001E24E9">
        <w:rPr>
          <w:rFonts w:ascii="AvantGarde Bk BT" w:hAnsi="AvantGarde Bk BT" w:cs="Arial"/>
          <w:sz w:val="18"/>
          <w:szCs w:val="18"/>
          <w:u w:color="000000"/>
        </w:rPr>
        <w:t>Estancia profesional: se considera una opción dentro del área de formación optativa abierta para que los estudiantes puedan acceder a realizar práctica profesional en algún sector de interés In Situ, desarrollando proyectos y actividades que correspondan al área de mercadotecnia en empresas privadas, instituciones públicas u organizaciones sociales.</w:t>
      </w:r>
    </w:p>
    <w:p w14:paraId="0B246091" w14:textId="77777777" w:rsidR="00C8416A" w:rsidRDefault="00C8416A" w:rsidP="003810F2">
      <w:pPr>
        <w:rPr>
          <w:rFonts w:ascii="AvantGarde Bk BT" w:hAnsi="AvantGarde Bk BT" w:cs="Arial"/>
          <w:sz w:val="18"/>
          <w:szCs w:val="18"/>
          <w:u w:color="000000"/>
        </w:rPr>
      </w:pPr>
    </w:p>
    <w:p w14:paraId="46EBA3D0" w14:textId="77777777" w:rsidR="00392069" w:rsidRDefault="00392069">
      <w:pPr>
        <w:spacing w:after="200" w:line="276" w:lineRule="auto"/>
        <w:rPr>
          <w:rFonts w:ascii="AvantGarde Bk BT" w:hAnsi="AvantGarde Bk BT" w:cs="Arial"/>
          <w:b/>
          <w:sz w:val="22"/>
          <w:szCs w:val="22"/>
          <w:u w:color="000000"/>
        </w:rPr>
      </w:pPr>
      <w:r>
        <w:rPr>
          <w:rFonts w:ascii="AvantGarde Bk BT" w:hAnsi="AvantGarde Bk BT" w:cs="Arial"/>
          <w:b/>
          <w:sz w:val="22"/>
          <w:szCs w:val="22"/>
          <w:u w:color="000000"/>
        </w:rPr>
        <w:br w:type="page"/>
      </w:r>
    </w:p>
    <w:p w14:paraId="17F5F9DC" w14:textId="620A79B3" w:rsidR="003F5593" w:rsidRDefault="005B5ADE" w:rsidP="003F5593">
      <w:pPr>
        <w:jc w:val="both"/>
        <w:rPr>
          <w:rFonts w:ascii="AvantGarde Bk BT" w:hAnsi="AvantGarde Bk BT" w:cs="Arial"/>
          <w:sz w:val="22"/>
          <w:szCs w:val="22"/>
        </w:rPr>
      </w:pPr>
      <w:r w:rsidRPr="005B5ADE">
        <w:rPr>
          <w:rFonts w:ascii="AvantGarde Bk BT" w:hAnsi="AvantGarde Bk BT" w:cs="Arial"/>
          <w:b/>
          <w:sz w:val="22"/>
          <w:szCs w:val="22"/>
          <w:u w:color="000000"/>
        </w:rPr>
        <w:lastRenderedPageBreak/>
        <w:t xml:space="preserve">TERCERO. </w:t>
      </w:r>
      <w:r w:rsidR="003F5593" w:rsidRPr="003B1B8E">
        <w:rPr>
          <w:rFonts w:ascii="AvantGarde Bk BT" w:hAnsi="AvantGarde Bk BT" w:cs="Arial"/>
          <w:sz w:val="22"/>
          <w:szCs w:val="22"/>
        </w:rPr>
        <w:t>De conformidad a lo dispuesto en el último párrafo del artículo 35 de la Ley Orgánica, y debido a la necesidad de publicar la convocatoria, solicítese al C. Rector General resuelva provisionalmente el presente dictamen, en tanto el mismo se pone a consideración y es resuelto de manera definitiva por el pleno del H. Consejo General Universitario.</w:t>
      </w:r>
    </w:p>
    <w:p w14:paraId="7EC279FD" w14:textId="694505A2" w:rsidR="00B13C66" w:rsidRPr="00B13C66" w:rsidRDefault="00B13C66" w:rsidP="00B13C66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14:paraId="05CEE9FC" w14:textId="4F6A0585" w:rsidR="00B13C66" w:rsidRPr="00B13C66" w:rsidRDefault="00B13C66" w:rsidP="00B13C66">
      <w:pPr>
        <w:jc w:val="center"/>
        <w:rPr>
          <w:rFonts w:ascii="AvantGarde Bk BT" w:hAnsi="AvantGarde Bk BT" w:cs="Arial"/>
          <w:sz w:val="22"/>
          <w:szCs w:val="22"/>
          <w:u w:color="000000"/>
        </w:rPr>
      </w:pPr>
      <w:r w:rsidRPr="00B13C66">
        <w:rPr>
          <w:rFonts w:ascii="AvantGarde Bk BT" w:hAnsi="AvantGarde Bk BT" w:cs="Arial"/>
          <w:sz w:val="22"/>
          <w:szCs w:val="22"/>
          <w:u w:color="000000"/>
        </w:rPr>
        <w:t>A t e n t a m e n t e</w:t>
      </w:r>
    </w:p>
    <w:p w14:paraId="6DF31188" w14:textId="77777777" w:rsidR="00B13C66" w:rsidRPr="00B13C66" w:rsidRDefault="00B13C66" w:rsidP="00B13C66">
      <w:pPr>
        <w:jc w:val="center"/>
        <w:rPr>
          <w:rFonts w:ascii="AvantGarde Bk BT" w:hAnsi="AvantGarde Bk BT" w:cs="Arial"/>
          <w:sz w:val="22"/>
          <w:szCs w:val="22"/>
          <w:u w:color="000000"/>
        </w:rPr>
      </w:pPr>
      <w:r w:rsidRPr="00B13C66">
        <w:rPr>
          <w:rFonts w:ascii="AvantGarde Bk BT" w:hAnsi="AvantGarde Bk BT" w:cs="Arial"/>
          <w:sz w:val="22"/>
          <w:szCs w:val="22"/>
          <w:u w:color="000000"/>
        </w:rPr>
        <w:t>"PIENSA Y TRABAJA"</w:t>
      </w:r>
    </w:p>
    <w:p w14:paraId="20F475F6" w14:textId="4DA6A32C" w:rsidR="00B13C66" w:rsidRPr="00B13C66" w:rsidRDefault="00392069" w:rsidP="00B13C66">
      <w:pPr>
        <w:jc w:val="center"/>
        <w:rPr>
          <w:rFonts w:ascii="AvantGarde Bk BT" w:hAnsi="AvantGarde Bk BT" w:cs="Arial"/>
          <w:sz w:val="22"/>
          <w:szCs w:val="22"/>
          <w:u w:color="000000"/>
        </w:rPr>
      </w:pPr>
      <w:r>
        <w:rPr>
          <w:rFonts w:ascii="AvantGarde Bk BT" w:hAnsi="AvantGarde Bk BT" w:cs="Arial"/>
          <w:sz w:val="22"/>
          <w:szCs w:val="22"/>
          <w:u w:color="000000"/>
        </w:rPr>
        <w:t>Guadalajara, Jal.,</w:t>
      </w:r>
      <w:r w:rsidR="00B13C66" w:rsidRPr="00B13C66">
        <w:rPr>
          <w:rFonts w:ascii="AvantGarde Bk BT" w:hAnsi="AvantGarde Bk BT" w:cs="Arial"/>
          <w:sz w:val="22"/>
          <w:szCs w:val="22"/>
          <w:u w:color="000000"/>
        </w:rPr>
        <w:t xml:space="preserve"> </w:t>
      </w:r>
      <w:r>
        <w:rPr>
          <w:rFonts w:ascii="AvantGarde Bk BT" w:hAnsi="AvantGarde Bk BT" w:cs="Arial"/>
          <w:sz w:val="22"/>
          <w:szCs w:val="22"/>
          <w:u w:color="000000"/>
        </w:rPr>
        <w:t>10 de mayo</w:t>
      </w:r>
      <w:r w:rsidR="00B13C66">
        <w:rPr>
          <w:rFonts w:ascii="AvantGarde Bk BT" w:hAnsi="AvantGarde Bk BT" w:cs="Arial"/>
          <w:sz w:val="22"/>
          <w:szCs w:val="22"/>
          <w:u w:color="000000"/>
        </w:rPr>
        <w:t xml:space="preserve"> de 2018</w:t>
      </w:r>
    </w:p>
    <w:p w14:paraId="5D5E130A" w14:textId="57460B38" w:rsidR="00B13C66" w:rsidRPr="00B13C66" w:rsidRDefault="00B13C66" w:rsidP="00B13C66">
      <w:pPr>
        <w:jc w:val="center"/>
        <w:rPr>
          <w:rFonts w:ascii="AvantGarde Bk BT" w:hAnsi="AvantGarde Bk BT" w:cs="Arial"/>
          <w:sz w:val="22"/>
          <w:szCs w:val="22"/>
          <w:u w:color="000000"/>
        </w:rPr>
      </w:pPr>
      <w:r w:rsidRPr="00B13C66">
        <w:rPr>
          <w:rFonts w:ascii="AvantGarde Bk BT" w:hAnsi="AvantGarde Bk BT" w:cs="Arial"/>
          <w:sz w:val="22"/>
          <w:szCs w:val="22"/>
          <w:u w:color="000000"/>
        </w:rPr>
        <w:t>Comisión Permanente de Educación</w:t>
      </w:r>
    </w:p>
    <w:p w14:paraId="7D0D5B11" w14:textId="77777777" w:rsidR="00B13C66" w:rsidRPr="00B13C66" w:rsidRDefault="00B13C66" w:rsidP="00B13C66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14:paraId="046BA5B9" w14:textId="77777777" w:rsidR="00B13C66" w:rsidRPr="00B13C66" w:rsidRDefault="00B13C66" w:rsidP="00B13C66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14:paraId="30C15824" w14:textId="77777777" w:rsidR="00B13C66" w:rsidRPr="00B13C66" w:rsidRDefault="00B13C66" w:rsidP="00B13C66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14:paraId="33FD5891" w14:textId="77777777" w:rsidR="00B13C66" w:rsidRPr="00B37175" w:rsidRDefault="00B13C66" w:rsidP="00B13C66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>
        <w:rPr>
          <w:rFonts w:ascii="AvantGarde Bk BT" w:hAnsi="AvantGarde Bk BT"/>
          <w:b/>
          <w:bCs/>
          <w:sz w:val="22"/>
          <w:szCs w:val="22"/>
        </w:rPr>
        <w:t xml:space="preserve">Dr. Miguel Ángel Navarro </w:t>
      </w:r>
      <w:proofErr w:type="spellStart"/>
      <w:r>
        <w:rPr>
          <w:rFonts w:ascii="AvantGarde Bk BT" w:hAnsi="AvantGarde Bk BT"/>
          <w:b/>
          <w:bCs/>
          <w:sz w:val="22"/>
          <w:szCs w:val="22"/>
        </w:rPr>
        <w:t>Navarro</w:t>
      </w:r>
      <w:proofErr w:type="spellEnd"/>
    </w:p>
    <w:p w14:paraId="193B8A92" w14:textId="77777777" w:rsidR="00B13C66" w:rsidRPr="00B37175" w:rsidRDefault="00B13C66" w:rsidP="00B13C66">
      <w:pPr>
        <w:jc w:val="center"/>
        <w:rPr>
          <w:rFonts w:ascii="AvantGarde Bk BT" w:hAnsi="AvantGarde Bk BT"/>
          <w:sz w:val="22"/>
          <w:szCs w:val="22"/>
        </w:rPr>
      </w:pPr>
      <w:r w:rsidRPr="00B37175">
        <w:rPr>
          <w:rFonts w:ascii="AvantGarde Bk BT" w:hAnsi="AvantGarde Bk BT"/>
          <w:sz w:val="22"/>
          <w:szCs w:val="22"/>
        </w:rPr>
        <w:t>Presidente</w:t>
      </w:r>
    </w:p>
    <w:p w14:paraId="1C3FB8FD" w14:textId="77777777" w:rsidR="00B13C66" w:rsidRPr="00B37175" w:rsidRDefault="00B13C66" w:rsidP="00B13C66">
      <w:pPr>
        <w:jc w:val="center"/>
        <w:rPr>
          <w:rFonts w:ascii="AvantGarde Bk BT" w:hAnsi="AvantGarde Bk BT"/>
          <w:sz w:val="22"/>
          <w:szCs w:val="22"/>
        </w:rPr>
      </w:pPr>
    </w:p>
    <w:p w14:paraId="53A8935B" w14:textId="77777777" w:rsidR="00B13C66" w:rsidRPr="00B37175" w:rsidRDefault="00B13C66" w:rsidP="00B13C66">
      <w:pPr>
        <w:jc w:val="center"/>
        <w:rPr>
          <w:rFonts w:ascii="AvantGarde Bk BT" w:hAnsi="AvantGarde Bk BT"/>
          <w:sz w:val="22"/>
          <w:szCs w:val="22"/>
        </w:rPr>
      </w:pPr>
    </w:p>
    <w:p w14:paraId="0529F4E9" w14:textId="77777777" w:rsidR="00B13C66" w:rsidRPr="00B37175" w:rsidRDefault="00B13C66" w:rsidP="00B13C66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B13C66" w:rsidRPr="00B37175" w14:paraId="35477D1F" w14:textId="77777777" w:rsidTr="0019560E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42DF" w14:textId="77777777" w:rsidR="00B13C66" w:rsidRPr="00B37175" w:rsidRDefault="00B13C66" w:rsidP="0019560E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B37175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2FA4" w14:textId="77777777" w:rsidR="00B13C66" w:rsidRPr="00B37175" w:rsidRDefault="00B13C66" w:rsidP="0019560E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B13C66" w:rsidRPr="00B37175" w14:paraId="24596C01" w14:textId="77777777" w:rsidTr="0019560E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E03D" w14:textId="77777777" w:rsidR="00B13C66" w:rsidRPr="00B37175" w:rsidRDefault="00B13C66" w:rsidP="0019560E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7822CB2" w14:textId="77777777" w:rsidR="00B13C66" w:rsidRPr="00B37175" w:rsidRDefault="00B13C66" w:rsidP="0019560E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7F98CC6" w14:textId="77777777" w:rsidR="00B13C66" w:rsidRPr="00B37175" w:rsidRDefault="00B13C66" w:rsidP="0019560E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B9A2ED2" w14:textId="77777777" w:rsidR="00B13C66" w:rsidRPr="00B37175" w:rsidRDefault="00B13C66" w:rsidP="0019560E">
            <w:pPr>
              <w:tabs>
                <w:tab w:val="left" w:pos="426"/>
              </w:tabs>
              <w:spacing w:line="276" w:lineRule="auto"/>
              <w:ind w:left="426"/>
              <w:rPr>
                <w:rFonts w:ascii="AvantGarde Bk BT" w:hAnsi="AvantGarde Bk BT"/>
                <w:sz w:val="22"/>
                <w:szCs w:val="22"/>
              </w:rPr>
            </w:pPr>
            <w:r w:rsidRPr="00B37175">
              <w:rPr>
                <w:rFonts w:ascii="AvantGarde Bk BT" w:hAnsi="AvantGarde Bk BT"/>
                <w:sz w:val="22"/>
                <w:szCs w:val="22"/>
              </w:rPr>
              <w:t xml:space="preserve">        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EC2E" w14:textId="77777777" w:rsidR="00B13C66" w:rsidRPr="00B37175" w:rsidRDefault="00B13C66" w:rsidP="0019560E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C2B7BE6" w14:textId="77777777" w:rsidR="00B13C66" w:rsidRPr="00B37175" w:rsidRDefault="00B13C66" w:rsidP="0019560E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B3D0291" w14:textId="77777777" w:rsidR="00B13C66" w:rsidRPr="00B37175" w:rsidRDefault="00B13C66" w:rsidP="0019560E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E98509D" w14:textId="77777777" w:rsidR="00B13C66" w:rsidRPr="00B37175" w:rsidRDefault="00B13C66" w:rsidP="0019560E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B37175">
              <w:rPr>
                <w:rFonts w:ascii="AvantGarde Bk BT" w:hAnsi="AvantGarde Bk BT"/>
                <w:sz w:val="22"/>
                <w:szCs w:val="22"/>
              </w:rPr>
              <w:t>C. José Carlos López González</w:t>
            </w:r>
          </w:p>
        </w:tc>
      </w:tr>
    </w:tbl>
    <w:p w14:paraId="15913B75" w14:textId="77777777" w:rsidR="00B13C66" w:rsidRPr="00B37175" w:rsidRDefault="00B13C66" w:rsidP="00B13C66">
      <w:pPr>
        <w:jc w:val="center"/>
        <w:rPr>
          <w:rFonts w:ascii="AvantGarde Bk BT" w:hAnsi="AvantGarde Bk BT"/>
          <w:sz w:val="22"/>
          <w:szCs w:val="22"/>
        </w:rPr>
      </w:pPr>
    </w:p>
    <w:p w14:paraId="7FA2A9DA" w14:textId="77777777" w:rsidR="00B13C66" w:rsidRPr="00B37175" w:rsidRDefault="00B13C66" w:rsidP="00B13C66">
      <w:pPr>
        <w:jc w:val="center"/>
        <w:rPr>
          <w:rFonts w:ascii="AvantGarde Bk BT" w:hAnsi="AvantGarde Bk BT"/>
          <w:sz w:val="22"/>
          <w:szCs w:val="22"/>
        </w:rPr>
      </w:pPr>
    </w:p>
    <w:p w14:paraId="1E5B12CC" w14:textId="77777777" w:rsidR="00B13C66" w:rsidRPr="00B37175" w:rsidRDefault="00B13C66" w:rsidP="00B13C66">
      <w:pPr>
        <w:jc w:val="center"/>
        <w:rPr>
          <w:rFonts w:ascii="AvantGarde Bk BT" w:hAnsi="AvantGarde Bk BT"/>
          <w:sz w:val="22"/>
          <w:szCs w:val="22"/>
        </w:rPr>
      </w:pPr>
    </w:p>
    <w:p w14:paraId="26ECE6AA" w14:textId="77777777" w:rsidR="00B13C66" w:rsidRPr="00B37175" w:rsidRDefault="00B13C66" w:rsidP="00B13C66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B37175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14:paraId="2ED3F6DD" w14:textId="3B08F9FA" w:rsidR="00A63B38" w:rsidRPr="00375AF6" w:rsidRDefault="00B13C66" w:rsidP="00375AF6">
      <w:pPr>
        <w:jc w:val="center"/>
        <w:rPr>
          <w:rFonts w:ascii="AvantGarde Bk BT" w:hAnsi="AvantGarde Bk BT"/>
          <w:sz w:val="22"/>
          <w:szCs w:val="22"/>
        </w:rPr>
      </w:pPr>
      <w:r w:rsidRPr="00B37175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375AF6" w:rsidSect="00392069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E30E2" w14:textId="77777777" w:rsidR="001266D5" w:rsidRDefault="001266D5" w:rsidP="00C85DA2">
      <w:r>
        <w:separator/>
      </w:r>
    </w:p>
  </w:endnote>
  <w:endnote w:type="continuationSeparator" w:id="0">
    <w:p w14:paraId="5D3DA122" w14:textId="77777777" w:rsidR="001266D5" w:rsidRDefault="001266D5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45D3CEE5" w:rsidR="00D7274B" w:rsidRPr="00DC51E6" w:rsidRDefault="00D7274B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000E4A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000E4A">
              <w:rPr>
                <w:rFonts w:ascii="AvantGarde Bk BT" w:hAnsi="AvantGarde Bk BT"/>
                <w:b/>
                <w:noProof/>
                <w:sz w:val="14"/>
                <w:szCs w:val="14"/>
              </w:rPr>
              <w:t>12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D7274B" w:rsidRDefault="00D7274B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D7274B" w:rsidRPr="00C85DA2" w:rsidRDefault="00D7274B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D7274B" w:rsidRPr="00C85DA2" w:rsidRDefault="00D7274B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D7274B" w:rsidRPr="00C85DA2" w:rsidRDefault="00D7274B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D7274B" w:rsidRPr="00DC51E6" w:rsidRDefault="00D7274B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FB9EC" w14:textId="77777777" w:rsidR="001266D5" w:rsidRDefault="001266D5" w:rsidP="00C85DA2">
      <w:r>
        <w:separator/>
      </w:r>
    </w:p>
  </w:footnote>
  <w:footnote w:type="continuationSeparator" w:id="0">
    <w:p w14:paraId="6A2D41AC" w14:textId="77777777" w:rsidR="001266D5" w:rsidRDefault="001266D5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D7274B" w:rsidRDefault="00D7274B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5B7F57B9">
          <wp:simplePos x="0" y="0"/>
          <wp:positionH relativeFrom="page">
            <wp:align>center</wp:align>
          </wp:positionH>
          <wp:positionV relativeFrom="paragraph">
            <wp:posOffset>-436721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D7274B" w:rsidRDefault="00D7274B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D7274B" w:rsidRDefault="00D7274B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D7274B" w:rsidRDefault="00D7274B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D7274B" w:rsidRPr="00E82B3E" w:rsidRDefault="00D7274B" w:rsidP="007B1178">
    <w:pPr>
      <w:pStyle w:val="Encabezado"/>
      <w:jc w:val="right"/>
      <w:rPr>
        <w:rFonts w:ascii="AvantGarde Bk BT" w:hAnsi="AvantGarde Bk BT"/>
        <w:noProof/>
        <w:sz w:val="22"/>
        <w:szCs w:val="22"/>
        <w:lang w:val="es-ES" w:eastAsia="es-MX"/>
      </w:rPr>
    </w:pPr>
    <w:r w:rsidRPr="00E82B3E">
      <w:rPr>
        <w:rFonts w:ascii="AvantGarde Bk BT" w:hAnsi="AvantGarde Bk BT"/>
        <w:noProof/>
        <w:sz w:val="22"/>
        <w:szCs w:val="22"/>
        <w:lang w:val="es-ES" w:eastAsia="es-MX"/>
      </w:rPr>
      <w:t>Exp.021</w:t>
    </w:r>
  </w:p>
  <w:p w14:paraId="6B2CB0AC" w14:textId="6F0BB987" w:rsidR="00D7274B" w:rsidRPr="00E82B3E" w:rsidRDefault="00AB38C1" w:rsidP="007B1178">
    <w:pPr>
      <w:pStyle w:val="Encabezado"/>
      <w:jc w:val="right"/>
      <w:rPr>
        <w:rFonts w:ascii="AvantGarde Bk BT" w:hAnsi="AvantGarde Bk BT"/>
        <w:sz w:val="22"/>
        <w:szCs w:val="22"/>
        <w:lang w:val="es-ES"/>
      </w:rPr>
    </w:pPr>
    <w:r>
      <w:rPr>
        <w:rFonts w:ascii="AvantGarde Bk BT" w:hAnsi="AvantGarde Bk BT"/>
        <w:noProof/>
        <w:sz w:val="22"/>
        <w:szCs w:val="22"/>
        <w:lang w:val="es-ES" w:eastAsia="es-MX"/>
      </w:rPr>
      <w:t>Dictamen Núm. I/2018/160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7E6"/>
    <w:multiLevelType w:val="hybridMultilevel"/>
    <w:tmpl w:val="F4F4D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408"/>
    <w:multiLevelType w:val="hybridMultilevel"/>
    <w:tmpl w:val="999C5B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1341"/>
    <w:multiLevelType w:val="hybridMultilevel"/>
    <w:tmpl w:val="A29CDA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5DF"/>
    <w:multiLevelType w:val="hybridMultilevel"/>
    <w:tmpl w:val="BDD886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4A44"/>
    <w:multiLevelType w:val="hybridMultilevel"/>
    <w:tmpl w:val="FC0CE91C"/>
    <w:lvl w:ilvl="0" w:tplc="7892DA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A5C45B5"/>
    <w:multiLevelType w:val="hybridMultilevel"/>
    <w:tmpl w:val="FDBEE5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630D"/>
    <w:multiLevelType w:val="hybridMultilevel"/>
    <w:tmpl w:val="7C24EC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85905"/>
    <w:multiLevelType w:val="hybridMultilevel"/>
    <w:tmpl w:val="44F250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D47D7"/>
    <w:multiLevelType w:val="hybridMultilevel"/>
    <w:tmpl w:val="7BF85D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1161A"/>
    <w:multiLevelType w:val="hybridMultilevel"/>
    <w:tmpl w:val="34C82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17D3C"/>
    <w:multiLevelType w:val="hybridMultilevel"/>
    <w:tmpl w:val="D37482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04E1"/>
    <w:multiLevelType w:val="hybridMultilevel"/>
    <w:tmpl w:val="C89238C0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DB0152"/>
    <w:multiLevelType w:val="hybridMultilevel"/>
    <w:tmpl w:val="9452A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D3A9A"/>
    <w:multiLevelType w:val="hybridMultilevel"/>
    <w:tmpl w:val="EB443D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470AC"/>
    <w:multiLevelType w:val="hybridMultilevel"/>
    <w:tmpl w:val="9766A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C5B84"/>
    <w:multiLevelType w:val="hybridMultilevel"/>
    <w:tmpl w:val="298C665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26">
    <w:nsid w:val="58167C4B"/>
    <w:multiLevelType w:val="hybridMultilevel"/>
    <w:tmpl w:val="2A42A2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2A7545"/>
    <w:multiLevelType w:val="hybridMultilevel"/>
    <w:tmpl w:val="D130C58A"/>
    <w:lvl w:ilvl="0" w:tplc="080A000F">
      <w:start w:val="1"/>
      <w:numFmt w:val="decimal"/>
      <w:lvlText w:val="%1."/>
      <w:lvlJc w:val="left"/>
      <w:pPr>
        <w:ind w:left="149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10D5F"/>
    <w:multiLevelType w:val="hybridMultilevel"/>
    <w:tmpl w:val="499C4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36F3E"/>
    <w:multiLevelType w:val="hybridMultilevel"/>
    <w:tmpl w:val="EA42A3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84BB7"/>
    <w:multiLevelType w:val="hybridMultilevel"/>
    <w:tmpl w:val="EFC29A0C"/>
    <w:lvl w:ilvl="0" w:tplc="2C0627B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9"/>
  </w:num>
  <w:num w:numId="7">
    <w:abstractNumId w:val="29"/>
  </w:num>
  <w:num w:numId="8">
    <w:abstractNumId w:val="35"/>
  </w:num>
  <w:num w:numId="9">
    <w:abstractNumId w:val="10"/>
  </w:num>
  <w:num w:numId="10">
    <w:abstractNumId w:val="27"/>
  </w:num>
  <w:num w:numId="11">
    <w:abstractNumId w:val="8"/>
  </w:num>
  <w:num w:numId="12">
    <w:abstractNumId w:val="33"/>
  </w:num>
  <w:num w:numId="13">
    <w:abstractNumId w:val="28"/>
  </w:num>
  <w:num w:numId="14">
    <w:abstractNumId w:val="4"/>
  </w:num>
  <w:num w:numId="15">
    <w:abstractNumId w:val="15"/>
  </w:num>
  <w:num w:numId="16">
    <w:abstractNumId w:val="1"/>
  </w:num>
  <w:num w:numId="17">
    <w:abstractNumId w:val="3"/>
  </w:num>
  <w:num w:numId="18">
    <w:abstractNumId w:val="34"/>
  </w:num>
  <w:num w:numId="19">
    <w:abstractNumId w:val="26"/>
  </w:num>
  <w:num w:numId="20">
    <w:abstractNumId w:val="13"/>
  </w:num>
  <w:num w:numId="21">
    <w:abstractNumId w:val="22"/>
  </w:num>
  <w:num w:numId="22">
    <w:abstractNumId w:val="12"/>
  </w:num>
  <w:num w:numId="23">
    <w:abstractNumId w:val="24"/>
  </w:num>
  <w:num w:numId="24">
    <w:abstractNumId w:val="14"/>
  </w:num>
  <w:num w:numId="25">
    <w:abstractNumId w:val="0"/>
  </w:num>
  <w:num w:numId="26">
    <w:abstractNumId w:val="18"/>
  </w:num>
  <w:num w:numId="27">
    <w:abstractNumId w:val="16"/>
  </w:num>
  <w:num w:numId="28">
    <w:abstractNumId w:val="20"/>
  </w:num>
  <w:num w:numId="29">
    <w:abstractNumId w:val="30"/>
  </w:num>
  <w:num w:numId="30">
    <w:abstractNumId w:val="2"/>
  </w:num>
  <w:num w:numId="31">
    <w:abstractNumId w:val="31"/>
  </w:num>
  <w:num w:numId="32">
    <w:abstractNumId w:val="17"/>
  </w:num>
  <w:num w:numId="33">
    <w:abstractNumId w:val="21"/>
  </w:num>
  <w:num w:numId="34">
    <w:abstractNumId w:val="23"/>
  </w:num>
  <w:num w:numId="35">
    <w:abstractNumId w:val="5"/>
  </w:num>
  <w:num w:numId="36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0874"/>
    <w:rsid w:val="00000E4A"/>
    <w:rsid w:val="00001023"/>
    <w:rsid w:val="000104F6"/>
    <w:rsid w:val="0001148A"/>
    <w:rsid w:val="000133A7"/>
    <w:rsid w:val="00022531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76B6"/>
    <w:rsid w:val="00060362"/>
    <w:rsid w:val="00064E1D"/>
    <w:rsid w:val="00065677"/>
    <w:rsid w:val="00083DC8"/>
    <w:rsid w:val="000849CA"/>
    <w:rsid w:val="00085516"/>
    <w:rsid w:val="000871EB"/>
    <w:rsid w:val="00087670"/>
    <w:rsid w:val="00092FEE"/>
    <w:rsid w:val="00094B4A"/>
    <w:rsid w:val="00096504"/>
    <w:rsid w:val="000A2E5E"/>
    <w:rsid w:val="000A33B1"/>
    <w:rsid w:val="000B4F5C"/>
    <w:rsid w:val="000B4FD4"/>
    <w:rsid w:val="000B5EB7"/>
    <w:rsid w:val="000B775D"/>
    <w:rsid w:val="000C391D"/>
    <w:rsid w:val="000C5D8E"/>
    <w:rsid w:val="000D2124"/>
    <w:rsid w:val="000D46EA"/>
    <w:rsid w:val="000D75E3"/>
    <w:rsid w:val="000E02B1"/>
    <w:rsid w:val="000E3C74"/>
    <w:rsid w:val="000E5DFC"/>
    <w:rsid w:val="000F260E"/>
    <w:rsid w:val="000F4846"/>
    <w:rsid w:val="000F6BA3"/>
    <w:rsid w:val="00116964"/>
    <w:rsid w:val="00122482"/>
    <w:rsid w:val="00122B64"/>
    <w:rsid w:val="00122C0A"/>
    <w:rsid w:val="00122F3B"/>
    <w:rsid w:val="00125FF0"/>
    <w:rsid w:val="001266D5"/>
    <w:rsid w:val="0013003E"/>
    <w:rsid w:val="00135950"/>
    <w:rsid w:val="00137467"/>
    <w:rsid w:val="00145972"/>
    <w:rsid w:val="001532EA"/>
    <w:rsid w:val="001553DF"/>
    <w:rsid w:val="001571AB"/>
    <w:rsid w:val="00157AF7"/>
    <w:rsid w:val="001630DB"/>
    <w:rsid w:val="001649B3"/>
    <w:rsid w:val="001658BE"/>
    <w:rsid w:val="0017254F"/>
    <w:rsid w:val="00181A38"/>
    <w:rsid w:val="00181E40"/>
    <w:rsid w:val="00182464"/>
    <w:rsid w:val="00191B5C"/>
    <w:rsid w:val="00192366"/>
    <w:rsid w:val="001A0F42"/>
    <w:rsid w:val="001A1CFF"/>
    <w:rsid w:val="001B2001"/>
    <w:rsid w:val="001B2EE7"/>
    <w:rsid w:val="001B4837"/>
    <w:rsid w:val="001B50B3"/>
    <w:rsid w:val="001B6B52"/>
    <w:rsid w:val="001B74E2"/>
    <w:rsid w:val="001C0CDF"/>
    <w:rsid w:val="001C14AC"/>
    <w:rsid w:val="001C2C74"/>
    <w:rsid w:val="001C3A29"/>
    <w:rsid w:val="001C6411"/>
    <w:rsid w:val="001C7B97"/>
    <w:rsid w:val="001C7D90"/>
    <w:rsid w:val="001D189D"/>
    <w:rsid w:val="001D1D55"/>
    <w:rsid w:val="001D26ED"/>
    <w:rsid w:val="001D636F"/>
    <w:rsid w:val="001E24E9"/>
    <w:rsid w:val="001E3948"/>
    <w:rsid w:val="001F0798"/>
    <w:rsid w:val="001F2C6F"/>
    <w:rsid w:val="001F7585"/>
    <w:rsid w:val="0021755B"/>
    <w:rsid w:val="002355D6"/>
    <w:rsid w:val="0023605C"/>
    <w:rsid w:val="0024096F"/>
    <w:rsid w:val="002410F2"/>
    <w:rsid w:val="00242465"/>
    <w:rsid w:val="00245C59"/>
    <w:rsid w:val="0024751F"/>
    <w:rsid w:val="00253ED7"/>
    <w:rsid w:val="00254F8F"/>
    <w:rsid w:val="002646C9"/>
    <w:rsid w:val="0026596F"/>
    <w:rsid w:val="00265C63"/>
    <w:rsid w:val="00271F55"/>
    <w:rsid w:val="002746A2"/>
    <w:rsid w:val="00275EBF"/>
    <w:rsid w:val="002844F7"/>
    <w:rsid w:val="00286663"/>
    <w:rsid w:val="00292087"/>
    <w:rsid w:val="00294CA2"/>
    <w:rsid w:val="00294D1A"/>
    <w:rsid w:val="002A2505"/>
    <w:rsid w:val="002B492B"/>
    <w:rsid w:val="002B5B58"/>
    <w:rsid w:val="002B63A2"/>
    <w:rsid w:val="002B6B6C"/>
    <w:rsid w:val="002C0747"/>
    <w:rsid w:val="002C0834"/>
    <w:rsid w:val="002D12EB"/>
    <w:rsid w:val="002D2DE9"/>
    <w:rsid w:val="002D3DBD"/>
    <w:rsid w:val="002D5F72"/>
    <w:rsid w:val="002E2047"/>
    <w:rsid w:val="002E7356"/>
    <w:rsid w:val="002F27A2"/>
    <w:rsid w:val="002F4F3C"/>
    <w:rsid w:val="00301B13"/>
    <w:rsid w:val="00304455"/>
    <w:rsid w:val="00304AE8"/>
    <w:rsid w:val="00306FB1"/>
    <w:rsid w:val="00312005"/>
    <w:rsid w:val="00312757"/>
    <w:rsid w:val="00312F83"/>
    <w:rsid w:val="003148DA"/>
    <w:rsid w:val="003165EA"/>
    <w:rsid w:val="00322419"/>
    <w:rsid w:val="0032254D"/>
    <w:rsid w:val="00322FC4"/>
    <w:rsid w:val="0032460C"/>
    <w:rsid w:val="00340847"/>
    <w:rsid w:val="00344A89"/>
    <w:rsid w:val="003519CF"/>
    <w:rsid w:val="003536E9"/>
    <w:rsid w:val="00354DD1"/>
    <w:rsid w:val="0035675E"/>
    <w:rsid w:val="00360119"/>
    <w:rsid w:val="0036492C"/>
    <w:rsid w:val="00366419"/>
    <w:rsid w:val="003710FD"/>
    <w:rsid w:val="00372021"/>
    <w:rsid w:val="00373E77"/>
    <w:rsid w:val="00374422"/>
    <w:rsid w:val="00375AF6"/>
    <w:rsid w:val="003810F2"/>
    <w:rsid w:val="0038431C"/>
    <w:rsid w:val="003872CD"/>
    <w:rsid w:val="00390980"/>
    <w:rsid w:val="00392069"/>
    <w:rsid w:val="00393A99"/>
    <w:rsid w:val="0039541D"/>
    <w:rsid w:val="003959B2"/>
    <w:rsid w:val="00396E4E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0293"/>
    <w:rsid w:val="003E1E5D"/>
    <w:rsid w:val="003E339E"/>
    <w:rsid w:val="003F039F"/>
    <w:rsid w:val="003F18AD"/>
    <w:rsid w:val="003F4497"/>
    <w:rsid w:val="003F5593"/>
    <w:rsid w:val="00407D2A"/>
    <w:rsid w:val="00412767"/>
    <w:rsid w:val="00420C10"/>
    <w:rsid w:val="004241C1"/>
    <w:rsid w:val="0042488F"/>
    <w:rsid w:val="004327FC"/>
    <w:rsid w:val="00432F24"/>
    <w:rsid w:val="004454DE"/>
    <w:rsid w:val="00454ED4"/>
    <w:rsid w:val="00455A31"/>
    <w:rsid w:val="00455F86"/>
    <w:rsid w:val="00456240"/>
    <w:rsid w:val="004654E9"/>
    <w:rsid w:val="00467F49"/>
    <w:rsid w:val="00470EA3"/>
    <w:rsid w:val="004727FF"/>
    <w:rsid w:val="00473882"/>
    <w:rsid w:val="00476CAB"/>
    <w:rsid w:val="00476F28"/>
    <w:rsid w:val="00485D12"/>
    <w:rsid w:val="00491D95"/>
    <w:rsid w:val="00493E76"/>
    <w:rsid w:val="00495069"/>
    <w:rsid w:val="004953CB"/>
    <w:rsid w:val="004B0278"/>
    <w:rsid w:val="004B1D72"/>
    <w:rsid w:val="004B60E0"/>
    <w:rsid w:val="004B760B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4A03"/>
    <w:rsid w:val="004F608C"/>
    <w:rsid w:val="0050619E"/>
    <w:rsid w:val="005121D0"/>
    <w:rsid w:val="005130A4"/>
    <w:rsid w:val="00531EC9"/>
    <w:rsid w:val="00535E18"/>
    <w:rsid w:val="0054046A"/>
    <w:rsid w:val="00541F42"/>
    <w:rsid w:val="00542BE6"/>
    <w:rsid w:val="00542EBD"/>
    <w:rsid w:val="00544C48"/>
    <w:rsid w:val="005454FB"/>
    <w:rsid w:val="00550AE0"/>
    <w:rsid w:val="0055283C"/>
    <w:rsid w:val="00557FAC"/>
    <w:rsid w:val="00562724"/>
    <w:rsid w:val="00562F05"/>
    <w:rsid w:val="00563D1A"/>
    <w:rsid w:val="005667FC"/>
    <w:rsid w:val="005676EF"/>
    <w:rsid w:val="005677A9"/>
    <w:rsid w:val="00567B80"/>
    <w:rsid w:val="00572346"/>
    <w:rsid w:val="00580C26"/>
    <w:rsid w:val="00580E72"/>
    <w:rsid w:val="00582930"/>
    <w:rsid w:val="00584266"/>
    <w:rsid w:val="00584F34"/>
    <w:rsid w:val="00585FD5"/>
    <w:rsid w:val="005861B1"/>
    <w:rsid w:val="005938D2"/>
    <w:rsid w:val="00593B13"/>
    <w:rsid w:val="00593F1C"/>
    <w:rsid w:val="005966E2"/>
    <w:rsid w:val="0059711F"/>
    <w:rsid w:val="00597859"/>
    <w:rsid w:val="005A1B1B"/>
    <w:rsid w:val="005A59A0"/>
    <w:rsid w:val="005A6950"/>
    <w:rsid w:val="005A6AE6"/>
    <w:rsid w:val="005B30FF"/>
    <w:rsid w:val="005B4F79"/>
    <w:rsid w:val="005B5ADE"/>
    <w:rsid w:val="005C0215"/>
    <w:rsid w:val="005C1290"/>
    <w:rsid w:val="005C63F1"/>
    <w:rsid w:val="005D02DC"/>
    <w:rsid w:val="005D1778"/>
    <w:rsid w:val="005D29C9"/>
    <w:rsid w:val="005D4B4C"/>
    <w:rsid w:val="005E1326"/>
    <w:rsid w:val="005E1CAF"/>
    <w:rsid w:val="005E4059"/>
    <w:rsid w:val="005E676F"/>
    <w:rsid w:val="005F27CE"/>
    <w:rsid w:val="005F2D8E"/>
    <w:rsid w:val="006037B0"/>
    <w:rsid w:val="00610295"/>
    <w:rsid w:val="006220B9"/>
    <w:rsid w:val="006240F3"/>
    <w:rsid w:val="00624DA1"/>
    <w:rsid w:val="00625813"/>
    <w:rsid w:val="00625EC3"/>
    <w:rsid w:val="00626FAA"/>
    <w:rsid w:val="00633662"/>
    <w:rsid w:val="0064700C"/>
    <w:rsid w:val="00651AFF"/>
    <w:rsid w:val="00651F8C"/>
    <w:rsid w:val="00652490"/>
    <w:rsid w:val="006533FC"/>
    <w:rsid w:val="006556BA"/>
    <w:rsid w:val="006569CB"/>
    <w:rsid w:val="00657AE3"/>
    <w:rsid w:val="00657CB2"/>
    <w:rsid w:val="00667E5B"/>
    <w:rsid w:val="00684A75"/>
    <w:rsid w:val="00686EDC"/>
    <w:rsid w:val="00687797"/>
    <w:rsid w:val="00687878"/>
    <w:rsid w:val="00691346"/>
    <w:rsid w:val="00694605"/>
    <w:rsid w:val="00694801"/>
    <w:rsid w:val="00694C58"/>
    <w:rsid w:val="006A0C8D"/>
    <w:rsid w:val="006A462F"/>
    <w:rsid w:val="006A6855"/>
    <w:rsid w:val="006B0AAE"/>
    <w:rsid w:val="006B7D02"/>
    <w:rsid w:val="006C27FE"/>
    <w:rsid w:val="006C4453"/>
    <w:rsid w:val="006C46E1"/>
    <w:rsid w:val="006D232D"/>
    <w:rsid w:val="006D4676"/>
    <w:rsid w:val="006D5DFE"/>
    <w:rsid w:val="006E05BA"/>
    <w:rsid w:val="006E3667"/>
    <w:rsid w:val="006E3DD6"/>
    <w:rsid w:val="006F1768"/>
    <w:rsid w:val="006F1988"/>
    <w:rsid w:val="006F4801"/>
    <w:rsid w:val="006F4E5D"/>
    <w:rsid w:val="0070269B"/>
    <w:rsid w:val="00713300"/>
    <w:rsid w:val="00715DC4"/>
    <w:rsid w:val="00715FE3"/>
    <w:rsid w:val="00724D8A"/>
    <w:rsid w:val="00726C3E"/>
    <w:rsid w:val="00731987"/>
    <w:rsid w:val="0074038D"/>
    <w:rsid w:val="007413AA"/>
    <w:rsid w:val="00741F20"/>
    <w:rsid w:val="00742607"/>
    <w:rsid w:val="00743FB9"/>
    <w:rsid w:val="007505A0"/>
    <w:rsid w:val="007551A5"/>
    <w:rsid w:val="007603E2"/>
    <w:rsid w:val="00760491"/>
    <w:rsid w:val="00766244"/>
    <w:rsid w:val="0077239D"/>
    <w:rsid w:val="00772F60"/>
    <w:rsid w:val="00775C66"/>
    <w:rsid w:val="00780FE8"/>
    <w:rsid w:val="00783034"/>
    <w:rsid w:val="0078480E"/>
    <w:rsid w:val="00785B9C"/>
    <w:rsid w:val="00786D7C"/>
    <w:rsid w:val="00793E3A"/>
    <w:rsid w:val="00794AD3"/>
    <w:rsid w:val="00794FAD"/>
    <w:rsid w:val="007974B9"/>
    <w:rsid w:val="007A635E"/>
    <w:rsid w:val="007B1178"/>
    <w:rsid w:val="007B1CC4"/>
    <w:rsid w:val="007B4C0B"/>
    <w:rsid w:val="007B5939"/>
    <w:rsid w:val="007B5C32"/>
    <w:rsid w:val="007C4758"/>
    <w:rsid w:val="007D3383"/>
    <w:rsid w:val="007D611A"/>
    <w:rsid w:val="007E4600"/>
    <w:rsid w:val="007E5214"/>
    <w:rsid w:val="007E6125"/>
    <w:rsid w:val="007E637A"/>
    <w:rsid w:val="007E76A0"/>
    <w:rsid w:val="007F2AAE"/>
    <w:rsid w:val="007F5228"/>
    <w:rsid w:val="007F5955"/>
    <w:rsid w:val="008030BB"/>
    <w:rsid w:val="00804FE9"/>
    <w:rsid w:val="00811AB5"/>
    <w:rsid w:val="00812F01"/>
    <w:rsid w:val="008150A7"/>
    <w:rsid w:val="008178A4"/>
    <w:rsid w:val="008202D2"/>
    <w:rsid w:val="00821056"/>
    <w:rsid w:val="00823E2C"/>
    <w:rsid w:val="00824ACA"/>
    <w:rsid w:val="00827625"/>
    <w:rsid w:val="00830798"/>
    <w:rsid w:val="00835E5C"/>
    <w:rsid w:val="00841ECF"/>
    <w:rsid w:val="00850EDB"/>
    <w:rsid w:val="00854E68"/>
    <w:rsid w:val="0085759E"/>
    <w:rsid w:val="00857CBB"/>
    <w:rsid w:val="0086150D"/>
    <w:rsid w:val="00861A77"/>
    <w:rsid w:val="00864102"/>
    <w:rsid w:val="00866A4F"/>
    <w:rsid w:val="008732A2"/>
    <w:rsid w:val="008732F5"/>
    <w:rsid w:val="008800F2"/>
    <w:rsid w:val="00882F1D"/>
    <w:rsid w:val="00887A1E"/>
    <w:rsid w:val="008922B5"/>
    <w:rsid w:val="008A146B"/>
    <w:rsid w:val="008A3151"/>
    <w:rsid w:val="008A68EE"/>
    <w:rsid w:val="008A7CD3"/>
    <w:rsid w:val="008B1DCB"/>
    <w:rsid w:val="008B24EA"/>
    <w:rsid w:val="008B6494"/>
    <w:rsid w:val="008C0DA9"/>
    <w:rsid w:val="008C3A09"/>
    <w:rsid w:val="008C4BFA"/>
    <w:rsid w:val="008C67A7"/>
    <w:rsid w:val="008D1CD3"/>
    <w:rsid w:val="008D5077"/>
    <w:rsid w:val="008D64A2"/>
    <w:rsid w:val="008D6A72"/>
    <w:rsid w:val="008D6A9B"/>
    <w:rsid w:val="008D6C8E"/>
    <w:rsid w:val="008E055A"/>
    <w:rsid w:val="008E167E"/>
    <w:rsid w:val="008E42EB"/>
    <w:rsid w:val="008F03A2"/>
    <w:rsid w:val="008F086D"/>
    <w:rsid w:val="008F796D"/>
    <w:rsid w:val="009008E2"/>
    <w:rsid w:val="00903A84"/>
    <w:rsid w:val="00904152"/>
    <w:rsid w:val="00910A36"/>
    <w:rsid w:val="00913B2D"/>
    <w:rsid w:val="00920566"/>
    <w:rsid w:val="00920E48"/>
    <w:rsid w:val="0092430A"/>
    <w:rsid w:val="00931C33"/>
    <w:rsid w:val="00932DD6"/>
    <w:rsid w:val="00932EAB"/>
    <w:rsid w:val="0093732F"/>
    <w:rsid w:val="00943028"/>
    <w:rsid w:val="00945E69"/>
    <w:rsid w:val="009465C7"/>
    <w:rsid w:val="00952F2A"/>
    <w:rsid w:val="0095491A"/>
    <w:rsid w:val="00954A96"/>
    <w:rsid w:val="00960B64"/>
    <w:rsid w:val="009632BB"/>
    <w:rsid w:val="009669C6"/>
    <w:rsid w:val="00971F16"/>
    <w:rsid w:val="009726ED"/>
    <w:rsid w:val="00973CC3"/>
    <w:rsid w:val="009752D5"/>
    <w:rsid w:val="009755E6"/>
    <w:rsid w:val="00976E55"/>
    <w:rsid w:val="00980B0D"/>
    <w:rsid w:val="00986C9E"/>
    <w:rsid w:val="0099403B"/>
    <w:rsid w:val="00994187"/>
    <w:rsid w:val="00996925"/>
    <w:rsid w:val="009A1CAF"/>
    <w:rsid w:val="009A1DC5"/>
    <w:rsid w:val="009A6AD9"/>
    <w:rsid w:val="009B2B7A"/>
    <w:rsid w:val="009B4C47"/>
    <w:rsid w:val="009B59B3"/>
    <w:rsid w:val="009B6D92"/>
    <w:rsid w:val="009C1A63"/>
    <w:rsid w:val="009D2525"/>
    <w:rsid w:val="009D6D04"/>
    <w:rsid w:val="009E3178"/>
    <w:rsid w:val="009E4894"/>
    <w:rsid w:val="009E4CD8"/>
    <w:rsid w:val="009F0FB4"/>
    <w:rsid w:val="009F254A"/>
    <w:rsid w:val="009F2CB6"/>
    <w:rsid w:val="009F3152"/>
    <w:rsid w:val="009F514C"/>
    <w:rsid w:val="009F5B1D"/>
    <w:rsid w:val="009F6378"/>
    <w:rsid w:val="009F637F"/>
    <w:rsid w:val="00A00E62"/>
    <w:rsid w:val="00A05C8C"/>
    <w:rsid w:val="00A12E66"/>
    <w:rsid w:val="00A13C98"/>
    <w:rsid w:val="00A13F72"/>
    <w:rsid w:val="00A1464C"/>
    <w:rsid w:val="00A162E5"/>
    <w:rsid w:val="00A16A43"/>
    <w:rsid w:val="00A17141"/>
    <w:rsid w:val="00A20D1E"/>
    <w:rsid w:val="00A22207"/>
    <w:rsid w:val="00A422CC"/>
    <w:rsid w:val="00A45211"/>
    <w:rsid w:val="00A525B7"/>
    <w:rsid w:val="00A533FA"/>
    <w:rsid w:val="00A538C1"/>
    <w:rsid w:val="00A54C3E"/>
    <w:rsid w:val="00A57E0D"/>
    <w:rsid w:val="00A60312"/>
    <w:rsid w:val="00A61F26"/>
    <w:rsid w:val="00A63B38"/>
    <w:rsid w:val="00A6426B"/>
    <w:rsid w:val="00A64BCA"/>
    <w:rsid w:val="00A828A5"/>
    <w:rsid w:val="00A87990"/>
    <w:rsid w:val="00A9234B"/>
    <w:rsid w:val="00A9572A"/>
    <w:rsid w:val="00AA0435"/>
    <w:rsid w:val="00AA261E"/>
    <w:rsid w:val="00AA2B99"/>
    <w:rsid w:val="00AA3E43"/>
    <w:rsid w:val="00AA6BD0"/>
    <w:rsid w:val="00AA6FAA"/>
    <w:rsid w:val="00AA7A7E"/>
    <w:rsid w:val="00AB1B83"/>
    <w:rsid w:val="00AB38C1"/>
    <w:rsid w:val="00AB6CDB"/>
    <w:rsid w:val="00AC00A3"/>
    <w:rsid w:val="00AC528A"/>
    <w:rsid w:val="00AD392D"/>
    <w:rsid w:val="00AD3EF3"/>
    <w:rsid w:val="00AD503A"/>
    <w:rsid w:val="00AE0DAC"/>
    <w:rsid w:val="00AE64AE"/>
    <w:rsid w:val="00AF55B2"/>
    <w:rsid w:val="00B13C66"/>
    <w:rsid w:val="00B140BC"/>
    <w:rsid w:val="00B15796"/>
    <w:rsid w:val="00B2109C"/>
    <w:rsid w:val="00B24CE4"/>
    <w:rsid w:val="00B3095B"/>
    <w:rsid w:val="00B31F87"/>
    <w:rsid w:val="00B35D1C"/>
    <w:rsid w:val="00B45075"/>
    <w:rsid w:val="00B45AE6"/>
    <w:rsid w:val="00B5150D"/>
    <w:rsid w:val="00B60B89"/>
    <w:rsid w:val="00B6300F"/>
    <w:rsid w:val="00B67D29"/>
    <w:rsid w:val="00B71D9C"/>
    <w:rsid w:val="00B72E87"/>
    <w:rsid w:val="00B73CA5"/>
    <w:rsid w:val="00B77235"/>
    <w:rsid w:val="00B80BB1"/>
    <w:rsid w:val="00B80CB9"/>
    <w:rsid w:val="00B843CC"/>
    <w:rsid w:val="00B863D1"/>
    <w:rsid w:val="00B8780C"/>
    <w:rsid w:val="00B9135D"/>
    <w:rsid w:val="00B91F37"/>
    <w:rsid w:val="00B93869"/>
    <w:rsid w:val="00B967F5"/>
    <w:rsid w:val="00BA1775"/>
    <w:rsid w:val="00BA20A8"/>
    <w:rsid w:val="00BB0C39"/>
    <w:rsid w:val="00BB1A9C"/>
    <w:rsid w:val="00BB2DC3"/>
    <w:rsid w:val="00BC1D04"/>
    <w:rsid w:val="00BD042C"/>
    <w:rsid w:val="00BD2597"/>
    <w:rsid w:val="00BD37F4"/>
    <w:rsid w:val="00BD54A0"/>
    <w:rsid w:val="00BD56B1"/>
    <w:rsid w:val="00BD76F7"/>
    <w:rsid w:val="00BE0926"/>
    <w:rsid w:val="00BE0EFD"/>
    <w:rsid w:val="00BE2FC2"/>
    <w:rsid w:val="00BE3D7C"/>
    <w:rsid w:val="00BE7D04"/>
    <w:rsid w:val="00BF279E"/>
    <w:rsid w:val="00BF4C3E"/>
    <w:rsid w:val="00C0671F"/>
    <w:rsid w:val="00C10488"/>
    <w:rsid w:val="00C11037"/>
    <w:rsid w:val="00C12661"/>
    <w:rsid w:val="00C2226B"/>
    <w:rsid w:val="00C2700C"/>
    <w:rsid w:val="00C3487B"/>
    <w:rsid w:val="00C35212"/>
    <w:rsid w:val="00C3596C"/>
    <w:rsid w:val="00C41E81"/>
    <w:rsid w:val="00C47D25"/>
    <w:rsid w:val="00C607DF"/>
    <w:rsid w:val="00C627C7"/>
    <w:rsid w:val="00C776A1"/>
    <w:rsid w:val="00C77A78"/>
    <w:rsid w:val="00C80FB4"/>
    <w:rsid w:val="00C827C9"/>
    <w:rsid w:val="00C8416A"/>
    <w:rsid w:val="00C85DA2"/>
    <w:rsid w:val="00C86919"/>
    <w:rsid w:val="00C93891"/>
    <w:rsid w:val="00C96C95"/>
    <w:rsid w:val="00CA79BE"/>
    <w:rsid w:val="00CB2938"/>
    <w:rsid w:val="00CB5751"/>
    <w:rsid w:val="00CB5A06"/>
    <w:rsid w:val="00CB5E3F"/>
    <w:rsid w:val="00CC2A14"/>
    <w:rsid w:val="00CC37A6"/>
    <w:rsid w:val="00CC68F5"/>
    <w:rsid w:val="00CD1868"/>
    <w:rsid w:val="00CD30DA"/>
    <w:rsid w:val="00CD480C"/>
    <w:rsid w:val="00CD4C7C"/>
    <w:rsid w:val="00CD4DAD"/>
    <w:rsid w:val="00CE2303"/>
    <w:rsid w:val="00CE2425"/>
    <w:rsid w:val="00D0255B"/>
    <w:rsid w:val="00D026DD"/>
    <w:rsid w:val="00D03374"/>
    <w:rsid w:val="00D07789"/>
    <w:rsid w:val="00D1041D"/>
    <w:rsid w:val="00D15FCD"/>
    <w:rsid w:val="00D17D54"/>
    <w:rsid w:val="00D207DE"/>
    <w:rsid w:val="00D20A74"/>
    <w:rsid w:val="00D21D62"/>
    <w:rsid w:val="00D308C3"/>
    <w:rsid w:val="00D32E5B"/>
    <w:rsid w:val="00D33254"/>
    <w:rsid w:val="00D3760E"/>
    <w:rsid w:val="00D42252"/>
    <w:rsid w:val="00D46589"/>
    <w:rsid w:val="00D52E60"/>
    <w:rsid w:val="00D560D6"/>
    <w:rsid w:val="00D60023"/>
    <w:rsid w:val="00D61978"/>
    <w:rsid w:val="00D67F13"/>
    <w:rsid w:val="00D7274B"/>
    <w:rsid w:val="00D743CB"/>
    <w:rsid w:val="00D744E1"/>
    <w:rsid w:val="00D813FB"/>
    <w:rsid w:val="00D85BC6"/>
    <w:rsid w:val="00D93094"/>
    <w:rsid w:val="00D952B3"/>
    <w:rsid w:val="00D97A51"/>
    <w:rsid w:val="00DA2C0C"/>
    <w:rsid w:val="00DA7C46"/>
    <w:rsid w:val="00DB008E"/>
    <w:rsid w:val="00DB303C"/>
    <w:rsid w:val="00DB4950"/>
    <w:rsid w:val="00DB5D65"/>
    <w:rsid w:val="00DC0456"/>
    <w:rsid w:val="00DC51E6"/>
    <w:rsid w:val="00DD3704"/>
    <w:rsid w:val="00DD3917"/>
    <w:rsid w:val="00DD4802"/>
    <w:rsid w:val="00DD6858"/>
    <w:rsid w:val="00DE130A"/>
    <w:rsid w:val="00DE4274"/>
    <w:rsid w:val="00DE5FBB"/>
    <w:rsid w:val="00DE6FC4"/>
    <w:rsid w:val="00DF0BE9"/>
    <w:rsid w:val="00DF34C0"/>
    <w:rsid w:val="00DF3781"/>
    <w:rsid w:val="00DF63AF"/>
    <w:rsid w:val="00DF65E3"/>
    <w:rsid w:val="00E001DF"/>
    <w:rsid w:val="00E016F1"/>
    <w:rsid w:val="00E029E4"/>
    <w:rsid w:val="00E039E5"/>
    <w:rsid w:val="00E04CCC"/>
    <w:rsid w:val="00E05543"/>
    <w:rsid w:val="00E12B49"/>
    <w:rsid w:val="00E133A0"/>
    <w:rsid w:val="00E156D3"/>
    <w:rsid w:val="00E175C3"/>
    <w:rsid w:val="00E20EFF"/>
    <w:rsid w:val="00E23A49"/>
    <w:rsid w:val="00E244A5"/>
    <w:rsid w:val="00E2479F"/>
    <w:rsid w:val="00E26E8C"/>
    <w:rsid w:val="00E27FD0"/>
    <w:rsid w:val="00E30F9A"/>
    <w:rsid w:val="00E319E3"/>
    <w:rsid w:val="00E31D77"/>
    <w:rsid w:val="00E326B9"/>
    <w:rsid w:val="00E33CC3"/>
    <w:rsid w:val="00E41892"/>
    <w:rsid w:val="00E4613B"/>
    <w:rsid w:val="00E55E02"/>
    <w:rsid w:val="00E56E45"/>
    <w:rsid w:val="00E60319"/>
    <w:rsid w:val="00E62C72"/>
    <w:rsid w:val="00E66D5C"/>
    <w:rsid w:val="00E72FEF"/>
    <w:rsid w:val="00E741FA"/>
    <w:rsid w:val="00E744E2"/>
    <w:rsid w:val="00E81397"/>
    <w:rsid w:val="00E82B3E"/>
    <w:rsid w:val="00E85569"/>
    <w:rsid w:val="00EA2B99"/>
    <w:rsid w:val="00EA333C"/>
    <w:rsid w:val="00EA7968"/>
    <w:rsid w:val="00EB0DEA"/>
    <w:rsid w:val="00EC0926"/>
    <w:rsid w:val="00EC2C2B"/>
    <w:rsid w:val="00EC4C7F"/>
    <w:rsid w:val="00EC6072"/>
    <w:rsid w:val="00ED6BAD"/>
    <w:rsid w:val="00EE3346"/>
    <w:rsid w:val="00EE3A67"/>
    <w:rsid w:val="00EE77FB"/>
    <w:rsid w:val="00EF2C3F"/>
    <w:rsid w:val="00EF3873"/>
    <w:rsid w:val="00F01C55"/>
    <w:rsid w:val="00F059CC"/>
    <w:rsid w:val="00F24B9F"/>
    <w:rsid w:val="00F27450"/>
    <w:rsid w:val="00F308D5"/>
    <w:rsid w:val="00F31AED"/>
    <w:rsid w:val="00F32C66"/>
    <w:rsid w:val="00F35B24"/>
    <w:rsid w:val="00F36D06"/>
    <w:rsid w:val="00F41CAF"/>
    <w:rsid w:val="00F44A5D"/>
    <w:rsid w:val="00F469F4"/>
    <w:rsid w:val="00F51FBB"/>
    <w:rsid w:val="00F5503C"/>
    <w:rsid w:val="00F7126C"/>
    <w:rsid w:val="00F716E1"/>
    <w:rsid w:val="00F72568"/>
    <w:rsid w:val="00F7534C"/>
    <w:rsid w:val="00F80229"/>
    <w:rsid w:val="00F8762F"/>
    <w:rsid w:val="00F87BD1"/>
    <w:rsid w:val="00F94CCF"/>
    <w:rsid w:val="00FA2464"/>
    <w:rsid w:val="00FA38B7"/>
    <w:rsid w:val="00FA3DBA"/>
    <w:rsid w:val="00FA6C6B"/>
    <w:rsid w:val="00FA7B7F"/>
    <w:rsid w:val="00FB3523"/>
    <w:rsid w:val="00FB5297"/>
    <w:rsid w:val="00FB5D93"/>
    <w:rsid w:val="00FB61FC"/>
    <w:rsid w:val="00FC2BD7"/>
    <w:rsid w:val="00FC3716"/>
    <w:rsid w:val="00FC4B44"/>
    <w:rsid w:val="00FC4E8F"/>
    <w:rsid w:val="00FD0304"/>
    <w:rsid w:val="00FD2D0D"/>
    <w:rsid w:val="00FD2D74"/>
    <w:rsid w:val="00FD6977"/>
    <w:rsid w:val="00FE3175"/>
    <w:rsid w:val="00FE32B2"/>
    <w:rsid w:val="00FE6109"/>
    <w:rsid w:val="00FE6EBA"/>
    <w:rsid w:val="00FF0ABE"/>
    <w:rsid w:val="00FF230F"/>
    <w:rsid w:val="00FF2447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90980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90980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inespaciado">
    <w:name w:val="No Spacing"/>
    <w:uiPriority w:val="1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90980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90980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inespaciado">
    <w:name w:val="No Spacing"/>
    <w:uiPriority w:val="1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A079-60E4-4A7D-A487-86EF27F1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3030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12</cp:revision>
  <cp:lastPrinted>2018-05-10T18:07:00Z</cp:lastPrinted>
  <dcterms:created xsi:type="dcterms:W3CDTF">2018-05-09T05:35:00Z</dcterms:created>
  <dcterms:modified xsi:type="dcterms:W3CDTF">2018-05-10T18:16:00Z</dcterms:modified>
</cp:coreProperties>
</file>