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2AE5" w14:textId="77777777" w:rsidR="000B69D9" w:rsidRPr="00113234" w:rsidRDefault="0057007E" w:rsidP="000B69D9">
      <w:pPr>
        <w:jc w:val="both"/>
        <w:rPr>
          <w:rFonts w:ascii="AvantGarde Bk BT" w:hAnsi="AvantGarde Bk BT" w:cs="Calibri"/>
          <w:b/>
          <w:bCs/>
          <w:sz w:val="22"/>
          <w:szCs w:val="22"/>
          <w:lang w:val="es-ES" w:eastAsia="es-ES"/>
        </w:rPr>
      </w:pPr>
      <w:r w:rsidRPr="00773B11">
        <w:rPr>
          <w:rFonts w:ascii="AvantGarde Bk BT" w:hAnsi="AvantGarde Bk BT"/>
          <w:bCs/>
          <w:sz w:val="22"/>
          <w:szCs w:val="22"/>
        </w:rPr>
        <w:t xml:space="preserve"> </w:t>
      </w:r>
      <w:r w:rsidR="000B69D9" w:rsidRPr="00113234">
        <w:rPr>
          <w:rFonts w:ascii="AvantGarde Bk BT" w:hAnsi="AvantGarde Bk BT" w:cs="Calibri"/>
          <w:b/>
          <w:bCs/>
          <w:sz w:val="22"/>
          <w:szCs w:val="22"/>
          <w:lang w:val="es-ES" w:eastAsia="es-ES"/>
        </w:rPr>
        <w:t>H. CONSEJO GENERAL UNIVERSITARIO</w:t>
      </w:r>
    </w:p>
    <w:p w14:paraId="2E02719A" w14:textId="77777777" w:rsidR="000B69D9" w:rsidRPr="00113234" w:rsidRDefault="000B69D9" w:rsidP="000B69D9">
      <w:pPr>
        <w:jc w:val="both"/>
        <w:rPr>
          <w:rFonts w:ascii="AvantGarde Bk BT" w:hAnsi="AvantGarde Bk BT" w:cs="Calibri"/>
          <w:b/>
          <w:bCs/>
          <w:spacing w:val="120"/>
          <w:sz w:val="22"/>
          <w:szCs w:val="22"/>
          <w:lang w:val="es-ES" w:eastAsia="es-ES"/>
        </w:rPr>
      </w:pPr>
      <w:r w:rsidRPr="00113234">
        <w:rPr>
          <w:rFonts w:ascii="AvantGarde Bk BT" w:hAnsi="AvantGarde Bk BT" w:cs="Calibri"/>
          <w:b/>
          <w:bCs/>
          <w:spacing w:val="120"/>
          <w:sz w:val="22"/>
          <w:szCs w:val="22"/>
          <w:lang w:val="es-ES" w:eastAsia="es-ES"/>
        </w:rPr>
        <w:t>PRESENTE</w:t>
      </w:r>
    </w:p>
    <w:p w14:paraId="2ECCF5B1" w14:textId="77777777" w:rsidR="000B69D9" w:rsidRPr="00113234" w:rsidRDefault="000B69D9" w:rsidP="000B69D9">
      <w:pPr>
        <w:jc w:val="both"/>
        <w:rPr>
          <w:rFonts w:ascii="AvantGarde Bk BT" w:hAnsi="AvantGarde Bk BT" w:cs="Calibri"/>
          <w:bCs/>
          <w:spacing w:val="120"/>
          <w:sz w:val="22"/>
          <w:szCs w:val="22"/>
          <w:lang w:val="es-ES" w:eastAsia="es-ES"/>
        </w:rPr>
      </w:pPr>
    </w:p>
    <w:p w14:paraId="07FA4B7D" w14:textId="77777777" w:rsidR="000B69D9" w:rsidRPr="00113234" w:rsidRDefault="000B69D9" w:rsidP="000B69D9">
      <w:pPr>
        <w:jc w:val="both"/>
        <w:rPr>
          <w:rFonts w:ascii="AvantGarde Bk BT" w:hAnsi="AvantGarde Bk BT" w:cs="Calibri"/>
          <w:bCs/>
          <w:spacing w:val="120"/>
          <w:sz w:val="22"/>
          <w:szCs w:val="22"/>
          <w:lang w:val="es-ES" w:eastAsia="es-ES"/>
        </w:rPr>
      </w:pPr>
    </w:p>
    <w:p w14:paraId="282EB920" w14:textId="63AC66AF" w:rsidR="000B69D9" w:rsidRPr="00113234" w:rsidRDefault="000B69D9" w:rsidP="000B69D9">
      <w:pPr>
        <w:keepNext/>
        <w:jc w:val="both"/>
        <w:outlineLvl w:val="3"/>
        <w:rPr>
          <w:rFonts w:ascii="AvantGarde Bk BT" w:hAnsi="AvantGarde Bk BT" w:cs="Times New Roman"/>
          <w:b/>
          <w:bCs/>
          <w:color w:val="000000"/>
          <w:sz w:val="22"/>
          <w:szCs w:val="22"/>
        </w:rPr>
      </w:pPr>
      <w:r w:rsidRPr="00113234">
        <w:rPr>
          <w:rFonts w:ascii="AvantGarde Bk BT" w:hAnsi="AvantGarde Bk BT" w:cs="Calibri"/>
          <w:bCs/>
          <w:sz w:val="22"/>
          <w:szCs w:val="22"/>
        </w:rPr>
        <w:t>A estas Comisiones Permanentes de Educación y de Hacienda, ha sido turnado por el Rector General y por los Consejos de los Centros Universitarios de Arte</w:t>
      </w:r>
      <w:r w:rsidRPr="00113234">
        <w:rPr>
          <w:rFonts w:ascii="AvantGarde Bk BT" w:hAnsi="AvantGarde Bk BT" w:cs="Calibri"/>
          <w:bCs/>
          <w:color w:val="000000"/>
          <w:sz w:val="22"/>
          <w:szCs w:val="22"/>
        </w:rPr>
        <w:t>, Arquitectura y Diseño</w:t>
      </w:r>
      <w:r w:rsidR="00915E5E" w:rsidRPr="00113234">
        <w:rPr>
          <w:rFonts w:ascii="AvantGarde Bk BT" w:hAnsi="AvantGarde Bk BT" w:cs="Calibri"/>
          <w:bCs/>
          <w:color w:val="000000"/>
          <w:sz w:val="22"/>
          <w:szCs w:val="22"/>
        </w:rPr>
        <w:t xml:space="preserve">, </w:t>
      </w:r>
      <w:r w:rsidRPr="00113234">
        <w:rPr>
          <w:rFonts w:ascii="AvantGarde Bk BT" w:hAnsi="AvantGarde Bk BT" w:cs="Calibri"/>
          <w:bCs/>
          <w:sz w:val="22"/>
          <w:szCs w:val="22"/>
        </w:rPr>
        <w:t>Sociales y Humanidade</w:t>
      </w:r>
      <w:r w:rsidRPr="00113234">
        <w:rPr>
          <w:rFonts w:ascii="AvantGarde Bk BT" w:hAnsi="AvantGarde Bk BT" w:cs="Calibri"/>
          <w:bCs/>
          <w:color w:val="000000"/>
          <w:sz w:val="22"/>
          <w:szCs w:val="22"/>
        </w:rPr>
        <w:t>s</w:t>
      </w:r>
      <w:r w:rsidRPr="00113234">
        <w:rPr>
          <w:rFonts w:ascii="AvantGarde Bk BT" w:hAnsi="AvantGarde Bk BT" w:cs="Calibri"/>
          <w:bCs/>
          <w:sz w:val="22"/>
          <w:szCs w:val="22"/>
        </w:rPr>
        <w:t xml:space="preserve"> y de los Valle</w:t>
      </w:r>
      <w:r w:rsidRPr="00113234">
        <w:rPr>
          <w:rFonts w:ascii="AvantGarde Bk BT" w:hAnsi="AvantGarde Bk BT" w:cs="Calibri"/>
          <w:bCs/>
          <w:color w:val="000000"/>
          <w:sz w:val="22"/>
          <w:szCs w:val="22"/>
        </w:rPr>
        <w:t>s;</w:t>
      </w:r>
      <w:r w:rsidRPr="00113234">
        <w:rPr>
          <w:rFonts w:ascii="AvantGarde Bk BT" w:hAnsi="AvantGarde Bk BT" w:cs="Calibri"/>
          <w:bCs/>
          <w:sz w:val="22"/>
          <w:szCs w:val="22"/>
        </w:rPr>
        <w:t xml:space="preserve"> los dictámenes 003</w:t>
      </w:r>
      <w:r w:rsidR="00915E5E" w:rsidRPr="00113234">
        <w:rPr>
          <w:rFonts w:ascii="AvantGarde Bk BT" w:hAnsi="AvantGarde Bk BT" w:cs="Calibri"/>
          <w:bCs/>
          <w:sz w:val="22"/>
          <w:szCs w:val="22"/>
        </w:rPr>
        <w:t xml:space="preserve">, </w:t>
      </w:r>
      <w:r w:rsidR="00915E5E" w:rsidRPr="00113234">
        <w:rPr>
          <w:rFonts w:ascii="AvantGarde Bk BT" w:hAnsi="AvantGarde Bk BT" w:cs="Calibri"/>
          <w:bCs/>
          <w:color w:val="000000"/>
          <w:sz w:val="22"/>
          <w:szCs w:val="22"/>
        </w:rPr>
        <w:t>CE/101/2017</w:t>
      </w:r>
      <w:r w:rsidR="00915E5E" w:rsidRPr="00113234">
        <w:rPr>
          <w:rFonts w:ascii="AvantGarde Bk BT" w:hAnsi="AvantGarde Bk BT" w:cs="Calibri"/>
          <w:bCs/>
          <w:sz w:val="22"/>
          <w:szCs w:val="22"/>
        </w:rPr>
        <w:t xml:space="preserve"> y CV/CC/IX/164/2017, </w:t>
      </w:r>
      <w:r w:rsidRPr="00113234">
        <w:rPr>
          <w:rFonts w:ascii="AvantGarde Bk BT" w:hAnsi="AvantGarde Bk BT" w:cs="Calibri"/>
          <w:bCs/>
          <w:sz w:val="22"/>
          <w:szCs w:val="22"/>
        </w:rPr>
        <w:t xml:space="preserve">de </w:t>
      </w:r>
      <w:r w:rsidRPr="00113234">
        <w:rPr>
          <w:rFonts w:ascii="AvantGarde Bk BT" w:hAnsi="AvantGarde Bk BT" w:cs="Calibri"/>
          <w:bCs/>
          <w:color w:val="000000"/>
          <w:sz w:val="22"/>
          <w:szCs w:val="22"/>
        </w:rPr>
        <w:t>fecha</w:t>
      </w:r>
      <w:r w:rsidR="00915E5E" w:rsidRPr="00113234">
        <w:rPr>
          <w:rFonts w:ascii="AvantGarde Bk BT" w:hAnsi="AvantGarde Bk BT" w:cs="Calibri"/>
          <w:bCs/>
          <w:color w:val="000000"/>
          <w:sz w:val="22"/>
          <w:szCs w:val="22"/>
        </w:rPr>
        <w:t>s</w:t>
      </w:r>
      <w:r w:rsidRPr="00113234">
        <w:rPr>
          <w:rFonts w:ascii="AvantGarde Bk BT" w:hAnsi="AvantGarde Bk BT" w:cs="Calibri"/>
          <w:bCs/>
          <w:color w:val="000000"/>
          <w:sz w:val="22"/>
          <w:szCs w:val="22"/>
        </w:rPr>
        <w:t xml:space="preserve"> 09 de octubre de 2017</w:t>
      </w:r>
      <w:r w:rsidR="00915E5E" w:rsidRPr="00113234">
        <w:rPr>
          <w:rFonts w:ascii="AvantGarde Bk BT" w:hAnsi="AvantGarde Bk BT" w:cs="Calibri"/>
          <w:bCs/>
          <w:color w:val="000000"/>
          <w:sz w:val="22"/>
          <w:szCs w:val="22"/>
        </w:rPr>
        <w:t>,</w:t>
      </w:r>
      <w:r w:rsidRPr="00113234">
        <w:rPr>
          <w:rFonts w:ascii="AvantGarde Bk BT" w:hAnsi="AvantGarde Bk BT" w:cs="Calibri"/>
          <w:bCs/>
          <w:color w:val="000000"/>
          <w:sz w:val="22"/>
          <w:szCs w:val="22"/>
        </w:rPr>
        <w:t xml:space="preserve"> </w:t>
      </w:r>
      <w:r w:rsidRPr="00113234">
        <w:rPr>
          <w:rFonts w:ascii="AvantGarde Bk BT" w:hAnsi="AvantGarde Bk BT" w:cs="Calibri"/>
          <w:bCs/>
          <w:sz w:val="22"/>
          <w:szCs w:val="22"/>
        </w:rPr>
        <w:t xml:space="preserve">09 de </w:t>
      </w:r>
      <w:r w:rsidRPr="00113234">
        <w:rPr>
          <w:rFonts w:ascii="AvantGarde Bk BT" w:hAnsi="AvantGarde Bk BT" w:cs="Calibri" w:hint="eastAsia"/>
          <w:bCs/>
          <w:sz w:val="22"/>
          <w:szCs w:val="22"/>
        </w:rPr>
        <w:t>octubre de 2017</w:t>
      </w:r>
      <w:r w:rsidR="00915E5E" w:rsidRPr="00113234">
        <w:rPr>
          <w:rFonts w:ascii="AvantGarde Bk BT" w:hAnsi="AvantGarde Bk BT" w:cs="Calibri"/>
          <w:bCs/>
          <w:sz w:val="22"/>
          <w:szCs w:val="22"/>
        </w:rPr>
        <w:t xml:space="preserve"> y </w:t>
      </w:r>
      <w:r w:rsidRPr="00113234">
        <w:rPr>
          <w:rFonts w:ascii="AvantGarde Bk BT" w:hAnsi="AvantGarde Bk BT" w:cs="Calibri"/>
          <w:bCs/>
          <w:sz w:val="22"/>
          <w:szCs w:val="22"/>
        </w:rPr>
        <w:t xml:space="preserve">27 de </w:t>
      </w:r>
      <w:r w:rsidRPr="00113234">
        <w:rPr>
          <w:rFonts w:ascii="AvantGarde Bk BT" w:hAnsi="AvantGarde Bk BT" w:cs="Calibri"/>
          <w:bCs/>
          <w:color w:val="000000"/>
          <w:sz w:val="22"/>
          <w:szCs w:val="22"/>
        </w:rPr>
        <w:t>septiembre de 2017</w:t>
      </w:r>
      <w:r w:rsidR="00915E5E" w:rsidRPr="00113234">
        <w:rPr>
          <w:rFonts w:ascii="AvantGarde Bk BT" w:hAnsi="AvantGarde Bk BT" w:cs="Calibri"/>
          <w:bCs/>
          <w:color w:val="000000"/>
          <w:sz w:val="22"/>
          <w:szCs w:val="22"/>
        </w:rPr>
        <w:t>, respectivamente,</w:t>
      </w:r>
      <w:r w:rsidRPr="00113234">
        <w:rPr>
          <w:rFonts w:ascii="AvantGarde Bk BT" w:hAnsi="AvantGarde Bk BT" w:cs="Calibri"/>
          <w:bCs/>
          <w:color w:val="000000"/>
          <w:sz w:val="22"/>
          <w:szCs w:val="22"/>
        </w:rPr>
        <w:t xml:space="preserve"> en los que se propone la </w:t>
      </w:r>
      <w:r w:rsidRPr="00113234">
        <w:rPr>
          <w:rFonts w:ascii="AvantGarde Bk BT" w:hAnsi="AvantGarde Bk BT" w:cs="Times New Roman"/>
          <w:b/>
          <w:bCs/>
          <w:color w:val="000000"/>
          <w:sz w:val="22"/>
          <w:szCs w:val="22"/>
        </w:rPr>
        <w:t xml:space="preserve">creación de la “Cátedra de Arte, Poética y Literatura, Fernando del Paso”, </w:t>
      </w:r>
      <w:r w:rsidRPr="00113234">
        <w:rPr>
          <w:rFonts w:ascii="AvantGarde Bk BT" w:hAnsi="AvantGarde Bk BT" w:cs="Times New Roman"/>
          <w:bCs/>
          <w:color w:val="000000"/>
          <w:sz w:val="22"/>
          <w:szCs w:val="22"/>
        </w:rPr>
        <w:t>y</w:t>
      </w:r>
    </w:p>
    <w:p w14:paraId="2380DBBD" w14:textId="77777777" w:rsidR="000B69D9" w:rsidRPr="00113234" w:rsidRDefault="000B69D9" w:rsidP="00915E5E">
      <w:pPr>
        <w:autoSpaceDE w:val="0"/>
        <w:autoSpaceDN w:val="0"/>
        <w:adjustRightInd w:val="0"/>
        <w:jc w:val="both"/>
        <w:rPr>
          <w:rFonts w:ascii="AvantGarde Bk BT" w:eastAsia="Calibri" w:hAnsi="AvantGarde Bk BT" w:cs="AIPCGK+TimesNewRoman"/>
          <w:color w:val="000000"/>
          <w:sz w:val="22"/>
          <w:szCs w:val="22"/>
        </w:rPr>
      </w:pPr>
    </w:p>
    <w:p w14:paraId="217AB6B5" w14:textId="77777777" w:rsidR="000B69D9" w:rsidRPr="00113234" w:rsidRDefault="000B69D9" w:rsidP="000B69D9">
      <w:pPr>
        <w:autoSpaceDE w:val="0"/>
        <w:autoSpaceDN w:val="0"/>
        <w:adjustRightInd w:val="0"/>
        <w:ind w:left="360"/>
        <w:jc w:val="center"/>
        <w:rPr>
          <w:rFonts w:ascii="AvantGarde Bk BT" w:eastAsia="Calibri" w:hAnsi="AvantGarde Bk BT" w:cs="AIPCGK+TimesNewRoman"/>
          <w:b/>
          <w:color w:val="000000"/>
          <w:sz w:val="22"/>
          <w:szCs w:val="22"/>
        </w:rPr>
      </w:pPr>
      <w:r w:rsidRPr="00113234">
        <w:rPr>
          <w:rFonts w:ascii="AvantGarde Bk BT" w:eastAsia="Calibri" w:hAnsi="AvantGarde Bk BT" w:cs="AIPCGK+TimesNewRoman"/>
          <w:b/>
          <w:color w:val="000000"/>
          <w:sz w:val="22"/>
          <w:szCs w:val="22"/>
        </w:rPr>
        <w:t>R e s u l t a n d o</w:t>
      </w:r>
    </w:p>
    <w:p w14:paraId="7BBFF772" w14:textId="77777777" w:rsidR="000B69D9" w:rsidRPr="00113234" w:rsidRDefault="000B69D9" w:rsidP="00915E5E">
      <w:pPr>
        <w:autoSpaceDE w:val="0"/>
        <w:autoSpaceDN w:val="0"/>
        <w:adjustRightInd w:val="0"/>
        <w:rPr>
          <w:rFonts w:ascii="AvantGarde Bk BT" w:eastAsia="Calibri" w:hAnsi="AvantGarde Bk BT" w:cs="AIPCGK+TimesNewRoman"/>
          <w:color w:val="000000"/>
          <w:sz w:val="22"/>
          <w:szCs w:val="22"/>
        </w:rPr>
      </w:pPr>
    </w:p>
    <w:p w14:paraId="0E84CB60" w14:textId="67EC271B" w:rsidR="000B69D9" w:rsidRPr="00113234" w:rsidRDefault="000B69D9" w:rsidP="00F14951">
      <w:pPr>
        <w:numPr>
          <w:ilvl w:val="0"/>
          <w:numId w:val="7"/>
        </w:numPr>
        <w:spacing w:after="20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el Plan Nacional de Desarrollo 2013-2018, retomando los preceptos del artículo tercero constitucional, establece la necesidad de trabajar por una educación de calidad, planteando como un objetivo estratégico “ampliar el acceso a la cultura como un medio para la formación integral de los ciudadanos”, así como “promover el valor de México en el mundo</w:t>
      </w:r>
      <w:r w:rsidR="00915E5E" w:rsidRPr="00113234">
        <w:rPr>
          <w:rFonts w:ascii="AvantGarde Bk BT" w:hAnsi="AvantGarde Bk BT" w:cs="Times New Roman"/>
          <w:color w:val="000000"/>
          <w:sz w:val="22"/>
          <w:szCs w:val="22"/>
          <w:lang w:val="es-ES" w:eastAsia="es-ES"/>
        </w:rPr>
        <w:t>.</w:t>
      </w:r>
      <w:r w:rsidRPr="00113234">
        <w:rPr>
          <w:rFonts w:ascii="AvantGarde Bk BT" w:hAnsi="AvantGarde Bk BT" w:cs="Times New Roman"/>
          <w:color w:val="000000"/>
          <w:sz w:val="22"/>
          <w:szCs w:val="22"/>
          <w:lang w:val="es-ES" w:eastAsia="es-ES"/>
        </w:rPr>
        <w:t xml:space="preserve"> mediante la difusión económica, turística y cultural” en una visión de México con responsabilidad global.</w:t>
      </w:r>
    </w:p>
    <w:p w14:paraId="177AD833" w14:textId="77777777" w:rsidR="000B69D9" w:rsidRPr="00113234" w:rsidRDefault="000B69D9" w:rsidP="00915E5E">
      <w:pPr>
        <w:spacing w:after="200"/>
        <w:contextualSpacing/>
        <w:jc w:val="both"/>
        <w:rPr>
          <w:rFonts w:ascii="AvantGarde Bk BT" w:hAnsi="AvantGarde Bk BT" w:cs="Times New Roman"/>
          <w:color w:val="000000"/>
          <w:sz w:val="22"/>
          <w:szCs w:val="22"/>
          <w:lang w:val="es-ES" w:eastAsia="es-ES"/>
        </w:rPr>
      </w:pPr>
    </w:p>
    <w:p w14:paraId="5EC4EA74" w14:textId="57ACA1DB" w:rsidR="000B69D9" w:rsidRPr="00113234" w:rsidRDefault="000B69D9" w:rsidP="00F14951">
      <w:pPr>
        <w:numPr>
          <w:ilvl w:val="0"/>
          <w:numId w:val="7"/>
        </w:numPr>
        <w:spacing w:after="20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el artículo noveno </w:t>
      </w:r>
      <w:r w:rsidR="00915E5E" w:rsidRPr="00113234">
        <w:rPr>
          <w:rFonts w:ascii="AvantGarde Bk BT" w:hAnsi="AvantGarde Bk BT" w:cs="Times New Roman"/>
          <w:color w:val="000000"/>
          <w:sz w:val="22"/>
          <w:szCs w:val="22"/>
          <w:lang w:val="es-ES" w:eastAsia="es-ES"/>
        </w:rPr>
        <w:t>de</w:t>
      </w:r>
      <w:r w:rsidRPr="00113234">
        <w:rPr>
          <w:rFonts w:ascii="AvantGarde Bk BT" w:hAnsi="AvantGarde Bk BT" w:cs="Times New Roman"/>
          <w:color w:val="000000"/>
          <w:sz w:val="22"/>
          <w:szCs w:val="22"/>
          <w:lang w:val="es-ES" w:eastAsia="es-ES"/>
        </w:rPr>
        <w:t xml:space="preserve"> </w:t>
      </w:r>
      <w:r w:rsidR="00915E5E" w:rsidRPr="00113234">
        <w:rPr>
          <w:rFonts w:ascii="AvantGarde Bk BT" w:hAnsi="AvantGarde Bk BT" w:cs="Times New Roman"/>
          <w:color w:val="000000"/>
          <w:sz w:val="22"/>
          <w:szCs w:val="22"/>
          <w:lang w:val="es-ES" w:eastAsia="es-ES"/>
        </w:rPr>
        <w:t xml:space="preserve">la </w:t>
      </w:r>
      <w:r w:rsidRPr="00113234">
        <w:rPr>
          <w:rFonts w:ascii="AvantGarde Bk BT" w:hAnsi="AvantGarde Bk BT" w:cs="Times New Roman"/>
          <w:color w:val="000000"/>
          <w:sz w:val="22"/>
          <w:szCs w:val="22"/>
          <w:lang w:val="es-ES" w:eastAsia="es-ES"/>
        </w:rPr>
        <w:t>Ley Orgánica</w:t>
      </w:r>
      <w:r w:rsidR="00915E5E" w:rsidRPr="00113234">
        <w:rPr>
          <w:rFonts w:ascii="AvantGarde Bk BT" w:hAnsi="AvantGarde Bk BT" w:cs="Times New Roman"/>
          <w:color w:val="000000"/>
          <w:sz w:val="22"/>
          <w:szCs w:val="22"/>
          <w:lang w:val="es-ES" w:eastAsia="es-ES"/>
        </w:rPr>
        <w:t xml:space="preserve"> de la Universidad de Guadalajara</w:t>
      </w:r>
      <w:r w:rsidRPr="00113234">
        <w:rPr>
          <w:rFonts w:ascii="AvantGarde Bk BT" w:hAnsi="AvantGarde Bk BT" w:cs="Times New Roman"/>
          <w:color w:val="000000"/>
          <w:sz w:val="22"/>
          <w:szCs w:val="22"/>
          <w:lang w:val="es-ES" w:eastAsia="es-ES"/>
        </w:rPr>
        <w:t xml:space="preserve">, en sintonía con el artículo tercero constitucional, establece como uno de sus principios la formación integral; además, en su Plan Institucional de Desarrollo vigente, en el eje temático “Extensión y Difusión”, reconoce a la difusión, como al “conjunto de programas y acciones que contribuyen al desarrollo cultural y a la formación integral de la comunidad académica y de la sociedad” y “se orienta a la propagación, preservación y enriquecimiento de la cultura en todas sus expresiones, incluidas las manifestaciones del arte, las ciencias, las humanidades y los valores”. </w:t>
      </w:r>
    </w:p>
    <w:p w14:paraId="43633A62" w14:textId="77777777" w:rsidR="000B69D9" w:rsidRPr="00113234" w:rsidRDefault="000B69D9" w:rsidP="000B69D9">
      <w:pPr>
        <w:spacing w:after="200"/>
        <w:contextualSpacing/>
        <w:jc w:val="both"/>
        <w:rPr>
          <w:rFonts w:ascii="AvantGarde Bk BT" w:hAnsi="AvantGarde Bk BT" w:cs="Times New Roman"/>
          <w:color w:val="000000"/>
          <w:sz w:val="22"/>
          <w:szCs w:val="22"/>
          <w:lang w:val="es-ES" w:eastAsia="es-ES"/>
        </w:rPr>
      </w:pPr>
    </w:p>
    <w:p w14:paraId="6B1B7FC4" w14:textId="5CC4534D" w:rsidR="000B69D9" w:rsidRPr="00113234" w:rsidRDefault="000B69D9" w:rsidP="00F14951">
      <w:pPr>
        <w:numPr>
          <w:ilvl w:val="0"/>
          <w:numId w:val="7"/>
        </w:numPr>
        <w:spacing w:after="200"/>
        <w:contextualSpacing/>
        <w:jc w:val="both"/>
        <w:rPr>
          <w:rFonts w:ascii="AvantGarde Bk BT" w:hAnsi="AvantGarde Bk BT" w:cs="Times New Roman"/>
          <w:color w:val="000000"/>
          <w:lang w:val="es-ES" w:eastAsia="es-ES"/>
        </w:rPr>
      </w:pPr>
      <w:r w:rsidRPr="00113234">
        <w:rPr>
          <w:rFonts w:ascii="AvantGarde Bk BT" w:hAnsi="AvantGarde Bk BT" w:cs="Times New Roman"/>
          <w:color w:val="000000"/>
          <w:sz w:val="22"/>
          <w:szCs w:val="22"/>
          <w:lang w:val="es-ES" w:eastAsia="es-ES"/>
        </w:rPr>
        <w:t>Que por su parte, el Plan de Desarrollo del Centro Universitario del Arte Arquitectura y Diseño, plantea en el eje de “Extensión y Difusión”, llevar a cabo distintas actividades artísticas, científicas y humanísticas</w:t>
      </w:r>
      <w:r w:rsidR="003C0FB1" w:rsidRPr="00113234">
        <w:rPr>
          <w:rFonts w:ascii="AvantGarde Bk BT" w:hAnsi="AvantGarde Bk BT" w:cs="Times New Roman"/>
          <w:color w:val="000000"/>
          <w:sz w:val="22"/>
          <w:szCs w:val="22"/>
          <w:lang w:val="es-ES" w:eastAsia="es-ES"/>
        </w:rPr>
        <w:t>,</w:t>
      </w:r>
      <w:r w:rsidRPr="00113234">
        <w:rPr>
          <w:rFonts w:ascii="AvantGarde Bk BT" w:hAnsi="AvantGarde Bk BT" w:cs="Times New Roman"/>
          <w:color w:val="000000"/>
          <w:sz w:val="22"/>
          <w:szCs w:val="22"/>
          <w:lang w:val="es-ES" w:eastAsia="es-ES"/>
        </w:rPr>
        <w:t xml:space="preserve"> a través de distintos medios de comunicación y redes sociales que conlleven a que el Centro Universitario sea reconocido local, </w:t>
      </w:r>
      <w:r w:rsidR="005E0835" w:rsidRPr="00113234">
        <w:rPr>
          <w:rFonts w:ascii="AvantGarde Bk BT" w:hAnsi="AvantGarde Bk BT" w:cs="Times New Roman"/>
          <w:color w:val="000000"/>
          <w:sz w:val="22"/>
          <w:szCs w:val="22"/>
          <w:lang w:val="es-ES" w:eastAsia="es-ES"/>
        </w:rPr>
        <w:t>nacional e inter</w:t>
      </w:r>
      <w:r w:rsidR="005E0835" w:rsidRPr="00113234">
        <w:rPr>
          <w:rFonts w:ascii="AvantGarde Bk BT" w:hAnsi="AvantGarde Bk BT" w:cs="Times New Roman"/>
          <w:color w:val="000000"/>
          <w:sz w:val="22"/>
          <w:szCs w:val="22"/>
          <w:lang w:val="es-ES" w:eastAsia="es-ES"/>
        </w:rPr>
        <w:softHyphen/>
        <w:t>nacionalmente.</w:t>
      </w:r>
    </w:p>
    <w:p w14:paraId="1DA13EAC" w14:textId="77777777" w:rsidR="000B69D9" w:rsidRPr="00113234" w:rsidRDefault="000B69D9" w:rsidP="003C0FB1">
      <w:pPr>
        <w:spacing w:after="200"/>
        <w:contextualSpacing/>
        <w:jc w:val="both"/>
        <w:rPr>
          <w:rFonts w:ascii="AvantGarde Bk BT" w:hAnsi="AvantGarde Bk BT" w:cs="Times New Roman"/>
          <w:color w:val="000000"/>
          <w:lang w:val="es-ES" w:eastAsia="es-ES"/>
        </w:rPr>
      </w:pPr>
    </w:p>
    <w:p w14:paraId="6A2E1EF0" w14:textId="77777777" w:rsidR="000B69D9" w:rsidRPr="00113234" w:rsidRDefault="000B69D9" w:rsidP="00F14951">
      <w:pPr>
        <w:numPr>
          <w:ilvl w:val="0"/>
          <w:numId w:val="7"/>
        </w:numPr>
        <w:spacing w:after="20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el Plan de Desarrollo del Centro Universitario de Ciencias Sociales y Humanidades, plantea en sus políticas de “Extensión y Vinculación: “promover la integración a redes nacionales e internacionales de divulgación del conocimiento”; y “procurar espacios para las actividades culturales, deportivas y recreativas”; por ello, entre sus objetivos destaca: </w:t>
      </w:r>
    </w:p>
    <w:p w14:paraId="0665DE38" w14:textId="77777777" w:rsidR="000B69D9" w:rsidRPr="00113234" w:rsidRDefault="000B69D9" w:rsidP="000B69D9">
      <w:pPr>
        <w:spacing w:after="200"/>
        <w:contextualSpacing/>
        <w:jc w:val="both"/>
        <w:rPr>
          <w:rFonts w:ascii="AvantGarde Bk BT" w:hAnsi="AvantGarde Bk BT" w:cs="Times New Roman"/>
          <w:color w:val="000000"/>
          <w:sz w:val="22"/>
          <w:szCs w:val="22"/>
          <w:lang w:val="es-ES" w:eastAsia="es-ES"/>
        </w:rPr>
      </w:pPr>
    </w:p>
    <w:p w14:paraId="0D0AB595" w14:textId="77777777" w:rsidR="000B69D9" w:rsidRPr="00113234" w:rsidRDefault="000B69D9" w:rsidP="00F14951">
      <w:pPr>
        <w:numPr>
          <w:ilvl w:val="0"/>
          <w:numId w:val="8"/>
        </w:numPr>
        <w:spacing w:after="20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“Lograr la formación y el desarrollo integral de la comunidad universitaria del CUCSH”.</w:t>
      </w:r>
    </w:p>
    <w:p w14:paraId="6EE4C12F" w14:textId="77777777" w:rsidR="000B69D9" w:rsidRPr="00113234" w:rsidRDefault="000B69D9" w:rsidP="003C0FB1">
      <w:pPr>
        <w:jc w:val="both"/>
        <w:rPr>
          <w:rFonts w:ascii="AvantGarde Bk BT" w:hAnsi="AvantGarde Bk BT" w:cs="Times New Roman"/>
          <w:color w:val="000000"/>
          <w:sz w:val="22"/>
          <w:szCs w:val="22"/>
          <w:lang w:val="es-ES" w:eastAsia="es-ES"/>
        </w:rPr>
      </w:pPr>
    </w:p>
    <w:p w14:paraId="58D420C8" w14:textId="77777777" w:rsidR="000B69D9" w:rsidRPr="00113234" w:rsidRDefault="000B69D9" w:rsidP="00F14951">
      <w:pPr>
        <w:numPr>
          <w:ilvl w:val="0"/>
          <w:numId w:val="7"/>
        </w:numPr>
        <w:spacing w:after="200"/>
        <w:contextualSpacing/>
        <w:jc w:val="both"/>
        <w:rPr>
          <w:rFonts w:ascii="AvantGarde Bk BT" w:hAnsi="AvantGarde Bk BT" w:cs="Times New Roman"/>
          <w:color w:val="000000"/>
          <w:lang w:val="es-ES" w:eastAsia="es-ES"/>
        </w:rPr>
      </w:pPr>
      <w:r w:rsidRPr="00113234">
        <w:rPr>
          <w:rFonts w:ascii="AvantGarde Bk BT" w:hAnsi="AvantGarde Bk BT" w:cs="Times New Roman"/>
          <w:color w:val="000000"/>
          <w:sz w:val="22"/>
          <w:szCs w:val="22"/>
          <w:lang w:val="es-ES" w:eastAsia="es-ES"/>
        </w:rPr>
        <w:t>Que el Plan de Desarrollo del Centro Universitario de los Valles, plantea en el eje de “Extensión y Vinculación</w:t>
      </w:r>
      <w:r w:rsidRPr="00113234">
        <w:rPr>
          <w:rFonts w:ascii="AvantGarde Bk BT" w:hAnsi="AvantGarde Bk BT" w:cs="Times New Roman" w:hint="eastAsia"/>
          <w:color w:val="000000"/>
          <w:sz w:val="22"/>
          <w:szCs w:val="22"/>
          <w:lang w:val="es-ES" w:eastAsia="es-ES"/>
        </w:rPr>
        <w:t>”</w:t>
      </w:r>
      <w:r w:rsidRPr="00113234">
        <w:rPr>
          <w:rFonts w:ascii="AvantGarde Bk BT" w:hAnsi="AvantGarde Bk BT" w:cs="Times New Roman"/>
          <w:color w:val="000000"/>
          <w:sz w:val="22"/>
          <w:szCs w:val="22"/>
          <w:lang w:val="es-ES" w:eastAsia="es-ES"/>
        </w:rPr>
        <w:t xml:space="preserve"> acciones que impacten tanto a la comunidad universitaria como a la comunidad en general, con programas de divulgación de iniciativas de apreciación cultural de manera conjunta con municipios y organismos que promuevan la riqueza cultural, cuyo objetivo es: “ampliar la participación del Centro Universitario con entidades públicas y privadas en actividades científicas, sociales, culturales, artísticas, sustentables y comunitarias, en mejora de la región Valles</w:t>
      </w:r>
      <w:r w:rsidRPr="00113234">
        <w:rPr>
          <w:rFonts w:ascii="AvantGarde Bk BT" w:hAnsi="AvantGarde Bk BT" w:cs="Times New Roman"/>
          <w:color w:val="000000"/>
          <w:lang w:val="es-ES" w:eastAsia="es-ES"/>
        </w:rPr>
        <w:t>.</w:t>
      </w:r>
      <w:r w:rsidRPr="00113234">
        <w:rPr>
          <w:rFonts w:ascii="AvantGarde Bk BT" w:hAnsi="AvantGarde Bk BT" w:cs="Times New Roman" w:hint="eastAsia"/>
          <w:color w:val="000000"/>
          <w:lang w:val="es-ES" w:eastAsia="es-ES"/>
        </w:rPr>
        <w:t>”</w:t>
      </w:r>
    </w:p>
    <w:p w14:paraId="5CFA8A79" w14:textId="77777777" w:rsidR="000B69D9" w:rsidRPr="00113234" w:rsidRDefault="000B69D9" w:rsidP="003C0FB1">
      <w:pPr>
        <w:spacing w:after="160"/>
        <w:contextualSpacing/>
        <w:jc w:val="both"/>
        <w:rPr>
          <w:rFonts w:ascii="AvantGarde Bk BT" w:hAnsi="AvantGarde Bk BT" w:cs="Times New Roman"/>
          <w:color w:val="000000"/>
          <w:sz w:val="22"/>
          <w:szCs w:val="22"/>
          <w:lang w:val="es-ES" w:eastAsia="es-ES"/>
        </w:rPr>
      </w:pPr>
    </w:p>
    <w:p w14:paraId="4295F0F7" w14:textId="77777777" w:rsidR="000B69D9" w:rsidRPr="00113234" w:rsidRDefault="000B69D9" w:rsidP="00F14951">
      <w:pPr>
        <w:numPr>
          <w:ilvl w:val="0"/>
          <w:numId w:val="7"/>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la vida y obra de Fernando del Paso Morante constituye un referente imprescindible para la vida cultural e intelectual de México y de los mexicanos. Fernando del Paso no sólo se ha consolidado como escritor, sino también es un importante dibujante y pintor que ha incursionado en la vida diplomática, académica, y gastronómica de México. Los aportes artísticos y de ideas que este autor ha realizado son clave para entender la construcción histórica, social y cultural de nuestro país. Sus contribuciones narrativas son útiles para reflexionar de manera profunda y crítica sobre la vida sociopolítica de nuestro entorno, sobre el pasado y futuro de nuestra identidad nacional, así como, para plantear un escenario utópico de esta nación. Fernando del Paso Morante es considerado uno de los ensayistas y narradores más importantes de Iberoamérica, a quien se le honra mediante la creación de una Cátedra de arte, poética y literatura por su valiosa contribución a la Universidad de Guadalajara, a la nación mexicana, a la región iberoamericana, y a la humanidad en general. </w:t>
      </w:r>
    </w:p>
    <w:p w14:paraId="0D4A1777" w14:textId="0D38C2D7" w:rsidR="000B69D9" w:rsidRPr="00113234" w:rsidRDefault="000B69D9" w:rsidP="00BF3CA4">
      <w:pPr>
        <w:spacing w:after="160"/>
        <w:contextualSpacing/>
        <w:jc w:val="both"/>
        <w:rPr>
          <w:rFonts w:ascii="AvantGarde Bk BT" w:hAnsi="AvantGarde Bk BT" w:cs="Times New Roman"/>
          <w:color w:val="000000"/>
          <w:sz w:val="22"/>
          <w:szCs w:val="22"/>
          <w:lang w:val="es-ES" w:eastAsia="es-ES"/>
        </w:rPr>
      </w:pPr>
    </w:p>
    <w:p w14:paraId="5B710D78" w14:textId="3A1E277E" w:rsidR="000B69D9" w:rsidRPr="00113234" w:rsidRDefault="000B69D9" w:rsidP="000B69D9">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es su obra literaria la que le ha hecho ser merecedor de más de una decena de premios, entre los que destaca el Premio Cervantes que en 2015 le hizo el Ministerio de Cultura de España por su contribución en el campo de la novela y el ensayo; el Premio Internacional Alfonso Reyes en 2014; y, el premio FIL de Literatura en 2007. Sus novelas han sido recibidas con los mayores elogios de la crítica nacional e internacional y, por lo mismo, ha recibido premios de gran prestigio: con José Trigo, el Premio Xavier Villaurrutia 1966; con Palinuro de México, el Premio Medicis 1986; y, con Noticias del Imperio, el Premio Mazatlán de Literatura 1987. Una encuesta realizada en el año 2004 entre escritores, académicos y críticos literarios, que fue publicada en la revista Nexos, coloca a Noticias del Imperio como la mejor novela mexicana publicada en los últimos treinta años.</w:t>
      </w:r>
    </w:p>
    <w:p w14:paraId="189984A9" w14:textId="77777777" w:rsidR="00BF3CA4" w:rsidRPr="00113234" w:rsidRDefault="00BF3CA4">
      <w:pPr>
        <w:spacing w:after="200" w:line="276" w:lineRule="auto"/>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br w:type="page"/>
      </w:r>
    </w:p>
    <w:p w14:paraId="1B1EA6B6" w14:textId="54173001" w:rsidR="000B69D9" w:rsidRPr="00113234" w:rsidRDefault="000B69D9" w:rsidP="00F14951">
      <w:pPr>
        <w:numPr>
          <w:ilvl w:val="0"/>
          <w:numId w:val="7"/>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lastRenderedPageBreak/>
        <w:t xml:space="preserve">Que su trabajo de escritura en el género de la novela lo constituyen cuatro títulos: </w:t>
      </w:r>
      <w:r w:rsidRPr="00113234">
        <w:rPr>
          <w:rFonts w:ascii="AvantGarde Bk BT" w:hAnsi="AvantGarde Bk BT" w:cs="Times New Roman"/>
          <w:i/>
          <w:color w:val="000000"/>
          <w:sz w:val="22"/>
          <w:szCs w:val="22"/>
          <w:lang w:val="es-ES" w:eastAsia="es-ES"/>
        </w:rPr>
        <w:t>José Trigo</w:t>
      </w:r>
      <w:r w:rsidRPr="00113234">
        <w:rPr>
          <w:rFonts w:ascii="AvantGarde Bk BT" w:hAnsi="AvantGarde Bk BT" w:cs="Times New Roman"/>
          <w:color w:val="000000"/>
          <w:sz w:val="22"/>
          <w:szCs w:val="22"/>
          <w:lang w:val="es-ES" w:eastAsia="es-ES"/>
        </w:rPr>
        <w:t xml:space="preserve">, publicada en el año de 1966; </w:t>
      </w:r>
      <w:r w:rsidRPr="00113234">
        <w:rPr>
          <w:rFonts w:ascii="AvantGarde Bk BT" w:hAnsi="AvantGarde Bk BT" w:cs="Times New Roman"/>
          <w:i/>
          <w:color w:val="000000"/>
          <w:sz w:val="22"/>
          <w:szCs w:val="22"/>
          <w:lang w:val="es-ES" w:eastAsia="es-ES"/>
        </w:rPr>
        <w:t xml:space="preserve">Palinuro de México </w:t>
      </w:r>
      <w:r w:rsidRPr="00113234">
        <w:rPr>
          <w:rFonts w:ascii="AvantGarde Bk BT" w:hAnsi="AvantGarde Bk BT" w:cs="Times New Roman"/>
          <w:color w:val="000000"/>
          <w:sz w:val="22"/>
          <w:szCs w:val="22"/>
          <w:lang w:val="es-ES" w:eastAsia="es-ES"/>
        </w:rPr>
        <w:t xml:space="preserve">publicada al año siguiente; diez años después aparece </w:t>
      </w:r>
      <w:r w:rsidRPr="00113234">
        <w:rPr>
          <w:rFonts w:ascii="AvantGarde Bk BT" w:hAnsi="AvantGarde Bk BT" w:cs="Times New Roman"/>
          <w:i/>
          <w:color w:val="000000"/>
          <w:sz w:val="22"/>
          <w:szCs w:val="22"/>
          <w:lang w:val="es-ES" w:eastAsia="es-ES"/>
        </w:rPr>
        <w:t>Noticias del Imperio</w:t>
      </w:r>
      <w:r w:rsidRPr="00113234">
        <w:rPr>
          <w:rFonts w:ascii="AvantGarde Bk BT" w:hAnsi="AvantGarde Bk BT" w:cs="Times New Roman"/>
          <w:color w:val="000000"/>
          <w:sz w:val="22"/>
          <w:szCs w:val="22"/>
          <w:lang w:val="es-ES" w:eastAsia="es-ES"/>
        </w:rPr>
        <w:t xml:space="preserve">; por último, en 1995 se edita la novela policiaca de </w:t>
      </w:r>
      <w:r w:rsidRPr="00113234">
        <w:rPr>
          <w:rFonts w:ascii="AvantGarde Bk BT" w:hAnsi="AvantGarde Bk BT" w:cs="Times New Roman"/>
          <w:i/>
          <w:color w:val="000000"/>
          <w:sz w:val="22"/>
          <w:szCs w:val="22"/>
          <w:lang w:val="es-ES" w:eastAsia="es-ES"/>
        </w:rPr>
        <w:t>Linda 67. Historia de un crimen</w:t>
      </w:r>
      <w:r w:rsidRPr="00113234">
        <w:rPr>
          <w:rFonts w:ascii="AvantGarde Bk BT" w:hAnsi="AvantGarde Bk BT" w:cs="Times New Roman"/>
          <w:color w:val="000000"/>
          <w:sz w:val="22"/>
          <w:szCs w:val="22"/>
          <w:lang w:val="es-ES" w:eastAsia="es-ES"/>
        </w:rPr>
        <w:t xml:space="preserve">. Este autor construye un escenario en el que se puede conocer nuestro país, México, y episodios importantísimos de su historia, con una profundidad y detalle inigualables y con la fuerza expresiva que les otorga el conocimiento erudito de los hechos y el dominio preciso y precioso del lenguaje. No olvidemos las palabras que pronunció Artur Lundkvist, poeta y miembro de la Academia Sueca, a propósito de la publicación de su primera novela, </w:t>
      </w:r>
      <w:r w:rsidRPr="00113234">
        <w:rPr>
          <w:rFonts w:ascii="AvantGarde Bk BT" w:hAnsi="AvantGarde Bk BT" w:cs="Times New Roman"/>
          <w:i/>
          <w:color w:val="000000"/>
          <w:sz w:val="22"/>
          <w:szCs w:val="22"/>
          <w:lang w:val="es-ES" w:eastAsia="es-ES"/>
        </w:rPr>
        <w:t>José Trigo</w:t>
      </w:r>
      <w:r w:rsidRPr="00113234">
        <w:rPr>
          <w:rFonts w:ascii="AvantGarde Bk BT" w:hAnsi="AvantGarde Bk BT" w:cs="Times New Roman"/>
          <w:color w:val="000000"/>
          <w:sz w:val="22"/>
          <w:szCs w:val="22"/>
          <w:lang w:val="es-ES" w:eastAsia="es-ES"/>
        </w:rPr>
        <w:t xml:space="preserve">, en 1966: “Un joven mexicano ha trabajado siete años con su primer libro, y ello ha resultado en la novela tal vez más notable que se haya escrito jamás en América Latina. El hombre se llama Fernando del Paso, y el libro, </w:t>
      </w:r>
      <w:r w:rsidRPr="00113234">
        <w:rPr>
          <w:rFonts w:ascii="AvantGarde Bk BT" w:hAnsi="AvantGarde Bk BT" w:cs="Times New Roman"/>
          <w:i/>
          <w:color w:val="000000"/>
          <w:sz w:val="22"/>
          <w:szCs w:val="22"/>
          <w:lang w:val="es-ES" w:eastAsia="es-ES"/>
        </w:rPr>
        <w:t>José Trigo</w:t>
      </w:r>
      <w:r w:rsidRPr="00113234">
        <w:rPr>
          <w:rFonts w:ascii="AvantGarde Bk BT" w:hAnsi="AvantGarde Bk BT" w:cs="Times New Roman"/>
          <w:color w:val="000000"/>
          <w:sz w:val="22"/>
          <w:szCs w:val="22"/>
          <w:lang w:val="es-ES" w:eastAsia="es-ES"/>
        </w:rPr>
        <w:t>.” A la luz de sus posteriores novelas la crítica confirmó que aquellas palabras no eran una exageración.</w:t>
      </w:r>
    </w:p>
    <w:p w14:paraId="01EE6019" w14:textId="7EB17901" w:rsidR="000B69D9" w:rsidRPr="00113234" w:rsidRDefault="000B69D9" w:rsidP="00BF3CA4">
      <w:pPr>
        <w:rPr>
          <w:rFonts w:ascii="AvantGarde Bk BT" w:hAnsi="AvantGarde Bk BT" w:cs="Times New Roman"/>
          <w:color w:val="000000"/>
          <w:sz w:val="22"/>
          <w:szCs w:val="22"/>
          <w:lang w:val="es-ES" w:eastAsia="es-ES"/>
        </w:rPr>
      </w:pPr>
    </w:p>
    <w:p w14:paraId="30E9599A" w14:textId="77777777"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por lo que respecta a la crítica literaria, sus novelas han contribuido en muchos sentidos a las letras mexicanas. Entre los más importantes está la renovación del género de la novela, en un contexto en el que la poesía y el ensayo literario eran vistos como la tradición de los escritores en México. Dicha reforma es producto de la complejidad de sus narraciones, particularmente en </w:t>
      </w:r>
      <w:r w:rsidRPr="00113234">
        <w:rPr>
          <w:rFonts w:ascii="AvantGarde Bk BT" w:hAnsi="AvantGarde Bk BT" w:cs="Times New Roman"/>
          <w:i/>
          <w:color w:val="000000"/>
          <w:sz w:val="22"/>
          <w:szCs w:val="22"/>
          <w:lang w:val="es-ES" w:eastAsia="es-ES"/>
        </w:rPr>
        <w:t>José Trigo y Palinuro de México</w:t>
      </w:r>
      <w:r w:rsidRPr="00113234">
        <w:rPr>
          <w:rFonts w:ascii="AvantGarde Bk BT" w:hAnsi="AvantGarde Bk BT" w:cs="Times New Roman"/>
          <w:color w:val="000000"/>
          <w:sz w:val="22"/>
          <w:szCs w:val="22"/>
          <w:lang w:val="es-ES" w:eastAsia="es-ES"/>
        </w:rPr>
        <w:t xml:space="preserve"> ya que en ellas se explota casi todos los recursos que conforman el género, es decir, la narración fragmentaria, el monólogo descriptivo, la inclusión de neologismos de referencia amplia, el diálogo directo, etc. todos estos elementos los maneja el autor en una atmósfera de realismo que casi alcanza lo mágico. </w:t>
      </w:r>
    </w:p>
    <w:p w14:paraId="031F3D79" w14:textId="77777777" w:rsidR="000B69D9" w:rsidRPr="00113234" w:rsidRDefault="000B69D9" w:rsidP="003C0FB1">
      <w:pPr>
        <w:rPr>
          <w:rFonts w:ascii="AvantGarde Bk BT" w:hAnsi="AvantGarde Bk BT" w:cs="Times New Roman"/>
          <w:color w:val="000000"/>
          <w:sz w:val="22"/>
          <w:szCs w:val="22"/>
          <w:lang w:val="es-ES" w:eastAsia="es-ES"/>
        </w:rPr>
      </w:pPr>
    </w:p>
    <w:p w14:paraId="6085EAE0" w14:textId="5636A3A8"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en cuanto a los personajes de sus novelas, Fernando del Paso hace de los suyos entes simbólicos; es decir, </w:t>
      </w:r>
      <w:r w:rsidR="003C0FB1" w:rsidRPr="00113234">
        <w:rPr>
          <w:rFonts w:ascii="AvantGarde Bk BT" w:hAnsi="AvantGarde Bk BT" w:cs="Times New Roman"/>
          <w:i/>
          <w:color w:val="000000"/>
          <w:sz w:val="22"/>
          <w:szCs w:val="22"/>
          <w:lang w:val="es-ES" w:eastAsia="es-ES"/>
        </w:rPr>
        <w:t>José T</w:t>
      </w:r>
      <w:r w:rsidRPr="00113234">
        <w:rPr>
          <w:rFonts w:ascii="AvantGarde Bk BT" w:hAnsi="AvantGarde Bk BT" w:cs="Times New Roman"/>
          <w:i/>
          <w:color w:val="000000"/>
          <w:sz w:val="22"/>
          <w:szCs w:val="22"/>
          <w:lang w:val="es-ES" w:eastAsia="es-ES"/>
        </w:rPr>
        <w:t>rigo, Palinuro y Carlota</w:t>
      </w:r>
      <w:r w:rsidRPr="00113234">
        <w:rPr>
          <w:rFonts w:ascii="AvantGarde Bk BT" w:hAnsi="AvantGarde Bk BT" w:cs="Times New Roman"/>
          <w:color w:val="000000"/>
          <w:sz w:val="22"/>
          <w:szCs w:val="22"/>
          <w:lang w:val="es-ES" w:eastAsia="es-ES"/>
        </w:rPr>
        <w:t xml:space="preserve"> remiten a una constelación de síntomas expresados a través de acciones, sentimientos o descripciones en las que se desenvuelve el personaje. De todos ellos se puede decir lo que el autor ha afirmado sobre el significado personal de </w:t>
      </w:r>
      <w:r w:rsidRPr="00113234">
        <w:rPr>
          <w:rFonts w:ascii="AvantGarde Bk BT" w:hAnsi="AvantGarde Bk BT" w:cs="Times New Roman"/>
          <w:i/>
          <w:color w:val="000000"/>
          <w:sz w:val="22"/>
          <w:szCs w:val="22"/>
          <w:lang w:val="es-ES" w:eastAsia="es-ES"/>
        </w:rPr>
        <w:t>Palinuro</w:t>
      </w:r>
      <w:r w:rsidRPr="00113234">
        <w:rPr>
          <w:rFonts w:ascii="AvantGarde Bk BT" w:hAnsi="AvantGarde Bk BT" w:cs="Times New Roman"/>
          <w:color w:val="000000"/>
          <w:sz w:val="22"/>
          <w:szCs w:val="22"/>
          <w:lang w:val="es-ES" w:eastAsia="es-ES"/>
        </w:rPr>
        <w:t>: “el personaje que fui y quise ser, y el que los demás creían que era, y también el que nunca pude ser, aunque quise serlo.”</w:t>
      </w:r>
    </w:p>
    <w:p w14:paraId="0C907BC2" w14:textId="77777777" w:rsidR="000B69D9" w:rsidRPr="00113234" w:rsidRDefault="000B69D9" w:rsidP="003C0FB1">
      <w:pPr>
        <w:rPr>
          <w:rFonts w:ascii="AvantGarde Bk BT" w:hAnsi="AvantGarde Bk BT" w:cs="Times New Roman"/>
          <w:color w:val="000000"/>
          <w:sz w:val="22"/>
          <w:szCs w:val="22"/>
          <w:lang w:val="es-ES" w:eastAsia="es-ES"/>
        </w:rPr>
      </w:pPr>
    </w:p>
    <w:p w14:paraId="77B39F24" w14:textId="31173C83" w:rsidR="000B69D9" w:rsidRPr="00113234" w:rsidRDefault="000B69D9" w:rsidP="003C0FB1">
      <w:pPr>
        <w:numPr>
          <w:ilvl w:val="0"/>
          <w:numId w:val="7"/>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ya desde su primera novela, José Trigo, se perfila el papel protagónico del lenguaje en su quehacer literario; baste leer, en esta novela, </w:t>
      </w:r>
      <w:r w:rsidRPr="00113234">
        <w:rPr>
          <w:rFonts w:ascii="AvantGarde Bk BT" w:hAnsi="AvantGarde Bk BT" w:cs="Times New Roman"/>
          <w:i/>
          <w:color w:val="000000"/>
          <w:sz w:val="22"/>
          <w:szCs w:val="22"/>
          <w:lang w:val="es-ES" w:eastAsia="es-ES"/>
        </w:rPr>
        <w:t>La Geografía de Nombres</w:t>
      </w:r>
      <w:r w:rsidRPr="00113234">
        <w:rPr>
          <w:rFonts w:ascii="AvantGarde Bk BT" w:hAnsi="AvantGarde Bk BT" w:cs="Times New Roman"/>
          <w:color w:val="000000"/>
          <w:sz w:val="22"/>
          <w:szCs w:val="22"/>
          <w:lang w:val="es-ES" w:eastAsia="es-ES"/>
        </w:rPr>
        <w:t xml:space="preserve"> </w:t>
      </w:r>
      <w:r w:rsidRPr="00113234">
        <w:rPr>
          <w:rFonts w:ascii="AvantGarde Bk BT" w:hAnsi="AvantGarde Bk BT" w:cs="Times New Roman"/>
          <w:i/>
          <w:color w:val="000000"/>
          <w:sz w:val="22"/>
          <w:szCs w:val="22"/>
          <w:lang w:val="es-ES" w:eastAsia="es-ES"/>
        </w:rPr>
        <w:t>Santos</w:t>
      </w:r>
      <w:r w:rsidRPr="00113234">
        <w:rPr>
          <w:rFonts w:ascii="AvantGarde Bk BT" w:hAnsi="AvantGarde Bk BT" w:cs="Times New Roman"/>
          <w:color w:val="000000"/>
          <w:sz w:val="22"/>
          <w:szCs w:val="22"/>
          <w:lang w:val="es-ES" w:eastAsia="es-ES"/>
        </w:rPr>
        <w:t xml:space="preserve"> que nos presenta como un rosario de perlas verbales. También en </w:t>
      </w:r>
      <w:r w:rsidRPr="00113234">
        <w:rPr>
          <w:rFonts w:ascii="AvantGarde Bk BT" w:hAnsi="AvantGarde Bk BT" w:cs="Times New Roman"/>
          <w:i/>
          <w:color w:val="000000"/>
          <w:sz w:val="22"/>
          <w:szCs w:val="22"/>
          <w:lang w:val="es-ES" w:eastAsia="es-ES"/>
        </w:rPr>
        <w:t>Palinuro de México</w:t>
      </w:r>
      <w:r w:rsidRPr="00113234">
        <w:rPr>
          <w:rFonts w:ascii="AvantGarde Bk BT" w:hAnsi="AvantGarde Bk BT" w:cs="Times New Roman"/>
          <w:color w:val="000000"/>
          <w:sz w:val="22"/>
          <w:szCs w:val="22"/>
          <w:lang w:val="es-ES" w:eastAsia="es-ES"/>
        </w:rPr>
        <w:t xml:space="preserve"> asistimos al juego con el lenguaje, a la prosa poética con sus imágenes, metáforas, tropos, asociaciones libres y ejercicios de retórica que atrapan al lector. Fernando del Paso nos acerca, en esta novela, un lenguaje lleno de chispa y humor, el de las tabernas y las pulquerías, incluido el albur, esa forma sofisticada del habla mexicana.</w:t>
      </w:r>
    </w:p>
    <w:p w14:paraId="40ED1972" w14:textId="31DDD5D4"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lastRenderedPageBreak/>
        <w:t xml:space="preserve">Que en el caso de </w:t>
      </w:r>
      <w:r w:rsidRPr="00113234">
        <w:rPr>
          <w:rFonts w:ascii="AvantGarde Bk BT" w:hAnsi="AvantGarde Bk BT" w:cs="Times New Roman"/>
          <w:i/>
          <w:color w:val="000000"/>
          <w:sz w:val="22"/>
          <w:szCs w:val="22"/>
          <w:lang w:val="es-ES" w:eastAsia="es-ES"/>
        </w:rPr>
        <w:t>Noticias del Imperio</w:t>
      </w:r>
      <w:r w:rsidRPr="00113234">
        <w:rPr>
          <w:rFonts w:ascii="AvantGarde Bk BT" w:hAnsi="AvantGarde Bk BT" w:cs="Times New Roman"/>
          <w:color w:val="000000"/>
          <w:sz w:val="22"/>
          <w:szCs w:val="22"/>
          <w:lang w:val="es-ES" w:eastAsia="es-ES"/>
        </w:rPr>
        <w:t xml:space="preserve"> el aporte creativo se vuelca en la visión de un periodo histórico de México construido a partir de los pensamientos, ideas y fantasmas de una mujer loca que fue emperatriz. </w:t>
      </w:r>
      <w:r w:rsidRPr="00113234">
        <w:rPr>
          <w:rFonts w:ascii="AvantGarde Bk BT" w:hAnsi="AvantGarde Bk BT" w:cs="Times New Roman"/>
          <w:i/>
          <w:color w:val="000000"/>
          <w:sz w:val="22"/>
          <w:szCs w:val="22"/>
          <w:lang w:val="es-ES" w:eastAsia="es-ES"/>
        </w:rPr>
        <w:t>Noticias del Imperio</w:t>
      </w:r>
      <w:r w:rsidRPr="00113234">
        <w:rPr>
          <w:rFonts w:ascii="AvantGarde Bk BT" w:hAnsi="AvantGarde Bk BT" w:cs="Times New Roman"/>
          <w:color w:val="000000"/>
          <w:sz w:val="22"/>
          <w:szCs w:val="22"/>
          <w:lang w:val="es-ES" w:eastAsia="es-ES"/>
        </w:rPr>
        <w:t xml:space="preserve"> constituye una representación de un periodo histórico trágico que sufrió nuestro país y todos sus protagonistas. La aportación de Del Paso es muy destacable tanto en el ámbito literario como en el histórico. Esta obra, además de mostrar los matices y la complejidad de las ideologías, aporta la mayor documentación del periodo de que trata y exhibe los excesos del poder con su erudición historicista. </w:t>
      </w:r>
      <w:r w:rsidRPr="00113234">
        <w:rPr>
          <w:rFonts w:ascii="AvantGarde Bk BT" w:hAnsi="AvantGarde Bk BT" w:cs="Times New Roman"/>
          <w:i/>
          <w:color w:val="000000"/>
          <w:sz w:val="22"/>
          <w:szCs w:val="22"/>
          <w:lang w:val="es-ES" w:eastAsia="es-ES"/>
        </w:rPr>
        <w:t>Noticias del Imperio</w:t>
      </w:r>
      <w:r w:rsidRPr="00113234">
        <w:rPr>
          <w:rFonts w:ascii="AvantGarde Bk BT" w:hAnsi="AvantGarde Bk BT" w:cs="Times New Roman"/>
          <w:color w:val="000000"/>
          <w:sz w:val="22"/>
          <w:szCs w:val="22"/>
          <w:lang w:val="es-ES" w:eastAsia="es-ES"/>
        </w:rPr>
        <w:t xml:space="preserve"> tiene un aliento poético de enorme fuerza emocional. La imaginación se impone en esta obra de una manera inusitada. Un caudal imparable de recursos la convierten en una obra avasallantemente hermosa. Es el español   usado a conciencia como material de gran plasticidad. Este estilo literario convierte a Del Paso en uno de los escritores más sólidos de la lengua española. </w:t>
      </w:r>
    </w:p>
    <w:p w14:paraId="62F5FD82" w14:textId="63793272" w:rsidR="000B69D9" w:rsidRPr="00113234" w:rsidRDefault="000B69D9" w:rsidP="00BF3CA4">
      <w:pPr>
        <w:rPr>
          <w:rFonts w:ascii="AvantGarde Bk BT" w:hAnsi="AvantGarde Bk BT" w:cs="Times New Roman"/>
          <w:color w:val="000000"/>
          <w:sz w:val="22"/>
          <w:szCs w:val="22"/>
          <w:lang w:val="es-ES" w:eastAsia="es-ES"/>
        </w:rPr>
      </w:pPr>
    </w:p>
    <w:p w14:paraId="120B4EED" w14:textId="77777777"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es con la poesía con lo que se inicia la carrera de escritor de Fernando del Paso. Los primeros versos que presenta tienen un estilo que combina lo barroco con objetos de la cotidianidad del autor. Por su parte, la característica que el propio autor afirma que comparten sus textos sobre poesía infantil, es la espontaneidad y frescura. Son textos que tiene la intención de que sirvan a los niños en su iniciación a la lectura. Fernando del Paso escribió a finales de los 50’s el poemario de </w:t>
      </w:r>
      <w:r w:rsidRPr="00113234">
        <w:rPr>
          <w:rFonts w:ascii="AvantGarde Bk BT" w:hAnsi="AvantGarde Bk BT" w:cs="Times New Roman"/>
          <w:i/>
          <w:color w:val="000000"/>
          <w:sz w:val="22"/>
          <w:szCs w:val="22"/>
          <w:lang w:val="es-ES" w:eastAsia="es-ES"/>
        </w:rPr>
        <w:t>Sonetos de lo diario</w:t>
      </w:r>
      <w:r w:rsidRPr="00113234">
        <w:rPr>
          <w:rFonts w:ascii="AvantGarde Bk BT" w:hAnsi="AvantGarde Bk BT" w:cs="Times New Roman"/>
          <w:color w:val="000000"/>
          <w:sz w:val="22"/>
          <w:szCs w:val="22"/>
          <w:lang w:val="es-ES" w:eastAsia="es-ES"/>
        </w:rPr>
        <w:t xml:space="preserve">; en 1988 y 1990 se publicaron dos textos de poemas para niños, el primero titulado </w:t>
      </w:r>
      <w:r w:rsidRPr="00113234">
        <w:rPr>
          <w:rFonts w:ascii="AvantGarde Bk BT" w:hAnsi="AvantGarde Bk BT" w:cs="Times New Roman"/>
          <w:i/>
          <w:color w:val="000000"/>
          <w:sz w:val="22"/>
          <w:szCs w:val="22"/>
          <w:lang w:val="es-ES" w:eastAsia="es-ES"/>
        </w:rPr>
        <w:t>De la A a la Z</w:t>
      </w:r>
      <w:r w:rsidRPr="00113234">
        <w:rPr>
          <w:rFonts w:ascii="AvantGarde Bk BT" w:hAnsi="AvantGarde Bk BT" w:cs="Times New Roman"/>
          <w:color w:val="000000"/>
          <w:sz w:val="22"/>
          <w:szCs w:val="22"/>
          <w:lang w:val="es-ES" w:eastAsia="es-ES"/>
        </w:rPr>
        <w:t xml:space="preserve">, el segundo, </w:t>
      </w:r>
      <w:r w:rsidRPr="00113234">
        <w:rPr>
          <w:rFonts w:ascii="AvantGarde Bk BT" w:hAnsi="AvantGarde Bk BT" w:cs="Times New Roman"/>
          <w:i/>
          <w:color w:val="000000"/>
          <w:sz w:val="22"/>
          <w:szCs w:val="22"/>
          <w:lang w:val="es-ES" w:eastAsia="es-ES"/>
        </w:rPr>
        <w:t>Paleta de diez colores</w:t>
      </w:r>
      <w:r w:rsidRPr="00113234">
        <w:rPr>
          <w:rFonts w:ascii="AvantGarde Bk BT" w:hAnsi="AvantGarde Bk BT" w:cs="Times New Roman"/>
          <w:color w:val="000000"/>
          <w:sz w:val="22"/>
          <w:szCs w:val="22"/>
          <w:lang w:val="es-ES" w:eastAsia="es-ES"/>
        </w:rPr>
        <w:t xml:space="preserve">. En 1997 se pone a consideración del público el título Sonetos del amor y de lo diario; para 2002 se imprime </w:t>
      </w:r>
      <w:r w:rsidRPr="00113234">
        <w:rPr>
          <w:rFonts w:ascii="AvantGarde Bk BT" w:hAnsi="AvantGarde Bk BT" w:cs="Times New Roman"/>
          <w:i/>
          <w:color w:val="000000"/>
          <w:sz w:val="22"/>
          <w:szCs w:val="22"/>
          <w:lang w:val="es-ES" w:eastAsia="es-ES"/>
        </w:rPr>
        <w:t>Castillos en el aire</w:t>
      </w:r>
      <w:r w:rsidRPr="00113234">
        <w:rPr>
          <w:rFonts w:ascii="AvantGarde Bk BT" w:hAnsi="AvantGarde Bk BT" w:cs="Times New Roman"/>
          <w:color w:val="000000"/>
          <w:sz w:val="22"/>
          <w:szCs w:val="22"/>
          <w:lang w:val="es-ES" w:eastAsia="es-ES"/>
        </w:rPr>
        <w:t xml:space="preserve"> y finalmente en 2004, se editan </w:t>
      </w:r>
      <w:r w:rsidRPr="00113234">
        <w:rPr>
          <w:rFonts w:ascii="AvantGarde Bk BT" w:hAnsi="AvantGarde Bk BT" w:cs="Times New Roman"/>
          <w:i/>
          <w:color w:val="000000"/>
          <w:sz w:val="22"/>
          <w:szCs w:val="22"/>
          <w:lang w:val="es-ES" w:eastAsia="es-ES"/>
        </w:rPr>
        <w:t>Poemar, y Ripios o adivinanzas del mar</w:t>
      </w:r>
      <w:r w:rsidRPr="00113234">
        <w:rPr>
          <w:rFonts w:ascii="AvantGarde Bk BT" w:hAnsi="AvantGarde Bk BT" w:cs="Times New Roman"/>
          <w:color w:val="000000"/>
          <w:sz w:val="22"/>
          <w:szCs w:val="22"/>
          <w:lang w:val="es-ES" w:eastAsia="es-ES"/>
        </w:rPr>
        <w:t xml:space="preserve">. </w:t>
      </w:r>
    </w:p>
    <w:p w14:paraId="56DFA6C0" w14:textId="77777777" w:rsidR="000B69D9" w:rsidRPr="00113234" w:rsidRDefault="000B69D9" w:rsidP="003C0FB1">
      <w:pPr>
        <w:rPr>
          <w:rFonts w:ascii="AvantGarde Bk BT" w:hAnsi="AvantGarde Bk BT" w:cs="Times New Roman"/>
          <w:color w:val="000000"/>
          <w:sz w:val="22"/>
          <w:szCs w:val="22"/>
          <w:lang w:val="es-ES" w:eastAsia="es-ES"/>
        </w:rPr>
      </w:pPr>
    </w:p>
    <w:p w14:paraId="5D0CE69F" w14:textId="781C7AED" w:rsidR="000B69D9" w:rsidRPr="00113234" w:rsidRDefault="003C0FB1"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en la obra Castillos en el A</w:t>
      </w:r>
      <w:r w:rsidR="000B69D9" w:rsidRPr="00113234">
        <w:rPr>
          <w:rFonts w:ascii="AvantGarde Bk BT" w:hAnsi="AvantGarde Bk BT" w:cs="Times New Roman"/>
          <w:color w:val="000000"/>
          <w:sz w:val="22"/>
          <w:szCs w:val="22"/>
          <w:lang w:val="es-ES" w:eastAsia="es-ES"/>
        </w:rPr>
        <w:t xml:space="preserve">ire, la cual es un homenaje a Maurits Cornelis Escher, el autor combina la literatura con la expresión gráfica. Son textos breves de un barroquismo intenso. La obra visual está inspirada en los grabados de Escher, por lo que el manejo del espacio es utópico, mientras que los objetos de las ilustraciones se transforman en elementos fantásticos que construyen un orden en el que se confunde lo interior con lo exterior, o </w:t>
      </w:r>
      <w:r w:rsidRPr="00113234">
        <w:rPr>
          <w:rFonts w:ascii="AvantGarde Bk BT" w:hAnsi="AvantGarde Bk BT" w:cs="Times New Roman"/>
          <w:color w:val="000000"/>
          <w:sz w:val="22"/>
          <w:szCs w:val="22"/>
          <w:lang w:val="es-ES" w:eastAsia="es-ES"/>
        </w:rPr>
        <w:t>lo orgánico con lo inorgánico.</w:t>
      </w:r>
    </w:p>
    <w:p w14:paraId="52F8378E" w14:textId="77777777" w:rsidR="000B69D9" w:rsidRPr="00113234" w:rsidRDefault="000B69D9" w:rsidP="003C0FB1">
      <w:pPr>
        <w:rPr>
          <w:rFonts w:ascii="AvantGarde Bk BT" w:hAnsi="AvantGarde Bk BT" w:cs="Times New Roman"/>
          <w:color w:val="000000"/>
          <w:sz w:val="22"/>
          <w:szCs w:val="22"/>
          <w:lang w:val="es-ES" w:eastAsia="es-ES"/>
        </w:rPr>
      </w:pPr>
    </w:p>
    <w:p w14:paraId="75C7B4B0" w14:textId="5684796A" w:rsidR="000B69D9" w:rsidRPr="00113234" w:rsidRDefault="000B69D9" w:rsidP="003C0FB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en la re-edición de 1997 del libro de </w:t>
      </w:r>
      <w:r w:rsidRPr="00113234">
        <w:rPr>
          <w:rFonts w:ascii="AvantGarde Bk BT" w:hAnsi="AvantGarde Bk BT" w:cs="Times New Roman"/>
          <w:i/>
          <w:color w:val="000000"/>
          <w:sz w:val="22"/>
          <w:szCs w:val="22"/>
          <w:lang w:val="es-ES" w:eastAsia="es-ES"/>
        </w:rPr>
        <w:t xml:space="preserve">Sonetos de lo </w:t>
      </w:r>
      <w:r w:rsidR="003C0FB1" w:rsidRPr="00113234">
        <w:rPr>
          <w:rFonts w:ascii="AvantGarde Bk BT" w:hAnsi="AvantGarde Bk BT" w:cs="Times New Roman"/>
          <w:i/>
          <w:color w:val="000000"/>
          <w:sz w:val="22"/>
          <w:szCs w:val="22"/>
          <w:lang w:val="es-ES" w:eastAsia="es-ES"/>
        </w:rPr>
        <w:t>D</w:t>
      </w:r>
      <w:r w:rsidRPr="00113234">
        <w:rPr>
          <w:rFonts w:ascii="AvantGarde Bk BT" w:hAnsi="AvantGarde Bk BT" w:cs="Times New Roman"/>
          <w:i/>
          <w:color w:val="000000"/>
          <w:sz w:val="22"/>
          <w:szCs w:val="22"/>
          <w:lang w:val="es-ES" w:eastAsia="es-ES"/>
        </w:rPr>
        <w:t>iario</w:t>
      </w:r>
      <w:r w:rsidRPr="00113234">
        <w:rPr>
          <w:rFonts w:ascii="AvantGarde Bk BT" w:hAnsi="AvantGarde Bk BT" w:cs="Times New Roman"/>
          <w:color w:val="000000"/>
          <w:sz w:val="22"/>
          <w:szCs w:val="22"/>
          <w:lang w:val="es-ES" w:eastAsia="es-ES"/>
        </w:rPr>
        <w:t xml:space="preserve">, pero ahora titulado </w:t>
      </w:r>
      <w:r w:rsidR="003C0FB1" w:rsidRPr="00113234">
        <w:rPr>
          <w:rFonts w:ascii="AvantGarde Bk BT" w:hAnsi="AvantGarde Bk BT" w:cs="Times New Roman"/>
          <w:i/>
          <w:color w:val="000000"/>
          <w:sz w:val="22"/>
          <w:szCs w:val="22"/>
          <w:lang w:val="es-ES" w:eastAsia="es-ES"/>
        </w:rPr>
        <w:t>Sonetos del A</w:t>
      </w:r>
      <w:r w:rsidRPr="00113234">
        <w:rPr>
          <w:rFonts w:ascii="AvantGarde Bk BT" w:hAnsi="AvantGarde Bk BT" w:cs="Times New Roman"/>
          <w:i/>
          <w:color w:val="000000"/>
          <w:sz w:val="22"/>
          <w:szCs w:val="22"/>
          <w:lang w:val="es-ES" w:eastAsia="es-ES"/>
        </w:rPr>
        <w:t xml:space="preserve">mor y de lo </w:t>
      </w:r>
      <w:r w:rsidR="003C0FB1" w:rsidRPr="00113234">
        <w:rPr>
          <w:rFonts w:ascii="AvantGarde Bk BT" w:hAnsi="AvantGarde Bk BT" w:cs="Times New Roman"/>
          <w:i/>
          <w:color w:val="000000"/>
          <w:sz w:val="22"/>
          <w:szCs w:val="22"/>
          <w:lang w:val="es-ES" w:eastAsia="es-ES"/>
        </w:rPr>
        <w:t>D</w:t>
      </w:r>
      <w:r w:rsidRPr="00113234">
        <w:rPr>
          <w:rFonts w:ascii="AvantGarde Bk BT" w:hAnsi="AvantGarde Bk BT" w:cs="Times New Roman"/>
          <w:i/>
          <w:color w:val="000000"/>
          <w:sz w:val="22"/>
          <w:szCs w:val="22"/>
          <w:lang w:val="es-ES" w:eastAsia="es-ES"/>
        </w:rPr>
        <w:t>iario</w:t>
      </w:r>
      <w:r w:rsidRPr="00113234">
        <w:rPr>
          <w:rFonts w:ascii="AvantGarde Bk BT" w:hAnsi="AvantGarde Bk BT" w:cs="Times New Roman"/>
          <w:color w:val="000000"/>
          <w:sz w:val="22"/>
          <w:szCs w:val="22"/>
          <w:lang w:val="es-ES" w:eastAsia="es-ES"/>
        </w:rPr>
        <w:t xml:space="preserve"> publicado por primera vez en la </w:t>
      </w:r>
      <w:r w:rsidRPr="00113234">
        <w:rPr>
          <w:rFonts w:ascii="AvantGarde Bk BT" w:hAnsi="AvantGarde Bk BT" w:cs="Times New Roman"/>
          <w:i/>
          <w:color w:val="000000"/>
          <w:sz w:val="22"/>
          <w:szCs w:val="22"/>
          <w:lang w:val="es-ES" w:eastAsia="es-ES"/>
        </w:rPr>
        <w:t>Revista Vuelta</w:t>
      </w:r>
      <w:r w:rsidRPr="00113234">
        <w:rPr>
          <w:rFonts w:ascii="AvantGarde Bk BT" w:hAnsi="AvantGarde Bk BT" w:cs="Times New Roman"/>
          <w:color w:val="000000"/>
          <w:sz w:val="22"/>
          <w:szCs w:val="22"/>
          <w:lang w:val="es-ES" w:eastAsia="es-ES"/>
        </w:rPr>
        <w:t>, se incluyeron algunas ilustraciones con inspiración geométrica, muy coloridas del propio Fernando del Paso. Esta edición fue reeditada por El Colegio Nacional como regalo al escritor en su cumpleaños número 81.</w:t>
      </w:r>
    </w:p>
    <w:p w14:paraId="4DD806DB" w14:textId="77777777" w:rsidR="00BF3CA4" w:rsidRPr="00113234" w:rsidRDefault="00BF3CA4">
      <w:pPr>
        <w:spacing w:after="200" w:line="276" w:lineRule="auto"/>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br w:type="page"/>
      </w:r>
    </w:p>
    <w:p w14:paraId="096BCAAA" w14:textId="3B913CD8"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lastRenderedPageBreak/>
        <w:t xml:space="preserve">Que la obra dramática del escritor está constituida por tres obras: </w:t>
      </w:r>
      <w:r w:rsidRPr="00113234">
        <w:rPr>
          <w:rFonts w:ascii="AvantGarde Bk BT" w:hAnsi="AvantGarde Bk BT" w:cs="Times New Roman"/>
          <w:i/>
          <w:color w:val="000000"/>
          <w:sz w:val="22"/>
          <w:szCs w:val="22"/>
          <w:lang w:val="es-ES" w:eastAsia="es-ES"/>
        </w:rPr>
        <w:t xml:space="preserve">La loca de Miramar </w:t>
      </w:r>
      <w:r w:rsidRPr="00113234">
        <w:rPr>
          <w:rFonts w:ascii="AvantGarde Bk BT" w:hAnsi="AvantGarde Bk BT" w:cs="Times New Roman"/>
          <w:color w:val="000000"/>
          <w:sz w:val="22"/>
          <w:szCs w:val="22"/>
          <w:lang w:val="es-ES" w:eastAsia="es-ES"/>
        </w:rPr>
        <w:t xml:space="preserve">escrita en 1988; </w:t>
      </w:r>
      <w:r w:rsidRPr="00113234">
        <w:rPr>
          <w:rFonts w:ascii="AvantGarde Bk BT" w:hAnsi="AvantGarde Bk BT" w:cs="Times New Roman"/>
          <w:i/>
          <w:color w:val="000000"/>
          <w:sz w:val="22"/>
          <w:szCs w:val="22"/>
          <w:lang w:val="es-ES" w:eastAsia="es-ES"/>
        </w:rPr>
        <w:t>Palinuro en la escalera</w:t>
      </w:r>
      <w:r w:rsidRPr="00113234">
        <w:rPr>
          <w:rFonts w:ascii="AvantGarde Bk BT" w:hAnsi="AvantGarde Bk BT" w:cs="Times New Roman"/>
          <w:color w:val="000000"/>
          <w:sz w:val="22"/>
          <w:szCs w:val="22"/>
          <w:lang w:val="es-ES" w:eastAsia="es-ES"/>
        </w:rPr>
        <w:t xml:space="preserve"> terminada en 1992; y, </w:t>
      </w:r>
      <w:r w:rsidRPr="00113234">
        <w:rPr>
          <w:rFonts w:ascii="AvantGarde Bk BT" w:hAnsi="AvantGarde Bk BT" w:cs="Times New Roman"/>
          <w:i/>
          <w:color w:val="000000"/>
          <w:sz w:val="22"/>
          <w:szCs w:val="22"/>
          <w:lang w:val="es-ES" w:eastAsia="es-ES"/>
        </w:rPr>
        <w:t>La muerte se va a Granada</w:t>
      </w:r>
      <w:r w:rsidRPr="00113234">
        <w:rPr>
          <w:rFonts w:ascii="AvantGarde Bk BT" w:hAnsi="AvantGarde Bk BT" w:cs="Times New Roman"/>
          <w:color w:val="000000"/>
          <w:sz w:val="22"/>
          <w:szCs w:val="22"/>
          <w:lang w:val="es-ES" w:eastAsia="es-ES"/>
        </w:rPr>
        <w:t xml:space="preserve"> en 1998. Ésta última es un homenaje a la vida y obra de Federico García Lorca; esta pieza teatral de dos actos se ha presentado en escenarios de Madrid y la Ciudad de México. Que por lo que se refiere a la </w:t>
      </w:r>
      <w:r w:rsidRPr="00113234">
        <w:rPr>
          <w:rFonts w:ascii="AvantGarde Bk BT" w:hAnsi="AvantGarde Bk BT" w:cs="Times New Roman"/>
          <w:i/>
          <w:color w:val="000000"/>
          <w:sz w:val="22"/>
          <w:szCs w:val="22"/>
          <w:lang w:val="es-ES" w:eastAsia="es-ES"/>
        </w:rPr>
        <w:t>Loca de Miramar y Palinuro en la escalera</w:t>
      </w:r>
      <w:r w:rsidRPr="00113234">
        <w:rPr>
          <w:rFonts w:ascii="AvantGarde Bk BT" w:hAnsi="AvantGarde Bk BT" w:cs="Times New Roman"/>
          <w:color w:val="000000"/>
          <w:sz w:val="22"/>
          <w:szCs w:val="22"/>
          <w:lang w:val="es-ES" w:eastAsia="es-ES"/>
        </w:rPr>
        <w:t xml:space="preserve">, la primera está basada en la novela Noticias del imperio y la segunda es el capítulo final de </w:t>
      </w:r>
      <w:r w:rsidRPr="00113234">
        <w:rPr>
          <w:rFonts w:ascii="AvantGarde Bk BT" w:hAnsi="AvantGarde Bk BT" w:cs="Times New Roman"/>
          <w:i/>
          <w:color w:val="000000"/>
          <w:sz w:val="22"/>
          <w:szCs w:val="22"/>
          <w:lang w:val="es-ES" w:eastAsia="es-ES"/>
        </w:rPr>
        <w:t>Palinuro de México</w:t>
      </w:r>
      <w:r w:rsidRPr="00113234">
        <w:rPr>
          <w:rFonts w:ascii="AvantGarde Bk BT" w:hAnsi="AvantGarde Bk BT" w:cs="Times New Roman"/>
          <w:color w:val="000000"/>
          <w:sz w:val="22"/>
          <w:szCs w:val="22"/>
          <w:lang w:val="es-ES" w:eastAsia="es-ES"/>
        </w:rPr>
        <w:t>, en el que el autor tuvo la intención de cerrar la novela con un estilo de Comedia del Arte con un motivo trágico como lo es la muerte. En Palinuro de México, está presente una realidad mexicana muy afectada por las problemáticas del año 1968 cuando los estudiantes reclamaban la instauración de la democracia. Del Paso retrata nítidamente a una población viva, a un México real, no al México mítico, al México como entelequia poseedor únicamente de su pasado prehispánico, aunque éste juegue un papel en su compleja identidad, al México moderno.</w:t>
      </w:r>
    </w:p>
    <w:p w14:paraId="074A7FA7" w14:textId="3332B7A4" w:rsidR="000B69D9" w:rsidRPr="00113234" w:rsidRDefault="000B69D9" w:rsidP="000B69D9">
      <w:pPr>
        <w:jc w:val="both"/>
        <w:rPr>
          <w:rFonts w:ascii="AvantGarde Bk BT" w:hAnsi="AvantGarde Bk BT" w:cs="Times New Roman"/>
          <w:color w:val="000000"/>
          <w:sz w:val="22"/>
          <w:szCs w:val="22"/>
          <w:lang w:val="es-ES" w:eastAsia="es-ES"/>
        </w:rPr>
      </w:pPr>
    </w:p>
    <w:p w14:paraId="500FDD5E" w14:textId="672AAB3C"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en 1959</w:t>
      </w:r>
      <w:r w:rsidR="003C0FB1" w:rsidRPr="00113234">
        <w:rPr>
          <w:rFonts w:ascii="AvantGarde Bk BT" w:hAnsi="AvantGarde Bk BT" w:cs="Times New Roman"/>
          <w:color w:val="000000"/>
          <w:sz w:val="22"/>
          <w:szCs w:val="22"/>
          <w:lang w:val="es-ES" w:eastAsia="es-ES"/>
        </w:rPr>
        <w:t>,</w:t>
      </w:r>
      <w:r w:rsidRPr="00113234">
        <w:rPr>
          <w:rFonts w:ascii="AvantGarde Bk BT" w:hAnsi="AvantGarde Bk BT" w:cs="Times New Roman"/>
          <w:color w:val="000000"/>
          <w:sz w:val="22"/>
          <w:szCs w:val="22"/>
          <w:lang w:val="es-ES" w:eastAsia="es-ES"/>
        </w:rPr>
        <w:t xml:space="preserve"> Fernando del Paso publicó su primer cuento titulado </w:t>
      </w:r>
      <w:r w:rsidRPr="00113234">
        <w:rPr>
          <w:rFonts w:ascii="AvantGarde Bk BT" w:hAnsi="AvantGarde Bk BT" w:cs="Times New Roman"/>
          <w:i/>
          <w:color w:val="000000"/>
          <w:sz w:val="22"/>
          <w:szCs w:val="22"/>
          <w:lang w:val="es-ES" w:eastAsia="es-ES"/>
        </w:rPr>
        <w:t>El estudiante y la reina</w:t>
      </w:r>
      <w:r w:rsidRPr="00113234">
        <w:rPr>
          <w:rFonts w:ascii="AvantGarde Bk BT" w:hAnsi="AvantGarde Bk BT" w:cs="Times New Roman"/>
          <w:color w:val="000000"/>
          <w:sz w:val="22"/>
          <w:szCs w:val="22"/>
          <w:lang w:val="es-ES" w:eastAsia="es-ES"/>
        </w:rPr>
        <w:t xml:space="preserve">, en el que ya se logran ver los rasgos que le dan identidad a su obra en este género. En general, se aprecia una literatura llena de tensiones, compleja, con una riqueza lingüística que alcanza hasta los excesos y la desmesura. Así, en 1999 se hace una recopilación de sus cuentos, la cual se presenta editada y titulada como </w:t>
      </w:r>
      <w:r w:rsidRPr="00113234">
        <w:rPr>
          <w:rFonts w:ascii="AvantGarde Bk BT" w:hAnsi="AvantGarde Bk BT" w:cs="Times New Roman"/>
          <w:i/>
          <w:color w:val="000000"/>
          <w:sz w:val="22"/>
          <w:szCs w:val="22"/>
          <w:lang w:val="es-ES" w:eastAsia="es-ES"/>
        </w:rPr>
        <w:t>Cuentos dispersos</w:t>
      </w:r>
      <w:r w:rsidRPr="00113234">
        <w:rPr>
          <w:rFonts w:ascii="AvantGarde Bk BT" w:hAnsi="AvantGarde Bk BT" w:cs="Times New Roman"/>
          <w:color w:val="000000"/>
          <w:sz w:val="22"/>
          <w:szCs w:val="22"/>
          <w:lang w:val="es-ES" w:eastAsia="es-ES"/>
        </w:rPr>
        <w:t xml:space="preserve">. Destaca entre ellos la pieza que lleva por nombre </w:t>
      </w:r>
      <w:r w:rsidRPr="00113234">
        <w:rPr>
          <w:rFonts w:ascii="AvantGarde Bk BT" w:hAnsi="AvantGarde Bk BT" w:cs="Times New Roman"/>
          <w:i/>
          <w:color w:val="000000"/>
          <w:sz w:val="22"/>
          <w:szCs w:val="22"/>
          <w:lang w:val="es-ES" w:eastAsia="es-ES"/>
        </w:rPr>
        <w:t>El tesoro</w:t>
      </w:r>
      <w:r w:rsidRPr="00113234">
        <w:rPr>
          <w:rFonts w:ascii="AvantGarde Bk BT" w:hAnsi="AvantGarde Bk BT" w:cs="Times New Roman"/>
          <w:color w:val="000000"/>
          <w:sz w:val="22"/>
          <w:szCs w:val="22"/>
          <w:lang w:val="es-ES" w:eastAsia="es-ES"/>
        </w:rPr>
        <w:t>. Es importante mencionar que en la mayoría de sus cuentos se construyen, ofrecen o utilizan elementos que se abordan también en sus novelas, por lo que existe una interconexión entre las novelas y los cuentos en este autor.</w:t>
      </w:r>
    </w:p>
    <w:p w14:paraId="0BAC45BB" w14:textId="77777777" w:rsidR="000B69D9" w:rsidRPr="00113234" w:rsidRDefault="000B69D9" w:rsidP="003C0FB1">
      <w:pPr>
        <w:rPr>
          <w:rFonts w:ascii="AvantGarde Bk BT" w:hAnsi="AvantGarde Bk BT" w:cs="Times New Roman"/>
          <w:color w:val="000000"/>
          <w:sz w:val="22"/>
          <w:szCs w:val="22"/>
          <w:lang w:val="es-ES" w:eastAsia="es-ES"/>
        </w:rPr>
      </w:pPr>
    </w:p>
    <w:p w14:paraId="6AFBBD98" w14:textId="530FDF79"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el controvertido </w:t>
      </w:r>
      <w:r w:rsidR="003C0FB1" w:rsidRPr="00113234">
        <w:rPr>
          <w:rFonts w:ascii="AvantGarde Bk BT" w:hAnsi="AvantGarde Bk BT" w:cs="Times New Roman"/>
          <w:i/>
          <w:color w:val="000000"/>
          <w:sz w:val="22"/>
          <w:szCs w:val="22"/>
          <w:lang w:val="es-ES" w:eastAsia="es-ES"/>
        </w:rPr>
        <w:t>Coloquio de I</w:t>
      </w:r>
      <w:r w:rsidRPr="00113234">
        <w:rPr>
          <w:rFonts w:ascii="AvantGarde Bk BT" w:hAnsi="AvantGarde Bk BT" w:cs="Times New Roman"/>
          <w:i/>
          <w:color w:val="000000"/>
          <w:sz w:val="22"/>
          <w:szCs w:val="22"/>
          <w:lang w:val="es-ES" w:eastAsia="es-ES"/>
        </w:rPr>
        <w:t>nvierno</w:t>
      </w:r>
      <w:r w:rsidRPr="00113234">
        <w:rPr>
          <w:rFonts w:ascii="AvantGarde Bk BT" w:hAnsi="AvantGarde Bk BT" w:cs="Times New Roman"/>
          <w:color w:val="000000"/>
          <w:sz w:val="22"/>
          <w:szCs w:val="22"/>
          <w:lang w:val="es-ES" w:eastAsia="es-ES"/>
        </w:rPr>
        <w:t xml:space="preserve"> convocado por Octavio Paz en 1992</w:t>
      </w:r>
      <w:r w:rsidR="003C0FB1" w:rsidRPr="00113234">
        <w:rPr>
          <w:rFonts w:ascii="AvantGarde Bk BT" w:hAnsi="AvantGarde Bk BT" w:cs="Times New Roman"/>
          <w:color w:val="000000"/>
          <w:sz w:val="22"/>
          <w:szCs w:val="22"/>
          <w:lang w:val="es-ES" w:eastAsia="es-ES"/>
        </w:rPr>
        <w:t>,</w:t>
      </w:r>
      <w:r w:rsidRPr="00113234">
        <w:rPr>
          <w:rFonts w:ascii="AvantGarde Bk BT" w:hAnsi="AvantGarde Bk BT" w:cs="Times New Roman"/>
          <w:color w:val="000000"/>
          <w:sz w:val="22"/>
          <w:szCs w:val="22"/>
          <w:lang w:val="es-ES" w:eastAsia="es-ES"/>
        </w:rPr>
        <w:t xml:space="preserve"> fue el escenario para que Fernando del Paso se adentrara en los terrenos del género ensayístico con su presentación titulada La imaginación al poder. En ella hace un recorrido por una diversidad de ideas entre las que están su pregunta por lo que es ser mexicano, la importancia del español para su trabajo de escritor, sus experiencias en el extranjero, las paradojas de la situación geográfica de México, el nacionalismo y sus expresiones, la contemporaneidad del pensamiento de Marx, entre otras. En este coloquio los personajes que acompañaron en la exposición magistral a Fernando del Paso fueron Gabriel García Márquez y Carlos Fuentes.</w:t>
      </w:r>
    </w:p>
    <w:p w14:paraId="56A565EE" w14:textId="77777777" w:rsidR="000B69D9" w:rsidRPr="00113234" w:rsidRDefault="000B69D9" w:rsidP="003C0FB1">
      <w:pPr>
        <w:jc w:val="both"/>
        <w:rPr>
          <w:rFonts w:ascii="AvantGarde Bk BT" w:hAnsi="AvantGarde Bk BT" w:cs="Times New Roman"/>
          <w:color w:val="000000"/>
          <w:sz w:val="22"/>
          <w:szCs w:val="22"/>
          <w:lang w:val="es-ES" w:eastAsia="es-ES"/>
        </w:rPr>
      </w:pPr>
    </w:p>
    <w:p w14:paraId="22444317" w14:textId="6287BE96"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en el año de 1994 presenta </w:t>
      </w:r>
      <w:r w:rsidRPr="00113234">
        <w:rPr>
          <w:rFonts w:ascii="AvantGarde Bk BT" w:hAnsi="AvantGarde Bk BT" w:cs="Times New Roman"/>
          <w:i/>
          <w:color w:val="000000"/>
          <w:sz w:val="22"/>
          <w:szCs w:val="22"/>
          <w:lang w:val="es-ES" w:eastAsia="es-ES"/>
        </w:rPr>
        <w:t xml:space="preserve">Memoria y </w:t>
      </w:r>
      <w:r w:rsidR="003C0FB1" w:rsidRPr="00113234">
        <w:rPr>
          <w:rFonts w:ascii="AvantGarde Bk BT" w:hAnsi="AvantGarde Bk BT" w:cs="Times New Roman"/>
          <w:i/>
          <w:color w:val="000000"/>
          <w:sz w:val="22"/>
          <w:szCs w:val="22"/>
          <w:lang w:val="es-ES" w:eastAsia="es-ES"/>
        </w:rPr>
        <w:t>O</w:t>
      </w:r>
      <w:r w:rsidRPr="00113234">
        <w:rPr>
          <w:rFonts w:ascii="AvantGarde Bk BT" w:hAnsi="AvantGarde Bk BT" w:cs="Times New Roman"/>
          <w:i/>
          <w:color w:val="000000"/>
          <w:sz w:val="22"/>
          <w:szCs w:val="22"/>
          <w:lang w:val="es-ES" w:eastAsia="es-ES"/>
        </w:rPr>
        <w:t>lvido</w:t>
      </w:r>
      <w:r w:rsidRPr="00113234">
        <w:rPr>
          <w:rFonts w:ascii="AvantGarde Bk BT" w:hAnsi="AvantGarde Bk BT" w:cs="Times New Roman"/>
          <w:color w:val="000000"/>
          <w:sz w:val="22"/>
          <w:szCs w:val="22"/>
          <w:lang w:val="es-ES" w:eastAsia="es-ES"/>
        </w:rPr>
        <w:t>. Vida de Juan José Arreola (1920-1947), el cual es un ensayo producto de las conversaciones que sostuvieron Juan José Arreola con Fernando del Paso. Este encuentro fue planeado con miras a generar un escrito que sintetizara las experiencias literarias, tanto en la faceta de lector como de escritor, de ambos autores, combinados con el contexto social y cultural en el que se desarrollaron.</w:t>
      </w:r>
    </w:p>
    <w:p w14:paraId="2FCE84DA" w14:textId="77777777" w:rsidR="000B69D9" w:rsidRPr="00113234" w:rsidRDefault="000B69D9" w:rsidP="00C20727">
      <w:pPr>
        <w:rPr>
          <w:rFonts w:ascii="AvantGarde Bk BT" w:hAnsi="AvantGarde Bk BT" w:cs="Times New Roman"/>
          <w:color w:val="000000"/>
          <w:sz w:val="22"/>
          <w:szCs w:val="22"/>
          <w:lang w:val="es-ES" w:eastAsia="es-ES"/>
        </w:rPr>
      </w:pPr>
    </w:p>
    <w:p w14:paraId="20CB5B37" w14:textId="1FD7424E"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para 2004 ve la luz el ensayo </w:t>
      </w:r>
      <w:r w:rsidRPr="00113234">
        <w:rPr>
          <w:rFonts w:ascii="AvantGarde Bk BT" w:hAnsi="AvantGarde Bk BT" w:cs="Times New Roman"/>
          <w:i/>
          <w:color w:val="000000"/>
          <w:sz w:val="22"/>
          <w:szCs w:val="22"/>
          <w:lang w:val="es-ES" w:eastAsia="es-ES"/>
        </w:rPr>
        <w:t xml:space="preserve">Viaje </w:t>
      </w:r>
      <w:r w:rsidR="00C20727" w:rsidRPr="00113234">
        <w:rPr>
          <w:rFonts w:ascii="AvantGarde Bk BT" w:hAnsi="AvantGarde Bk BT" w:cs="Times New Roman"/>
          <w:i/>
          <w:color w:val="000000"/>
          <w:sz w:val="22"/>
          <w:szCs w:val="22"/>
          <w:lang w:val="es-ES" w:eastAsia="es-ES"/>
        </w:rPr>
        <w:t>A</w:t>
      </w:r>
      <w:r w:rsidRPr="00113234">
        <w:rPr>
          <w:rFonts w:ascii="AvantGarde Bk BT" w:hAnsi="AvantGarde Bk BT" w:cs="Times New Roman"/>
          <w:i/>
          <w:color w:val="000000"/>
          <w:sz w:val="22"/>
          <w:szCs w:val="22"/>
          <w:lang w:val="es-ES" w:eastAsia="es-ES"/>
        </w:rPr>
        <w:t>lrededor de El Quijote</w:t>
      </w:r>
      <w:r w:rsidRPr="00113234">
        <w:rPr>
          <w:rFonts w:ascii="AvantGarde Bk BT" w:hAnsi="AvantGarde Bk BT" w:cs="Times New Roman"/>
          <w:color w:val="000000"/>
          <w:sz w:val="22"/>
          <w:szCs w:val="22"/>
          <w:lang w:val="es-ES" w:eastAsia="es-ES"/>
        </w:rPr>
        <w:t xml:space="preserve">. Libro presentado en el Paraninfo de la Universidad de Guadalajara y dedicado a esta institución, en el que presenta las ideas de una generación acerca de la novela </w:t>
      </w:r>
      <w:r w:rsidRPr="00113234">
        <w:rPr>
          <w:rFonts w:ascii="AvantGarde Bk BT" w:hAnsi="AvantGarde Bk BT" w:cs="Times New Roman"/>
          <w:i/>
          <w:color w:val="000000"/>
          <w:sz w:val="22"/>
          <w:szCs w:val="22"/>
          <w:lang w:val="es-ES" w:eastAsia="es-ES"/>
        </w:rPr>
        <w:t>Don Quijote de la Mancha</w:t>
      </w:r>
      <w:r w:rsidRPr="00113234">
        <w:rPr>
          <w:rFonts w:ascii="AvantGarde Bk BT" w:hAnsi="AvantGarde Bk BT" w:cs="Times New Roman"/>
          <w:color w:val="000000"/>
          <w:sz w:val="22"/>
          <w:szCs w:val="22"/>
          <w:lang w:val="es-ES" w:eastAsia="es-ES"/>
        </w:rPr>
        <w:t>.</w:t>
      </w:r>
    </w:p>
    <w:p w14:paraId="3477136A" w14:textId="77777777" w:rsidR="000B69D9" w:rsidRPr="00113234" w:rsidRDefault="000B69D9" w:rsidP="00C20727">
      <w:pPr>
        <w:rPr>
          <w:rFonts w:ascii="AvantGarde Bk BT" w:hAnsi="AvantGarde Bk BT" w:cs="Times New Roman"/>
          <w:color w:val="000000"/>
          <w:sz w:val="22"/>
          <w:szCs w:val="22"/>
          <w:lang w:val="es-ES" w:eastAsia="es-ES"/>
        </w:rPr>
      </w:pPr>
    </w:p>
    <w:p w14:paraId="57309975" w14:textId="3707AEB1"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en 2011 se publica </w:t>
      </w:r>
      <w:r w:rsidRPr="00113234">
        <w:rPr>
          <w:rFonts w:ascii="AvantGarde Bk BT" w:hAnsi="AvantGarde Bk BT" w:cs="Times New Roman"/>
          <w:i/>
          <w:color w:val="000000"/>
          <w:sz w:val="22"/>
          <w:szCs w:val="22"/>
          <w:lang w:val="es-ES" w:eastAsia="es-ES"/>
        </w:rPr>
        <w:t xml:space="preserve">Bajo la </w:t>
      </w:r>
      <w:r w:rsidR="00C20727" w:rsidRPr="00113234">
        <w:rPr>
          <w:rFonts w:ascii="AvantGarde Bk BT" w:hAnsi="AvantGarde Bk BT" w:cs="Times New Roman"/>
          <w:i/>
          <w:color w:val="000000"/>
          <w:sz w:val="22"/>
          <w:szCs w:val="22"/>
          <w:lang w:val="es-ES" w:eastAsia="es-ES"/>
        </w:rPr>
        <w:t>S</w:t>
      </w:r>
      <w:r w:rsidRPr="00113234">
        <w:rPr>
          <w:rFonts w:ascii="AvantGarde Bk BT" w:hAnsi="AvantGarde Bk BT" w:cs="Times New Roman"/>
          <w:i/>
          <w:color w:val="000000"/>
          <w:sz w:val="22"/>
          <w:szCs w:val="22"/>
          <w:lang w:val="es-ES" w:eastAsia="es-ES"/>
        </w:rPr>
        <w:t xml:space="preserve">ombra de la </w:t>
      </w:r>
      <w:r w:rsidR="00C20727" w:rsidRPr="00113234">
        <w:rPr>
          <w:rFonts w:ascii="AvantGarde Bk BT" w:hAnsi="AvantGarde Bk BT" w:cs="Times New Roman"/>
          <w:i/>
          <w:color w:val="000000"/>
          <w:sz w:val="22"/>
          <w:szCs w:val="22"/>
          <w:lang w:val="es-ES" w:eastAsia="es-ES"/>
        </w:rPr>
        <w:t>H</w:t>
      </w:r>
      <w:r w:rsidRPr="00113234">
        <w:rPr>
          <w:rFonts w:ascii="AvantGarde Bk BT" w:hAnsi="AvantGarde Bk BT" w:cs="Times New Roman"/>
          <w:i/>
          <w:color w:val="000000"/>
          <w:sz w:val="22"/>
          <w:szCs w:val="22"/>
          <w:lang w:val="es-ES" w:eastAsia="es-ES"/>
        </w:rPr>
        <w:t>istoria</w:t>
      </w:r>
      <w:r w:rsidRPr="00113234">
        <w:rPr>
          <w:rFonts w:ascii="AvantGarde Bk BT" w:hAnsi="AvantGarde Bk BT" w:cs="Times New Roman"/>
          <w:color w:val="000000"/>
          <w:sz w:val="22"/>
          <w:szCs w:val="22"/>
          <w:lang w:val="es-ES" w:eastAsia="es-ES"/>
        </w:rPr>
        <w:t>. Ensayos sobre el islam y el judaísmo. Esta obra es una recopilación de ensayos, la cual está planeada en tres volúmenes, pero hasta el momento y por causas de la salud del autor sólo se ha publicado el primero.</w:t>
      </w:r>
    </w:p>
    <w:p w14:paraId="7E7BF012" w14:textId="3BBBEA24" w:rsidR="000B69D9" w:rsidRPr="00113234" w:rsidRDefault="000B69D9" w:rsidP="00BF3CA4">
      <w:pPr>
        <w:rPr>
          <w:rFonts w:ascii="AvantGarde Bk BT" w:hAnsi="AvantGarde Bk BT" w:cs="Times New Roman"/>
          <w:color w:val="000000"/>
          <w:sz w:val="22"/>
          <w:szCs w:val="22"/>
          <w:lang w:val="es-ES" w:eastAsia="es-ES"/>
        </w:rPr>
      </w:pPr>
    </w:p>
    <w:p w14:paraId="73B5E92F" w14:textId="3C836B87"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en el ensayo-periodístico titulado </w:t>
      </w:r>
      <w:r w:rsidR="00C20727" w:rsidRPr="00113234">
        <w:rPr>
          <w:rFonts w:ascii="AvantGarde Bk BT" w:hAnsi="AvantGarde Bk BT" w:cs="Times New Roman"/>
          <w:i/>
          <w:color w:val="000000"/>
          <w:sz w:val="22"/>
          <w:szCs w:val="22"/>
          <w:lang w:val="es-ES" w:eastAsia="es-ES"/>
        </w:rPr>
        <w:t>El Va y V</w:t>
      </w:r>
      <w:r w:rsidRPr="00113234">
        <w:rPr>
          <w:rFonts w:ascii="AvantGarde Bk BT" w:hAnsi="AvantGarde Bk BT" w:cs="Times New Roman"/>
          <w:i/>
          <w:color w:val="000000"/>
          <w:sz w:val="22"/>
          <w:szCs w:val="22"/>
          <w:lang w:val="es-ES" w:eastAsia="es-ES"/>
        </w:rPr>
        <w:t>en de las Malvinas</w:t>
      </w:r>
      <w:r w:rsidRPr="00113234">
        <w:rPr>
          <w:rFonts w:ascii="AvantGarde Bk BT" w:hAnsi="AvantGarde Bk BT" w:cs="Times New Roman"/>
          <w:color w:val="000000"/>
          <w:sz w:val="22"/>
          <w:szCs w:val="22"/>
          <w:lang w:val="es-ES" w:eastAsia="es-ES"/>
        </w:rPr>
        <w:t xml:space="preserve">, el autor recopila las opiniones internacionales sobre el conflicto bélico que se dio entre Inglaterra y la República de Argentina por la posesión de esos territorios. Es una bitácora periodística de los eventos suscitados y de las vivencias de un corresponsal de la BBC de Londres. </w:t>
      </w:r>
    </w:p>
    <w:p w14:paraId="24BF99A6" w14:textId="77777777" w:rsidR="000B69D9" w:rsidRPr="00113234" w:rsidRDefault="000B69D9" w:rsidP="00C20727">
      <w:pPr>
        <w:rPr>
          <w:rFonts w:ascii="AvantGarde Bk BT" w:hAnsi="AvantGarde Bk BT" w:cs="Times New Roman"/>
          <w:color w:val="000000"/>
          <w:sz w:val="22"/>
          <w:szCs w:val="22"/>
          <w:lang w:val="es-ES" w:eastAsia="es-ES"/>
        </w:rPr>
      </w:pPr>
    </w:p>
    <w:p w14:paraId="65764C98" w14:textId="3ED74593" w:rsidR="000B69D9" w:rsidRPr="00113234" w:rsidRDefault="000B69D9" w:rsidP="00F14951">
      <w:pPr>
        <w:numPr>
          <w:ilvl w:val="0"/>
          <w:numId w:val="7"/>
        </w:numPr>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la obra plástica, de la cual ya se ha hecho mención, se ve enriquecida con la exposición titulada 2000 caras de cara al 2000, la cual según la propia presentación del Instituto Nacional de Bellas Artes (INBA) y del Consejo Nacional pa</w:t>
      </w:r>
      <w:r w:rsidR="00C20727" w:rsidRPr="00113234">
        <w:rPr>
          <w:rFonts w:ascii="AvantGarde Bk BT" w:hAnsi="AvantGarde Bk BT" w:cs="Times New Roman"/>
          <w:color w:val="000000"/>
          <w:sz w:val="22"/>
          <w:szCs w:val="22"/>
          <w:lang w:val="es-ES" w:eastAsia="es-ES"/>
        </w:rPr>
        <w:t>ra la Cultura y las Artes dice:</w:t>
      </w:r>
    </w:p>
    <w:p w14:paraId="626639FB" w14:textId="77777777" w:rsidR="00C20727" w:rsidRPr="00113234" w:rsidRDefault="00C20727" w:rsidP="00C20727">
      <w:pPr>
        <w:rPr>
          <w:rFonts w:ascii="AvantGarde Bk BT" w:hAnsi="AvantGarde Bk BT"/>
          <w:color w:val="000000"/>
          <w:lang w:val="es-ES" w:eastAsia="es-ES"/>
        </w:rPr>
      </w:pPr>
    </w:p>
    <w:p w14:paraId="7867F1A4" w14:textId="2E78925B" w:rsidR="000B69D9" w:rsidRPr="00113234" w:rsidRDefault="000B69D9" w:rsidP="003E6D29">
      <w:pPr>
        <w:ind w:left="1416" w:right="616"/>
        <w:jc w:val="both"/>
        <w:rPr>
          <w:rFonts w:ascii="AvantGarde Bk BT" w:hAnsi="AvantGarde Bk BT" w:cs="Times New Roman"/>
          <w:i/>
          <w:color w:val="000000"/>
          <w:sz w:val="20"/>
          <w:szCs w:val="22"/>
          <w:lang w:val="es-ES" w:eastAsia="es-ES"/>
        </w:rPr>
      </w:pPr>
      <w:r w:rsidRPr="00113234">
        <w:rPr>
          <w:rFonts w:ascii="AvantGarde Bk BT" w:hAnsi="AvantGarde Bk BT" w:cs="Times New Roman"/>
          <w:i/>
          <w:color w:val="000000"/>
          <w:sz w:val="20"/>
          <w:szCs w:val="22"/>
          <w:lang w:val="es-ES" w:eastAsia="es-ES"/>
        </w:rPr>
        <w:t>Fernando del Paso, escritor que suele incursionar en sus ratos libres en la creación plástica, festeja a su manera el advenimiento del año 2000, con una cantidad similar de dibujos de caras; todas producto de su invención. Con ellas intenta recrear los innumerables matices de la alegría, la desolación, la esperanza, la rabia, la locura, la tristeza, la timidez, el terror, la hipocresía, formas de ser y sentimientos que son inherentes al ser humano. Con justa razón el autor señala que para cumplir cabalmente con su cometido dos mil dibujos son muy pocos, no es nada.</w:t>
      </w:r>
    </w:p>
    <w:p w14:paraId="5E1D8B5F" w14:textId="77777777" w:rsidR="00BF3CA4" w:rsidRPr="00113234" w:rsidRDefault="00BF3CA4">
      <w:pPr>
        <w:spacing w:after="200" w:line="276" w:lineRule="auto"/>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br w:type="page"/>
      </w:r>
    </w:p>
    <w:p w14:paraId="46AE086E" w14:textId="722D0F77" w:rsidR="000B69D9" w:rsidRPr="00113234" w:rsidRDefault="000B69D9" w:rsidP="00F14951">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lastRenderedPageBreak/>
        <w:t xml:space="preserve">Que Fernando del Paso es un ejemplar destacado de esa especie superior: el </w:t>
      </w:r>
      <w:r w:rsidRPr="00113234">
        <w:rPr>
          <w:rFonts w:ascii="AvantGarde Bk BT" w:hAnsi="AvantGarde Bk BT" w:cs="Times New Roman"/>
          <w:i/>
          <w:color w:val="000000"/>
          <w:sz w:val="22"/>
          <w:szCs w:val="22"/>
          <w:lang w:val="es-ES" w:eastAsia="es-ES"/>
        </w:rPr>
        <w:t>Homo ludens</w:t>
      </w:r>
      <w:r w:rsidRPr="00113234">
        <w:rPr>
          <w:rFonts w:ascii="AvantGarde Bk BT" w:hAnsi="AvantGarde Bk BT" w:cs="Times New Roman"/>
          <w:color w:val="000000"/>
          <w:sz w:val="22"/>
          <w:szCs w:val="22"/>
          <w:lang w:val="es-ES" w:eastAsia="es-ES"/>
        </w:rPr>
        <w:t>. El hombre que juega es aquel que ha integrado los dones del pensamiento, el afecto y la imaginación para crear una realidad interna rica que se despliega en la obra de arte. El psicoanalista inglés, Donald D. Winnicott describe la creatividad como la capacidad de “colorear el mundo”. Eso es lo que hace Fernando del Paso en todas las esferas de su vida. Su gusto por los colores ha sido recogido en su obra pictórica. En la exposición “Dibujar es la venganza de mi mano izquierda al acto de escribir” nos deja ver que ese otro talento, relegado por muchos años a un plano secundario, un buen día se reveló con toda su fuerza imaginativa. Y es que toda la obra de Fernando del Paso, su escritura y su pintura, el dibujo y su gusto por las ciencias y la historia, son una celebración por la vida y una victoria sobre la muerte. Cada una de las obras de Fernando del Paso, ya sean sus novelas históricas José Trigo, Palinuro de México o Noticias del Imperio, su novela policiaca Linda 67; su ensayo Viaje alrededor del Quijote o su obra de teatro La muerte se va a Granada; ya se trate de sus pinturas o sus dibujos, sus poemas o sus ilustraciones para niños, lo que él produce tiene una combinación</w:t>
      </w:r>
      <w:r w:rsidR="003E6D29" w:rsidRPr="00113234">
        <w:rPr>
          <w:rFonts w:ascii="AvantGarde Bk BT" w:hAnsi="AvantGarde Bk BT" w:cs="Times New Roman"/>
          <w:color w:val="000000"/>
          <w:sz w:val="22"/>
          <w:szCs w:val="22"/>
          <w:lang w:val="es-ES" w:eastAsia="es-ES"/>
        </w:rPr>
        <w:t xml:space="preserve"> de inteligencia e imaginación.</w:t>
      </w:r>
    </w:p>
    <w:p w14:paraId="2E979A25" w14:textId="77777777" w:rsidR="003E6D29" w:rsidRPr="00113234" w:rsidRDefault="003E6D29" w:rsidP="003E6D29">
      <w:pPr>
        <w:contextualSpacing/>
        <w:jc w:val="both"/>
        <w:rPr>
          <w:rFonts w:ascii="AvantGarde Bk BT" w:hAnsi="AvantGarde Bk BT" w:cs="Times New Roman"/>
          <w:color w:val="000000"/>
          <w:sz w:val="22"/>
          <w:szCs w:val="22"/>
          <w:lang w:val="es-ES" w:eastAsia="es-ES"/>
        </w:rPr>
      </w:pPr>
    </w:p>
    <w:p w14:paraId="4099432E" w14:textId="77777777" w:rsidR="000B69D9" w:rsidRPr="00113234" w:rsidRDefault="000B69D9"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en sus libros y en sus creaciones artísticas, Fernando del Paso nos deja ver algunas de sus pasiones, pero no pueden abarcar la dimensión de sus intereses. Por ello, dice: “Lo que quizá no es tan evidente, lo que quizá no revelan mis escritos es una curiosidad infinita e insaciable por todas las cosas. Podría, pienso, calificarla como una curiosidad de pretensiones renacentistas: me hubiera gustado ser físico, matemático, paleontólogo, astrónomo, espeleólogo. No hay una rama, una disciplina de la ciencia, a la cual no hubiera podido yo darle todo mi corazón con tal que alumbrara mi espíritu y le permitiera acercarse a los misterios de la vida y de nuestro universo”. Si el escritor tuvo que renunciar al estudio de la ciencia y conformarse con “la sola magia de sus nombres y su poder evocador de fantasías y milagros”, su trabajo creador se ha nutrido de la incontable riqueza del mundo en su totalidad.</w:t>
      </w:r>
    </w:p>
    <w:p w14:paraId="2CFB8E50" w14:textId="77777777" w:rsidR="003E6D29" w:rsidRPr="00113234" w:rsidRDefault="003E6D29" w:rsidP="003E6D29">
      <w:pPr>
        <w:contextualSpacing/>
        <w:jc w:val="both"/>
        <w:rPr>
          <w:rFonts w:ascii="AvantGarde Bk BT" w:hAnsi="AvantGarde Bk BT" w:cs="Times New Roman"/>
          <w:color w:val="000000"/>
          <w:sz w:val="22"/>
          <w:szCs w:val="22"/>
          <w:lang w:val="es-ES" w:eastAsia="es-ES"/>
        </w:rPr>
      </w:pPr>
    </w:p>
    <w:p w14:paraId="79998E1C" w14:textId="55758D2D" w:rsidR="000B69D9" w:rsidRPr="00113234" w:rsidRDefault="000B69D9"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ante los bajos índices de comprensión lectora de los estudiantes universitarios, y frente al síntoma preocupante del casi inexistente hábito de lectura de la población mexicana, la creación de la Cátedra de Arte, Poética y Literatura fungirá como una herramienta más para la formación integral del humanista que se propone formar la Universidad de Guadalajara. Fomentar la lectura y la escritura es otorgar recursos invaluables contra la insensibilidad, la indiferencia y la destructividad que amenazan a nuestro país. Cuidemos en nuestra Cátedra el legado valioso de uno de los nuestros, Fernando del Paso, y cuidemos en ello el futuro de nuestras letras, ésas que aún no existen.</w:t>
      </w:r>
    </w:p>
    <w:p w14:paraId="2742F345" w14:textId="77777777" w:rsidR="00FA56AC" w:rsidRPr="00113234" w:rsidRDefault="00FA56AC">
      <w:pPr>
        <w:spacing w:after="200" w:line="276" w:lineRule="auto"/>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br w:type="page"/>
      </w:r>
    </w:p>
    <w:p w14:paraId="7F8D959A" w14:textId="75B120C4" w:rsidR="00FA56AC" w:rsidRPr="00113234" w:rsidRDefault="00FA56AC"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lastRenderedPageBreak/>
        <w:t xml:space="preserve">Que los Rectores de los Centros Universitarios Arte, Arquitectura y Diseño, Sociales y Humanidades y de los Valles; presentaron ante las Comisiones de Educación y Hacienda de sus Centros las propuestas para crear la “Cátedra de Arte, Poética y Literatura, Fernando del Paso”, mismas que fueran aprobadas mediante dictámenes 003, CE/101/2017 y CV/CC/IX/164/2017, de fechas 09 de octubre de 2017, 09 de </w:t>
      </w:r>
      <w:r w:rsidRPr="00113234">
        <w:rPr>
          <w:rFonts w:ascii="AvantGarde Bk BT" w:hAnsi="AvantGarde Bk BT" w:cs="Times New Roman" w:hint="eastAsia"/>
          <w:color w:val="000000"/>
          <w:sz w:val="22"/>
          <w:szCs w:val="22"/>
          <w:lang w:val="es-ES" w:eastAsia="es-ES"/>
        </w:rPr>
        <w:t>octubre de 2017</w:t>
      </w:r>
      <w:r w:rsidRPr="00113234">
        <w:rPr>
          <w:rFonts w:ascii="AvantGarde Bk BT" w:hAnsi="AvantGarde Bk BT" w:cs="Times New Roman"/>
          <w:color w:val="000000"/>
          <w:sz w:val="22"/>
          <w:szCs w:val="22"/>
          <w:lang w:val="es-ES" w:eastAsia="es-ES"/>
        </w:rPr>
        <w:t xml:space="preserve"> y 27 de septiembre de 2017, respectivamente.</w:t>
      </w:r>
    </w:p>
    <w:p w14:paraId="00DB7E6C" w14:textId="77777777" w:rsidR="00FA56AC" w:rsidRPr="00113234" w:rsidRDefault="00FA56AC" w:rsidP="003E6D29">
      <w:pPr>
        <w:contextualSpacing/>
        <w:jc w:val="both"/>
        <w:rPr>
          <w:rFonts w:ascii="AvantGarde Bk BT" w:hAnsi="AvantGarde Bk BT" w:cs="Times New Roman"/>
          <w:color w:val="000000"/>
          <w:sz w:val="22"/>
          <w:szCs w:val="22"/>
          <w:lang w:val="es-ES" w:eastAsia="es-ES"/>
        </w:rPr>
      </w:pPr>
    </w:p>
    <w:p w14:paraId="330C3CB7" w14:textId="77777777" w:rsidR="00BF3CA4" w:rsidRPr="00113234" w:rsidRDefault="00BF3CA4"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la Cátedra Fernando del Paso pretende, además de custodiar y difundir la obra de tan insigne escritor, contagiar a los alumnos de esta pasión que el autor ha sabido transmitirnos con su trabajo que parece decirnos, en cada página, que la literatura es un gozo y nos otorga la libertad de la creatividad y el pensamiento. ¿Cómo no considerar a Fernando del Paso como un ejemplo de vida y de escritura a seguir por los jóvenes de nuestra Universidad? </w:t>
      </w:r>
    </w:p>
    <w:p w14:paraId="19B5DBC1" w14:textId="77777777" w:rsidR="00FA56AC" w:rsidRPr="00113234" w:rsidRDefault="00FA56AC" w:rsidP="003E6D29">
      <w:pPr>
        <w:contextualSpacing/>
        <w:jc w:val="both"/>
        <w:rPr>
          <w:rFonts w:ascii="AvantGarde Bk BT" w:hAnsi="AvantGarde Bk BT" w:cs="Times New Roman"/>
          <w:color w:val="000000"/>
          <w:sz w:val="22"/>
          <w:szCs w:val="22"/>
          <w:lang w:val="es-ES" w:eastAsia="es-ES"/>
        </w:rPr>
      </w:pPr>
    </w:p>
    <w:p w14:paraId="319D9E41" w14:textId="77777777" w:rsidR="00BF3CA4" w:rsidRPr="00113234" w:rsidRDefault="00BF3CA4"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con la creación de la “Cátedra de Arte, Poética y Literatura, Fernando del Paso”, la Benemérita Universidad de Guadalajara tiene el compromiso de fortalecer la identidad de los mexicanos a través de la difusión de obras artísticas y culturales que propicien los valores, ideas y características fundamentales del pueblo mexicano. Paralelamente, es importante dar a conocer a los autores que se han encargado de reflexionar sobre la cultura de nuestro país utilizando como medio la propia historia, el contexto geográfico, las anécdotas y relatos de las regiones; elementos todos que se abordan en la obra de Fernando del Paso. </w:t>
      </w:r>
    </w:p>
    <w:p w14:paraId="70BC3DDF" w14:textId="77777777" w:rsidR="00FA56AC" w:rsidRPr="00113234" w:rsidRDefault="00FA56AC" w:rsidP="003E6D29">
      <w:pPr>
        <w:contextualSpacing/>
        <w:jc w:val="both"/>
        <w:rPr>
          <w:rFonts w:ascii="AvantGarde Bk BT" w:hAnsi="AvantGarde Bk BT" w:cs="Times New Roman"/>
          <w:color w:val="000000"/>
          <w:sz w:val="22"/>
          <w:szCs w:val="22"/>
          <w:lang w:val="es-ES" w:eastAsia="es-ES"/>
        </w:rPr>
      </w:pPr>
    </w:p>
    <w:p w14:paraId="77821756" w14:textId="77777777" w:rsidR="00BF3CA4" w:rsidRPr="00113234" w:rsidRDefault="00BF3CA4"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la presencia física de Don Fernando del Paso en Guadalajara, permitirá al equipo de profesores e investigadores que coordinen este esfuerzo, contar con su guía y asesoría. Fernando del Paso es un escritor paradigmático y, en todos los sentidos, ejemplar. Tener en Guadalajara a un escritor de su talla, y contar con él como miembro de la comunidad universitaria, es prestigio y honra para nuestra Casa de Estudio. Una cátedra que lleve su nombre, pero que además cuente con su presencia es una iniciativa que promoverá en los estudiantes y académicos la pasión por la literatura y su relación con las artes y las humanidades. </w:t>
      </w:r>
    </w:p>
    <w:p w14:paraId="45E24B6B" w14:textId="009E8E26" w:rsidR="000B69D9" w:rsidRPr="00113234" w:rsidRDefault="000B69D9" w:rsidP="003E6D29">
      <w:pPr>
        <w:contextualSpacing/>
        <w:jc w:val="both"/>
        <w:rPr>
          <w:rFonts w:ascii="AvantGarde Bk BT" w:hAnsi="AvantGarde Bk BT" w:cs="Times New Roman"/>
          <w:color w:val="000000"/>
          <w:sz w:val="22"/>
          <w:szCs w:val="22"/>
          <w:lang w:val="es-ES" w:eastAsia="es-ES"/>
        </w:rPr>
      </w:pPr>
    </w:p>
    <w:p w14:paraId="15742ED3" w14:textId="77777777" w:rsidR="000B69D9" w:rsidRPr="00113234" w:rsidRDefault="000B69D9"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las áreas prioritarias de trabajo de la “Cátedra Fernando del Paso de Arte, Poética y Literatura”, son: la custodia, y difusión de la obra de Fernando Del Paso; el desarrollo de la formación humanística e integral; y el establecimiento de redes de colaboración institucional a nivel nacional e internacional. En este sentido, las actividades que se realizarán son las siguientes:</w:t>
      </w:r>
    </w:p>
    <w:p w14:paraId="2C8AD542" w14:textId="77777777" w:rsidR="00C20727" w:rsidRPr="00113234" w:rsidRDefault="00C20727" w:rsidP="00C20727">
      <w:pPr>
        <w:spacing w:after="160"/>
        <w:contextualSpacing/>
        <w:jc w:val="both"/>
        <w:rPr>
          <w:rFonts w:ascii="AvantGarde Bk BT" w:hAnsi="AvantGarde Bk BT" w:cs="Times New Roman"/>
          <w:color w:val="000000"/>
          <w:sz w:val="22"/>
          <w:szCs w:val="22"/>
          <w:lang w:val="es-ES" w:eastAsia="es-ES"/>
        </w:rPr>
      </w:pPr>
    </w:p>
    <w:p w14:paraId="25351E29"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La custodia, salvaguarda y difusión de la obra de tan notable autor, miembro insigne de la comunidad universitaria de la Universidad de Guadalajara;</w:t>
      </w:r>
    </w:p>
    <w:p w14:paraId="01D2C5A4"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lastRenderedPageBreak/>
        <w:t xml:space="preserve">Disertaciones magisteriales sobre la obra de Fernando Del Paso; </w:t>
      </w:r>
    </w:p>
    <w:p w14:paraId="0DF4E7A4"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Conferencias, foros, paneles, seminarios, charlas y demás, sobre temas vinculados a su obra;</w:t>
      </w:r>
    </w:p>
    <w:p w14:paraId="076747DD"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Exposiciones artísticas, fotográficas o audiovisuales;</w:t>
      </w:r>
    </w:p>
    <w:p w14:paraId="203CA621" w14:textId="7F25080F"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Formación y capacitación;</w:t>
      </w:r>
    </w:p>
    <w:p w14:paraId="51BE0658"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Desarrollo de programas de formación y actualización, así como de material didáctico;</w:t>
      </w:r>
    </w:p>
    <w:p w14:paraId="02064D51"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Producción de obra;</w:t>
      </w:r>
    </w:p>
    <w:p w14:paraId="46D0CCC1"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Inserción de actividades en apoyo a programas educativos relacionados con el tema;</w:t>
      </w:r>
    </w:p>
    <w:p w14:paraId="534BE806"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Investigación y creación de proyectos y bases de datos;</w:t>
      </w:r>
    </w:p>
    <w:p w14:paraId="22110BD8"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Reediciones, traducciones y publicación de libros del autor y sobre el autor;</w:t>
      </w:r>
    </w:p>
    <w:p w14:paraId="030012E6"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Reconocimiento anual a la producción, formación e investigación en esta materia;</w:t>
      </w:r>
    </w:p>
    <w:p w14:paraId="34E1A239"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Colaboración y establecimiento de redes de colaboración institucionales nacionales e internacionales; </w:t>
      </w:r>
    </w:p>
    <w:p w14:paraId="4F19460A" w14:textId="4AB3286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La creación de un Programa de Becas para estudiantes de la Universidad de Guadalajara, en universidades extranjeras, con el propósito de apoyar la formación de nuevos escritores, investigadores y artistas;</w:t>
      </w:r>
    </w:p>
    <w:p w14:paraId="17A0DC9B" w14:textId="347A3836"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Gestión de becas para promover el gusto por la lectura y la escritura</w:t>
      </w:r>
      <w:r w:rsidR="00C20727" w:rsidRPr="00113234">
        <w:rPr>
          <w:rFonts w:ascii="AvantGarde Bk BT" w:hAnsi="AvantGarde Bk BT" w:cs="Times New Roman"/>
          <w:color w:val="000000"/>
          <w:sz w:val="22"/>
          <w:szCs w:val="22"/>
          <w:lang w:val="es-ES" w:eastAsia="es-ES"/>
        </w:rPr>
        <w:t>, y</w:t>
      </w:r>
    </w:p>
    <w:p w14:paraId="113BDA2A" w14:textId="77777777" w:rsidR="000B69D9" w:rsidRPr="00113234" w:rsidRDefault="000B69D9" w:rsidP="00F14951">
      <w:pPr>
        <w:numPr>
          <w:ilvl w:val="0"/>
          <w:numId w:val="9"/>
        </w:num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Procuración de fondos para el sostenimiento de la Cátedra.</w:t>
      </w:r>
    </w:p>
    <w:p w14:paraId="402D250C" w14:textId="77777777" w:rsidR="000B69D9" w:rsidRPr="00113234" w:rsidRDefault="000B69D9" w:rsidP="00C20727">
      <w:pPr>
        <w:jc w:val="both"/>
        <w:rPr>
          <w:rFonts w:ascii="AvantGarde Bk BT" w:hAnsi="AvantGarde Bk BT" w:cs="Times New Roman"/>
          <w:color w:val="000000"/>
          <w:sz w:val="22"/>
          <w:szCs w:val="22"/>
          <w:lang w:val="es-ES" w:eastAsia="es-ES"/>
        </w:rPr>
      </w:pPr>
    </w:p>
    <w:p w14:paraId="1EF30225" w14:textId="77777777" w:rsidR="000B69D9" w:rsidRPr="00113234" w:rsidRDefault="000B69D9"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la Universidad de Guadalajara, cuenta con catedráticos destacados en el campo de las artes y la literatura que podrán apoyar en la difusión y custodia de la obra de Fernando Del Paso; así como en la formación humanística e integral, y en formar redes de colaboración institucional. Por ello, la Cátedra formará parte del Departamento de Teorías e Historias, adscrito a la División de Artes y Humanidades, en el Centro Universitario de Arte, Arquitectura y Diseño; al Departamento de Letras, adscrito a la División de Estudios Históricos y Humanos, en el Centro Universitario de Ciencias Sociales y Humanidades; y al Departamento de Ciencias Sociales y Humanidades, adscrito a la División de Estudios Económicos y Sociales, en el Centro Universitario de los Valles.</w:t>
      </w:r>
    </w:p>
    <w:p w14:paraId="6BA6158A" w14:textId="5DBFFE47" w:rsidR="000B69D9" w:rsidRPr="00113234" w:rsidRDefault="000B69D9" w:rsidP="003E6D29">
      <w:pPr>
        <w:contextualSpacing/>
        <w:jc w:val="both"/>
        <w:rPr>
          <w:rFonts w:ascii="AvantGarde Bk BT" w:hAnsi="AvantGarde Bk BT" w:cs="Times New Roman"/>
          <w:color w:val="000000"/>
          <w:sz w:val="22"/>
          <w:szCs w:val="22"/>
          <w:lang w:val="es-ES" w:eastAsia="es-ES"/>
        </w:rPr>
      </w:pPr>
    </w:p>
    <w:p w14:paraId="401C39A0" w14:textId="72F8D137" w:rsidR="00BF19A8" w:rsidRPr="00113234" w:rsidRDefault="00BF19A8" w:rsidP="00BF19A8">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para su funcionamiento, la Cátedra conformará un Comité Académico, constituido por 2 representantes del Centro Universitario de Arte, Arquitectura y Diseño, 2 representantes del Centro Universitario de Ciencias Sociales y Humanidades, 2 representantes del Centro Universitario de los Valles y 1 representante del Programa Universitario de Fomento a la Lectura “Letras para Volar”.</w:t>
      </w:r>
    </w:p>
    <w:p w14:paraId="15DB7A48" w14:textId="77777777" w:rsidR="00BF19A8" w:rsidRPr="00113234" w:rsidRDefault="00BF19A8" w:rsidP="00BF19A8">
      <w:pPr>
        <w:contextualSpacing/>
        <w:jc w:val="both"/>
        <w:rPr>
          <w:rFonts w:ascii="AvantGarde Bk BT" w:hAnsi="AvantGarde Bk BT" w:cs="Times New Roman"/>
          <w:color w:val="000000"/>
          <w:sz w:val="22"/>
          <w:szCs w:val="22"/>
          <w:lang w:val="es-ES" w:eastAsia="es-ES"/>
        </w:rPr>
      </w:pPr>
    </w:p>
    <w:p w14:paraId="1FEED6C1" w14:textId="3841E992" w:rsidR="00BF19A8" w:rsidRPr="00113234" w:rsidRDefault="00BF19A8" w:rsidP="00BF19A8">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la sede de la Cátedra será rotativa anualmente en los Departamentos de cada uno de los Centros Universitarios que la conforman, señalados en el resultando 32 del presente y contarán con el apoyo de los Colegios Departamentales que correspondan. Si el Centro que durante una anualidad tiene la Cátedra solicita la prórroga para continuar, será requisito contar con la </w:t>
      </w:r>
      <w:r w:rsidRPr="00113234">
        <w:rPr>
          <w:rFonts w:ascii="AvantGarde Bk BT" w:hAnsi="AvantGarde Bk BT" w:cs="Times New Roman"/>
          <w:color w:val="000000"/>
          <w:sz w:val="22"/>
          <w:szCs w:val="22"/>
          <w:lang w:val="es-ES" w:eastAsia="es-ES"/>
        </w:rPr>
        <w:lastRenderedPageBreak/>
        <w:t>autorización del Comité Académico y con el visto bueno del Centro al que le correspondería en el año siguiente.</w:t>
      </w:r>
    </w:p>
    <w:p w14:paraId="28B15F3D" w14:textId="77777777" w:rsidR="00BF19A8" w:rsidRPr="00113234" w:rsidRDefault="00BF19A8" w:rsidP="00BF19A8">
      <w:pPr>
        <w:contextualSpacing/>
        <w:jc w:val="both"/>
        <w:rPr>
          <w:rFonts w:ascii="AvantGarde Bk BT" w:hAnsi="AvantGarde Bk BT" w:cs="Times New Roman"/>
          <w:color w:val="000000"/>
          <w:sz w:val="22"/>
          <w:szCs w:val="22"/>
          <w:lang w:val="es-ES" w:eastAsia="es-ES"/>
        </w:rPr>
      </w:pPr>
    </w:p>
    <w:p w14:paraId="379F78AF" w14:textId="40DDC0E4" w:rsidR="00BF19A8" w:rsidRPr="00113234" w:rsidRDefault="00BF19A8" w:rsidP="00BF19A8">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el responsable de la Cátedra deberá ser Profesor de Carrera del Centro Universitario sede o Huésped o Invitado de la Universidad de Guadalajara y será designado por el Rector General, a partir de una terna propuesta por el Comité Académico.</w:t>
      </w:r>
    </w:p>
    <w:p w14:paraId="1CCCCD65" w14:textId="77777777" w:rsidR="00BF19A8" w:rsidRPr="00113234" w:rsidRDefault="00BF19A8" w:rsidP="00BF19A8">
      <w:pPr>
        <w:rPr>
          <w:rFonts w:ascii="AvantGarde Bk BT" w:hAnsi="AvantGarde Bk BT"/>
          <w:color w:val="000000"/>
          <w:lang w:val="es-ES" w:eastAsia="es-ES"/>
        </w:rPr>
      </w:pPr>
    </w:p>
    <w:p w14:paraId="34735DA6" w14:textId="05809579" w:rsidR="000B69D9" w:rsidRPr="00113234" w:rsidRDefault="000B69D9" w:rsidP="003E6D29">
      <w:pPr>
        <w:numPr>
          <w:ilvl w:val="0"/>
          <w:numId w:val="7"/>
        </w:numPr>
        <w:ind w:left="357" w:hanging="357"/>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Que la Universidad de Guadalajara cuenta con diversas instancias cuyo objetivo es la difusión de las diversas manifestaciones del arte y la cultura nacional y universal, así como el conocimiento en las diversas disciplinas para potenciar la formación de los alumnos y para beneficio de la sociedad en general; mismas con las que la Cátedra Fernando del Paso establecerá sinergia, por ejemplo, las Cátedras Hugo Gutiérrez Vega, y Julio Cortázar; así como el Programa Universitario de Fomento a la Lectura Letras para Volar, y la Maestría Institucional en Literacidad, entre otras. </w:t>
      </w:r>
    </w:p>
    <w:p w14:paraId="48DC7282" w14:textId="77777777" w:rsidR="000B69D9" w:rsidRPr="00113234" w:rsidRDefault="000B69D9" w:rsidP="00C20727">
      <w:pPr>
        <w:rPr>
          <w:rFonts w:ascii="AvantGarde Bk BT" w:hAnsi="AvantGarde Bk BT" w:cs="Times New Roman"/>
          <w:color w:val="000000"/>
          <w:sz w:val="22"/>
          <w:szCs w:val="22"/>
          <w:lang w:val="es-ES" w:eastAsia="es-ES"/>
        </w:rPr>
      </w:pPr>
    </w:p>
    <w:p w14:paraId="4C21D0D3" w14:textId="77777777" w:rsidR="000B69D9" w:rsidRPr="00113234" w:rsidRDefault="000B69D9" w:rsidP="000B69D9">
      <w:pPr>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En virtud de los resultandos antes expuestos, y</w:t>
      </w:r>
    </w:p>
    <w:p w14:paraId="48550232" w14:textId="77777777" w:rsidR="000B69D9" w:rsidRPr="00113234" w:rsidRDefault="000B69D9" w:rsidP="000B69D9">
      <w:pPr>
        <w:jc w:val="both"/>
        <w:rPr>
          <w:rFonts w:ascii="AvantGarde Bk BT" w:hAnsi="AvantGarde Bk BT" w:cs="Times New Roman"/>
          <w:sz w:val="22"/>
          <w:szCs w:val="22"/>
          <w:lang w:val="es-ES" w:eastAsia="es-ES"/>
        </w:rPr>
      </w:pPr>
    </w:p>
    <w:p w14:paraId="00422650" w14:textId="77777777" w:rsidR="000B69D9" w:rsidRPr="00113234" w:rsidRDefault="000B69D9" w:rsidP="000B69D9">
      <w:pPr>
        <w:jc w:val="center"/>
        <w:rPr>
          <w:rFonts w:ascii="AvantGarde Bk BT" w:hAnsi="AvantGarde Bk BT" w:cs="Times New Roman"/>
          <w:b/>
          <w:sz w:val="22"/>
          <w:szCs w:val="22"/>
          <w:lang w:val="es-ES" w:eastAsia="es-ES"/>
        </w:rPr>
      </w:pPr>
      <w:r w:rsidRPr="00113234">
        <w:rPr>
          <w:rFonts w:ascii="AvantGarde Bk BT" w:hAnsi="AvantGarde Bk BT" w:cs="Times New Roman"/>
          <w:b/>
          <w:sz w:val="22"/>
          <w:szCs w:val="22"/>
          <w:lang w:val="es-ES" w:eastAsia="es-ES"/>
        </w:rPr>
        <w:t>C o n s i d e r a n d o:</w:t>
      </w:r>
    </w:p>
    <w:p w14:paraId="04C47EFE" w14:textId="77777777" w:rsidR="000B69D9" w:rsidRPr="00113234" w:rsidRDefault="000B69D9" w:rsidP="00C20727">
      <w:pPr>
        <w:rPr>
          <w:rFonts w:ascii="AvantGarde Bk BT" w:hAnsi="AvantGarde Bk BT" w:cs="Times New Roman"/>
          <w:b/>
          <w:sz w:val="22"/>
          <w:szCs w:val="22"/>
          <w:lang w:val="es-ES" w:eastAsia="es-ES"/>
        </w:rPr>
      </w:pPr>
    </w:p>
    <w:p w14:paraId="4827511F" w14:textId="77777777" w:rsidR="00FA56AC" w:rsidRPr="00113234" w:rsidRDefault="00FA56AC" w:rsidP="00FA56AC">
      <w:pPr>
        <w:numPr>
          <w:ilvl w:val="0"/>
          <w:numId w:val="1"/>
        </w:numPr>
        <w:jc w:val="both"/>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Que es atribución de la Universidad, realizar programas de docencia, investigación y difusión de la cultura, y ofrecer una formación integral de acuerdo con los principios y orientaciones previstos en el artículo 3 de la Constitución Federal.</w:t>
      </w:r>
    </w:p>
    <w:p w14:paraId="275FF026" w14:textId="77777777" w:rsidR="00FA56AC" w:rsidRPr="00113234" w:rsidRDefault="00FA56AC" w:rsidP="00FA56AC">
      <w:pPr>
        <w:jc w:val="both"/>
        <w:rPr>
          <w:rFonts w:ascii="AvantGarde Bk BT" w:hAnsi="AvantGarde Bk BT" w:cs="Times New Roman"/>
          <w:sz w:val="22"/>
          <w:szCs w:val="22"/>
          <w:lang w:val="es-ES" w:eastAsia="es-ES"/>
        </w:rPr>
      </w:pPr>
    </w:p>
    <w:p w14:paraId="01488509" w14:textId="77777777" w:rsidR="000B69D9" w:rsidRPr="00113234" w:rsidRDefault="000B69D9" w:rsidP="000B69D9">
      <w:pPr>
        <w:numPr>
          <w:ilvl w:val="0"/>
          <w:numId w:val="1"/>
        </w:numPr>
        <w:jc w:val="both"/>
        <w:rPr>
          <w:rFonts w:ascii="AvantGarde Bk BT" w:hAnsi="AvantGarde Bk BT" w:cs="Times New Roman"/>
          <w:sz w:val="22"/>
          <w:szCs w:val="22"/>
          <w:lang w:val="es-ES" w:eastAsia="es-ES"/>
        </w:rPr>
      </w:pPr>
      <w:r w:rsidRPr="00113234">
        <w:rPr>
          <w:rFonts w:ascii="AvantGarde Bk BT" w:hAnsi="AvantGarde Bk BT" w:cs="Times New Roman"/>
          <w:sz w:val="22"/>
          <w:szCs w:val="22"/>
          <w:lang w:val="es-ES" w:eastAsia="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H. Congreso del Estado de Jalisco.</w:t>
      </w:r>
    </w:p>
    <w:p w14:paraId="562452F1" w14:textId="77777777" w:rsidR="000B69D9" w:rsidRPr="00113234" w:rsidRDefault="000B69D9" w:rsidP="000B69D9">
      <w:pPr>
        <w:rPr>
          <w:rFonts w:ascii="AvantGarde Bk BT" w:hAnsi="AvantGarde Bk BT" w:cs="Times New Roman"/>
          <w:sz w:val="22"/>
          <w:szCs w:val="22"/>
          <w:lang w:val="es-ES" w:eastAsia="es-ES"/>
        </w:rPr>
      </w:pPr>
    </w:p>
    <w:p w14:paraId="4A8EC2B5" w14:textId="77777777" w:rsidR="000B69D9" w:rsidRPr="00113234" w:rsidRDefault="000B69D9" w:rsidP="000B69D9">
      <w:pPr>
        <w:numPr>
          <w:ilvl w:val="0"/>
          <w:numId w:val="1"/>
        </w:numPr>
        <w:jc w:val="both"/>
        <w:rPr>
          <w:rFonts w:ascii="AvantGarde Bk BT" w:hAnsi="AvantGarde Bk BT" w:cs="Times New Roman"/>
          <w:sz w:val="22"/>
          <w:szCs w:val="22"/>
          <w:lang w:val="es-ES" w:eastAsia="es-ES"/>
        </w:rPr>
      </w:pPr>
      <w:r w:rsidRPr="00113234">
        <w:rPr>
          <w:rFonts w:ascii="AvantGarde Bk BT" w:hAnsi="AvantGarde Bk BT" w:cs="Times New Roman"/>
          <w:sz w:val="22"/>
          <w:szCs w:val="22"/>
          <w:lang w:val="es-ES" w:eastAsia="es-ES"/>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1D0723E" w14:textId="77777777" w:rsidR="000B69D9" w:rsidRPr="00113234" w:rsidRDefault="000B69D9" w:rsidP="00C20727">
      <w:pPr>
        <w:jc w:val="both"/>
        <w:rPr>
          <w:rFonts w:ascii="AvantGarde Bk BT" w:hAnsi="AvantGarde Bk BT" w:cs="Times New Roman"/>
          <w:color w:val="000000"/>
          <w:sz w:val="22"/>
          <w:szCs w:val="22"/>
          <w:lang w:val="es-ES" w:eastAsia="es-ES"/>
        </w:rPr>
      </w:pPr>
    </w:p>
    <w:p w14:paraId="61B5B14C" w14:textId="275EDC84" w:rsidR="000B69D9" w:rsidRPr="00113234" w:rsidRDefault="000B69D9" w:rsidP="000B69D9">
      <w:pPr>
        <w:numPr>
          <w:ilvl w:val="0"/>
          <w:numId w:val="1"/>
        </w:numPr>
        <w:jc w:val="both"/>
        <w:rPr>
          <w:rFonts w:ascii="AvantGarde Bk BT" w:hAnsi="AvantGarde Bk BT" w:cs="Calibri"/>
          <w:color w:val="000000"/>
          <w:sz w:val="22"/>
          <w:szCs w:val="22"/>
          <w:lang w:val="es-ES" w:eastAsia="es-ES"/>
        </w:rPr>
      </w:pPr>
      <w:r w:rsidRPr="00113234">
        <w:rPr>
          <w:rFonts w:ascii="AvantGarde Bk BT" w:hAnsi="AvantGarde Bk BT" w:cs="Calibri"/>
          <w:color w:val="000000"/>
          <w:sz w:val="22"/>
          <w:szCs w:val="22"/>
          <w:lang w:val="es-ES" w:eastAsia="es-ES"/>
        </w:rPr>
        <w:lastRenderedPageBreak/>
        <w:t>Que de acuerdo con el artículo 22 de su Ley Orgánica, la Universidad de Guadalajara adoptará el modelo de Red para organizar sus actividades académicas y administrativas.</w:t>
      </w:r>
    </w:p>
    <w:p w14:paraId="25991F34" w14:textId="77777777" w:rsidR="00281036" w:rsidRPr="00113234" w:rsidRDefault="00281036" w:rsidP="00281036">
      <w:pPr>
        <w:ind w:left="720"/>
        <w:contextualSpacing/>
        <w:jc w:val="both"/>
        <w:rPr>
          <w:rFonts w:ascii="AvantGarde Bk BT" w:hAnsi="AvantGarde Bk BT" w:cs="Times New Roman"/>
          <w:color w:val="000000"/>
          <w:spacing w:val="-2"/>
          <w:sz w:val="22"/>
          <w:szCs w:val="22"/>
          <w:lang w:val="es-ES" w:eastAsia="es-ES"/>
        </w:rPr>
      </w:pPr>
    </w:p>
    <w:p w14:paraId="3E72113E" w14:textId="77777777" w:rsidR="00281036" w:rsidRPr="00113234" w:rsidRDefault="00281036" w:rsidP="00281036">
      <w:pPr>
        <w:ind w:left="720"/>
        <w:contextualSpacing/>
        <w:jc w:val="both"/>
        <w:rPr>
          <w:rFonts w:ascii="AvantGarde Bk BT" w:hAnsi="AvantGarde Bk BT" w:cs="Times New Roman"/>
          <w:color w:val="000000"/>
          <w:spacing w:val="-2"/>
          <w:sz w:val="22"/>
          <w:szCs w:val="22"/>
          <w:lang w:val="es-ES" w:eastAsia="es-ES"/>
        </w:rPr>
      </w:pPr>
    </w:p>
    <w:p w14:paraId="125FA427" w14:textId="4A79D1CA" w:rsidR="000B69D9" w:rsidRPr="00113234" w:rsidRDefault="000B69D9" w:rsidP="000B69D9">
      <w:pPr>
        <w:numPr>
          <w:ilvl w:val="0"/>
          <w:numId w:val="1"/>
        </w:numPr>
        <w:contextualSpacing/>
        <w:jc w:val="both"/>
        <w:rPr>
          <w:rFonts w:ascii="AvantGarde Bk BT" w:hAnsi="AvantGarde Bk BT" w:cs="Times New Roman"/>
          <w:color w:val="000000"/>
          <w:spacing w:val="-2"/>
          <w:sz w:val="22"/>
          <w:szCs w:val="22"/>
          <w:lang w:val="es-ES" w:eastAsia="es-ES"/>
        </w:rPr>
      </w:pPr>
      <w:r w:rsidRPr="00113234">
        <w:rPr>
          <w:rFonts w:ascii="AvantGarde Bk BT" w:hAnsi="AvantGarde Bk BT" w:cs="Times New Roman"/>
          <w:color w:val="000000"/>
          <w:spacing w:val="-2"/>
          <w:sz w:val="22"/>
          <w:szCs w:val="22"/>
          <w:lang w:val="es-ES" w:eastAsia="es-ES"/>
        </w:rPr>
        <w:t>Que el artículo 31</w:t>
      </w:r>
      <w:r w:rsidR="00C6644D" w:rsidRPr="00113234">
        <w:rPr>
          <w:rFonts w:ascii="AvantGarde Bk BT" w:hAnsi="AvantGarde Bk BT" w:cs="Times New Roman"/>
          <w:color w:val="000000"/>
          <w:spacing w:val="-2"/>
          <w:sz w:val="22"/>
          <w:szCs w:val="22"/>
          <w:lang w:val="es-ES" w:eastAsia="es-ES"/>
        </w:rPr>
        <w:t>,</w:t>
      </w:r>
      <w:r w:rsidRPr="00113234">
        <w:rPr>
          <w:rFonts w:ascii="AvantGarde Bk BT" w:hAnsi="AvantGarde Bk BT" w:cs="Times New Roman"/>
          <w:color w:val="000000"/>
          <w:spacing w:val="-2"/>
          <w:sz w:val="22"/>
          <w:szCs w:val="22"/>
          <w:lang w:val="es-ES" w:eastAsia="es-ES"/>
        </w:rPr>
        <w:t xml:space="preserve"> fracción V de la Ley Orgánica, establece como atribución del Consejo General Universitario, crear Centros Universitarios, Sistemas y dependencias que tiendan a ampliar o mejorar las funciones universitarias y modificar, fusionar o suprimir las existentes.</w:t>
      </w:r>
    </w:p>
    <w:p w14:paraId="7A292316" w14:textId="77777777" w:rsidR="000B69D9" w:rsidRPr="00113234" w:rsidRDefault="000B69D9" w:rsidP="00C20727">
      <w:pPr>
        <w:rPr>
          <w:rFonts w:ascii="AvantGarde Bk BT" w:hAnsi="AvantGarde Bk BT" w:cs="Times New Roman"/>
          <w:color w:val="000000"/>
          <w:spacing w:val="-2"/>
          <w:sz w:val="22"/>
          <w:szCs w:val="22"/>
          <w:lang w:val="es-ES" w:eastAsia="es-ES"/>
        </w:rPr>
      </w:pPr>
    </w:p>
    <w:p w14:paraId="173408AB" w14:textId="542AEDC3" w:rsidR="000B69D9" w:rsidRPr="00113234" w:rsidRDefault="000B69D9" w:rsidP="000B69D9">
      <w:pPr>
        <w:numPr>
          <w:ilvl w:val="0"/>
          <w:numId w:val="1"/>
        </w:numPr>
        <w:contextualSpacing/>
        <w:jc w:val="both"/>
        <w:rPr>
          <w:rFonts w:ascii="AvantGarde Bk BT" w:hAnsi="AvantGarde Bk BT" w:cs="Times New Roman"/>
          <w:color w:val="000000"/>
          <w:spacing w:val="-2"/>
          <w:sz w:val="22"/>
          <w:szCs w:val="22"/>
          <w:lang w:val="es-ES" w:eastAsia="es-ES"/>
        </w:rPr>
      </w:pPr>
      <w:r w:rsidRPr="00113234">
        <w:rPr>
          <w:rFonts w:ascii="AvantGarde Bk BT" w:hAnsi="AvantGarde Bk BT" w:cs="Times New Roman"/>
          <w:color w:val="000000"/>
          <w:spacing w:val="-2"/>
          <w:sz w:val="22"/>
          <w:szCs w:val="22"/>
          <w:lang w:val="es-ES" w:eastAsia="es-ES"/>
        </w:rPr>
        <w:t>Que el artículo 35</w:t>
      </w:r>
      <w:r w:rsidR="00C6644D" w:rsidRPr="00113234">
        <w:rPr>
          <w:rFonts w:ascii="AvantGarde Bk BT" w:hAnsi="AvantGarde Bk BT" w:cs="Times New Roman"/>
          <w:color w:val="000000"/>
          <w:spacing w:val="-2"/>
          <w:sz w:val="22"/>
          <w:szCs w:val="22"/>
          <w:lang w:val="es-ES" w:eastAsia="es-ES"/>
        </w:rPr>
        <w:t>,</w:t>
      </w:r>
      <w:r w:rsidRPr="00113234">
        <w:rPr>
          <w:rFonts w:ascii="AvantGarde Bk BT" w:hAnsi="AvantGarde Bk BT" w:cs="Times New Roman"/>
          <w:color w:val="000000"/>
          <w:spacing w:val="-2"/>
          <w:sz w:val="22"/>
          <w:szCs w:val="22"/>
          <w:lang w:val="es-ES" w:eastAsia="es-ES"/>
        </w:rPr>
        <w:t xml:space="preserve"> fracción X de la Ley Orgánica, reconoce como atribución del Rector General, promover todo lo que contribuya al mejoramiento académico, administrativo y patrimonial de la Universidad.</w:t>
      </w:r>
    </w:p>
    <w:p w14:paraId="423D3D65" w14:textId="77777777" w:rsidR="000B69D9" w:rsidRPr="00113234" w:rsidRDefault="000B69D9" w:rsidP="00C20727">
      <w:pPr>
        <w:rPr>
          <w:rFonts w:ascii="AvantGarde Bk BT" w:hAnsi="AvantGarde Bk BT" w:cs="Times New Roman"/>
          <w:color w:val="000000"/>
          <w:spacing w:val="-2"/>
          <w:sz w:val="22"/>
          <w:szCs w:val="22"/>
          <w:lang w:val="es-ES" w:eastAsia="es-ES"/>
        </w:rPr>
      </w:pPr>
    </w:p>
    <w:p w14:paraId="42692B26" w14:textId="77777777" w:rsidR="000B69D9" w:rsidRPr="00113234" w:rsidRDefault="000B69D9" w:rsidP="000B69D9">
      <w:pPr>
        <w:numPr>
          <w:ilvl w:val="0"/>
          <w:numId w:val="1"/>
        </w:numPr>
        <w:contextualSpacing/>
        <w:jc w:val="both"/>
        <w:rPr>
          <w:rFonts w:ascii="AvantGarde Bk BT" w:hAnsi="AvantGarde Bk BT" w:cs="Times New Roman"/>
          <w:color w:val="000000"/>
          <w:spacing w:val="-2"/>
          <w:sz w:val="22"/>
          <w:szCs w:val="22"/>
          <w:lang w:val="es-ES" w:eastAsia="es-ES"/>
        </w:rPr>
      </w:pPr>
      <w:r w:rsidRPr="00113234">
        <w:rPr>
          <w:rFonts w:ascii="AvantGarde Bk BT" w:hAnsi="AvantGarde Bk BT" w:cs="Times New Roman"/>
          <w:color w:val="000000"/>
          <w:spacing w:val="-2"/>
          <w:sz w:val="22"/>
          <w:szCs w:val="22"/>
          <w:lang w:val="es-ES" w:eastAsia="es-ES"/>
        </w:rPr>
        <w:t>Que es el artículo 95, fracciones II, IV, VIII y XV, del Estatuto General, el que establece las atribuciones y funciones de la Rectoría General, para proponer ante el Consejo General Universitario, estrategias para el cumplimiento y desarrollo de las funciones sustantivas de la Universidad, proyectos para la creación, modificación o supresión de planes y programas académicos, promover los programas de vinculación, intercambio y coordinación entre los Centros Universitarios y demás organismos públicos y privados, así como establecer las medidas necesarias en materia de creación, desarrollo, protección, y conservación del patrimonio artístico, histórico y cultural de la institución.</w:t>
      </w:r>
    </w:p>
    <w:p w14:paraId="57A93A61" w14:textId="77777777" w:rsidR="000B69D9" w:rsidRPr="00113234" w:rsidRDefault="000B69D9" w:rsidP="00C20727">
      <w:pPr>
        <w:rPr>
          <w:rFonts w:ascii="AvantGarde Bk BT" w:hAnsi="AvantGarde Bk BT" w:cs="Times New Roman"/>
          <w:color w:val="000000"/>
          <w:spacing w:val="-2"/>
          <w:sz w:val="22"/>
          <w:szCs w:val="22"/>
          <w:lang w:val="es-ES" w:eastAsia="es-ES"/>
        </w:rPr>
      </w:pPr>
    </w:p>
    <w:p w14:paraId="7FDF59E2" w14:textId="77777777" w:rsidR="00C6644D" w:rsidRPr="00113234" w:rsidRDefault="00C6644D" w:rsidP="00C6644D">
      <w:pPr>
        <w:numPr>
          <w:ilvl w:val="0"/>
          <w:numId w:val="1"/>
        </w:numPr>
        <w:jc w:val="both"/>
        <w:rPr>
          <w:rFonts w:ascii="AvantGarde Bk BT" w:hAnsi="AvantGarde Bk BT"/>
          <w:sz w:val="22"/>
          <w:szCs w:val="22"/>
        </w:rPr>
      </w:pPr>
      <w:r w:rsidRPr="00113234">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21A0CF09" w14:textId="77777777" w:rsidR="00C6644D" w:rsidRPr="00113234" w:rsidRDefault="00C6644D" w:rsidP="00C6644D">
      <w:pPr>
        <w:jc w:val="both"/>
        <w:rPr>
          <w:rFonts w:ascii="AvantGarde Bk BT" w:hAnsi="AvantGarde Bk BT"/>
          <w:spacing w:val="-2"/>
          <w:sz w:val="22"/>
          <w:szCs w:val="22"/>
        </w:rPr>
      </w:pPr>
    </w:p>
    <w:p w14:paraId="2550309C" w14:textId="77777777" w:rsidR="00C6644D" w:rsidRPr="00113234" w:rsidRDefault="00C6644D" w:rsidP="00C6644D">
      <w:pPr>
        <w:numPr>
          <w:ilvl w:val="0"/>
          <w:numId w:val="1"/>
        </w:numPr>
        <w:jc w:val="both"/>
        <w:rPr>
          <w:rFonts w:ascii="AvantGarde Bk BT" w:hAnsi="AvantGarde Bk BT"/>
          <w:spacing w:val="-2"/>
          <w:sz w:val="22"/>
          <w:szCs w:val="22"/>
        </w:rPr>
      </w:pPr>
      <w:r w:rsidRPr="00113234">
        <w:rPr>
          <w:rFonts w:ascii="AvantGarde Bk BT" w:hAnsi="AvantGarde Bk BT"/>
          <w:spacing w:val="-2"/>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0658DE4" w14:textId="77777777" w:rsidR="00C6644D" w:rsidRPr="00113234" w:rsidRDefault="00C6644D" w:rsidP="00C6644D">
      <w:pPr>
        <w:rPr>
          <w:rFonts w:ascii="AvantGarde Bk BT" w:eastAsia="Calibri" w:hAnsi="AvantGarde Bk BT"/>
          <w:spacing w:val="-2"/>
        </w:rPr>
      </w:pPr>
    </w:p>
    <w:p w14:paraId="50A92DE5" w14:textId="0E1A1309" w:rsidR="000B69D9" w:rsidRPr="00113234" w:rsidRDefault="00C6644D" w:rsidP="00C20727">
      <w:pPr>
        <w:numPr>
          <w:ilvl w:val="0"/>
          <w:numId w:val="1"/>
        </w:numPr>
        <w:contextualSpacing/>
        <w:jc w:val="both"/>
        <w:rPr>
          <w:rFonts w:ascii="AvantGarde Bk BT" w:eastAsia="Calibri" w:hAnsi="AvantGarde Bk BT" w:cs="Times New Roman"/>
          <w:spacing w:val="-2"/>
          <w:sz w:val="22"/>
          <w:szCs w:val="22"/>
          <w:lang w:eastAsia="en-US"/>
        </w:rPr>
      </w:pPr>
      <w:r w:rsidRPr="00113234">
        <w:rPr>
          <w:rFonts w:ascii="AvantGarde Bk BT" w:eastAsia="Calibri" w:hAnsi="AvantGarde Bk BT" w:cs="Times New Roman"/>
          <w:spacing w:val="-2"/>
          <w:sz w:val="22"/>
          <w:szCs w:val="22"/>
          <w:lang w:eastAsia="en-US"/>
        </w:rPr>
        <w:t>Que de conformidad al artículo 86, fracción IV del Estatuto General, es atribución de la Comisión de Hacienda proponer al Consejo General Universitario el proyecto de aranceles y contribuciones de la Universidad de Guadalajara.</w:t>
      </w:r>
    </w:p>
    <w:p w14:paraId="4266AA13" w14:textId="77777777" w:rsidR="0001690E" w:rsidRPr="00113234" w:rsidRDefault="0001690E">
      <w:pPr>
        <w:spacing w:after="200" w:line="276" w:lineRule="auto"/>
        <w:rPr>
          <w:rFonts w:ascii="AvantGarde Bk BT" w:hAnsi="AvantGarde Bk BT" w:cs="Times New Roman"/>
          <w:color w:val="000000"/>
          <w:spacing w:val="-2"/>
          <w:sz w:val="22"/>
          <w:szCs w:val="22"/>
          <w:lang w:val="es-ES" w:eastAsia="es-ES"/>
        </w:rPr>
      </w:pPr>
      <w:r w:rsidRPr="00113234">
        <w:rPr>
          <w:rFonts w:ascii="AvantGarde Bk BT" w:hAnsi="AvantGarde Bk BT" w:cs="Times New Roman"/>
          <w:color w:val="000000"/>
          <w:spacing w:val="-2"/>
          <w:sz w:val="22"/>
          <w:szCs w:val="22"/>
          <w:lang w:val="es-ES" w:eastAsia="es-ES"/>
        </w:rPr>
        <w:br w:type="page"/>
      </w:r>
    </w:p>
    <w:p w14:paraId="05527E1D" w14:textId="35D83499" w:rsidR="000B69D9" w:rsidRPr="00113234" w:rsidRDefault="000B69D9" w:rsidP="000B69D9">
      <w:pPr>
        <w:numPr>
          <w:ilvl w:val="0"/>
          <w:numId w:val="1"/>
        </w:numPr>
        <w:jc w:val="both"/>
        <w:rPr>
          <w:rFonts w:ascii="AvantGarde Bk BT" w:hAnsi="AvantGarde Bk BT" w:cs="Times New Roman"/>
          <w:color w:val="000000"/>
          <w:spacing w:val="-2"/>
          <w:sz w:val="20"/>
          <w:szCs w:val="20"/>
          <w:lang w:val="es-ES" w:eastAsia="es-ES"/>
        </w:rPr>
      </w:pPr>
      <w:r w:rsidRPr="00113234">
        <w:rPr>
          <w:rFonts w:ascii="AvantGarde Bk BT" w:hAnsi="AvantGarde Bk BT" w:cs="Times New Roman"/>
          <w:color w:val="000000"/>
          <w:spacing w:val="-2"/>
          <w:sz w:val="20"/>
          <w:szCs w:val="20"/>
          <w:lang w:val="es-ES" w:eastAsia="es-ES"/>
        </w:rPr>
        <w:lastRenderedPageBreak/>
        <w:t>Que con fundamento en los artículos 1, 43 fracción II y 45 del Reglamento para Otorgar Galardones y Méritos Universitarios, la Universidad de Guadalajara reconocerá los méritos y distinciones a través del H. Consejo General Universitario; entre estos se considera la distinción por nombre de un personaje ilustre a una dependencia universitaria, personaje que por su gran trayectoria profesional y loable labor, hayan destacado en beneficio de la sociedad en general.</w:t>
      </w:r>
    </w:p>
    <w:p w14:paraId="48BCE2CB" w14:textId="77777777" w:rsidR="000B69D9" w:rsidRPr="00113234" w:rsidRDefault="000B69D9" w:rsidP="000B69D9">
      <w:pPr>
        <w:contextualSpacing/>
        <w:jc w:val="both"/>
        <w:rPr>
          <w:rFonts w:ascii="AvantGarde Bk BT" w:hAnsi="AvantGarde Bk BT" w:cs="Times New Roman"/>
          <w:color w:val="000000"/>
          <w:spacing w:val="-2"/>
          <w:sz w:val="20"/>
          <w:szCs w:val="20"/>
          <w:lang w:val="es-ES" w:eastAsia="es-ES"/>
        </w:rPr>
      </w:pPr>
    </w:p>
    <w:p w14:paraId="38E920D3" w14:textId="77777777" w:rsidR="000B69D9" w:rsidRPr="00113234" w:rsidRDefault="000B69D9" w:rsidP="000B69D9">
      <w:pPr>
        <w:jc w:val="both"/>
        <w:rPr>
          <w:rFonts w:ascii="AvantGarde Bk BT" w:hAnsi="AvantGarde Bk BT" w:cs="Times New Roman"/>
          <w:color w:val="000000"/>
          <w:sz w:val="20"/>
          <w:szCs w:val="20"/>
          <w:lang w:val="es-ES" w:eastAsia="es-ES"/>
        </w:rPr>
      </w:pPr>
      <w:r w:rsidRPr="00113234">
        <w:rPr>
          <w:rFonts w:ascii="AvantGarde Bk BT" w:hAnsi="AvantGarde Bk BT" w:cs="Times New Roman"/>
          <w:color w:val="000000"/>
          <w:sz w:val="20"/>
          <w:szCs w:val="20"/>
          <w:lang w:val="es-ES" w:eastAsia="es-ES"/>
        </w:rPr>
        <w:t>Por lo anteriormente expuesto y fundado, estas Comisiones Permanentes de Educación y de Hacienda tienen a bien proponer al pleno del H. Consejo General Universitario los siguientes:</w:t>
      </w:r>
    </w:p>
    <w:p w14:paraId="629D1D23" w14:textId="77777777" w:rsidR="000B69D9" w:rsidRPr="00113234" w:rsidRDefault="000B69D9" w:rsidP="000B69D9">
      <w:pPr>
        <w:jc w:val="both"/>
        <w:rPr>
          <w:rFonts w:ascii="AvantGarde Bk BT" w:hAnsi="AvantGarde Bk BT" w:cs="Times New Roman"/>
          <w:color w:val="000000"/>
          <w:sz w:val="22"/>
          <w:szCs w:val="22"/>
          <w:lang w:val="es-ES" w:eastAsia="es-ES"/>
        </w:rPr>
      </w:pPr>
    </w:p>
    <w:p w14:paraId="4073A36D" w14:textId="09B5F6DF" w:rsidR="000B69D9" w:rsidRPr="00113234" w:rsidRDefault="000B69D9" w:rsidP="000B69D9">
      <w:pPr>
        <w:jc w:val="center"/>
        <w:rPr>
          <w:rFonts w:ascii="AvantGarde Bk BT" w:hAnsi="AvantGarde Bk BT" w:cs="Times New Roman"/>
          <w:b/>
          <w:color w:val="000000"/>
          <w:sz w:val="22"/>
          <w:szCs w:val="22"/>
          <w:lang w:val="es-ES" w:eastAsia="es-ES"/>
        </w:rPr>
      </w:pPr>
      <w:r w:rsidRPr="00113234">
        <w:rPr>
          <w:rFonts w:ascii="AvantGarde Bk BT" w:hAnsi="AvantGarde Bk BT" w:cs="Times New Roman"/>
          <w:b/>
          <w:color w:val="000000"/>
          <w:sz w:val="22"/>
          <w:szCs w:val="22"/>
          <w:lang w:val="es-ES" w:eastAsia="es-ES"/>
        </w:rPr>
        <w:t>R e s o l u t i v o s:</w:t>
      </w:r>
    </w:p>
    <w:p w14:paraId="2F517307" w14:textId="77777777" w:rsidR="000B69D9" w:rsidRPr="00113234" w:rsidRDefault="000B69D9" w:rsidP="00C20727">
      <w:pPr>
        <w:rPr>
          <w:rFonts w:ascii="AvantGarde Bk BT" w:hAnsi="AvantGarde Bk BT" w:cs="Times New Roman"/>
          <w:b/>
          <w:color w:val="000000"/>
          <w:sz w:val="22"/>
          <w:szCs w:val="22"/>
          <w:lang w:val="es-ES" w:eastAsia="es-ES"/>
        </w:rPr>
      </w:pPr>
    </w:p>
    <w:p w14:paraId="62B692A1" w14:textId="6D1B828A" w:rsidR="000B69D9" w:rsidRPr="00113234" w:rsidRDefault="000B69D9" w:rsidP="000B69D9">
      <w:pPr>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pacing w:val="-2"/>
          <w:sz w:val="22"/>
          <w:szCs w:val="22"/>
          <w:lang w:val="es-ES" w:eastAsia="es-ES"/>
        </w:rPr>
        <w:t>PRIMERO</w:t>
      </w:r>
      <w:r w:rsidRPr="00113234">
        <w:rPr>
          <w:rFonts w:ascii="AvantGarde Bk BT" w:hAnsi="AvantGarde Bk BT" w:cs="Times New Roman"/>
          <w:color w:val="000000"/>
          <w:spacing w:val="-2"/>
          <w:sz w:val="22"/>
          <w:szCs w:val="22"/>
          <w:lang w:val="es-ES" w:eastAsia="es-ES"/>
        </w:rPr>
        <w:t>. Se crea</w:t>
      </w:r>
      <w:r w:rsidR="00C6644D" w:rsidRPr="00113234">
        <w:rPr>
          <w:rFonts w:ascii="AvantGarde Bk BT" w:hAnsi="AvantGarde Bk BT" w:cs="Times New Roman"/>
          <w:color w:val="000000"/>
          <w:spacing w:val="-2"/>
          <w:sz w:val="22"/>
          <w:szCs w:val="22"/>
          <w:lang w:val="es-ES" w:eastAsia="es-ES"/>
        </w:rPr>
        <w:t>,</w:t>
      </w:r>
      <w:r w:rsidRPr="00113234">
        <w:rPr>
          <w:rFonts w:ascii="AvantGarde Bk BT" w:hAnsi="AvantGarde Bk BT" w:cs="Times New Roman"/>
          <w:color w:val="000000"/>
          <w:spacing w:val="-2"/>
          <w:sz w:val="22"/>
          <w:szCs w:val="22"/>
          <w:lang w:val="es-ES" w:eastAsia="es-ES"/>
        </w:rPr>
        <w:t xml:space="preserve"> a partir de la aprobación del presente dictamen, </w:t>
      </w:r>
      <w:r w:rsidRPr="00113234">
        <w:rPr>
          <w:rFonts w:ascii="AvantGarde Bk BT" w:hAnsi="AvantGarde Bk BT"/>
          <w:color w:val="000000"/>
          <w:sz w:val="22"/>
          <w:szCs w:val="22"/>
          <w:lang w:val="es-ES"/>
        </w:rPr>
        <w:t xml:space="preserve">la </w:t>
      </w:r>
      <w:r w:rsidRPr="00113234">
        <w:rPr>
          <w:rFonts w:ascii="AvantGarde Bk BT" w:hAnsi="AvantGarde Bk BT"/>
          <w:b/>
          <w:color w:val="000000"/>
          <w:sz w:val="22"/>
          <w:szCs w:val="22"/>
          <w:lang w:val="es-ES"/>
        </w:rPr>
        <w:t>“Cátedra de Arte, Poética y Literatura Fernando del Paso</w:t>
      </w:r>
      <w:r w:rsidRPr="00113234">
        <w:rPr>
          <w:rFonts w:ascii="AvantGarde Bk BT" w:hAnsi="AvantGarde Bk BT" w:cs="Times New Roman"/>
          <w:b/>
          <w:color w:val="000000"/>
          <w:sz w:val="22"/>
          <w:szCs w:val="22"/>
          <w:lang w:val="es-ES" w:eastAsia="es-ES"/>
        </w:rPr>
        <w:t xml:space="preserve">” </w:t>
      </w:r>
      <w:r w:rsidR="000E147C" w:rsidRPr="00113234">
        <w:rPr>
          <w:rFonts w:ascii="AvantGarde Bk BT" w:hAnsi="AvantGarde Bk BT" w:cs="Times New Roman"/>
          <w:color w:val="000000"/>
          <w:sz w:val="22"/>
          <w:szCs w:val="22"/>
          <w:lang w:val="es-ES" w:eastAsia="es-ES"/>
        </w:rPr>
        <w:t>de la Red Universitaria</w:t>
      </w:r>
      <w:r w:rsidRPr="00113234">
        <w:rPr>
          <w:rFonts w:ascii="AvantGarde Bk BT" w:hAnsi="AvantGarde Bk BT" w:cs="Times New Roman"/>
          <w:color w:val="000000"/>
          <w:sz w:val="22"/>
          <w:szCs w:val="22"/>
          <w:lang w:val="es-ES" w:eastAsia="es-ES"/>
        </w:rPr>
        <w:t>, con sedes en los Centros Universitarios de Arte, Arquitectura y Diseño, Ciencias Sociales y Humanidades y de los Valles.</w:t>
      </w:r>
    </w:p>
    <w:p w14:paraId="11242872" w14:textId="77777777" w:rsidR="000B69D9" w:rsidRPr="00113234" w:rsidRDefault="000B69D9" w:rsidP="000B69D9">
      <w:pPr>
        <w:jc w:val="both"/>
        <w:rPr>
          <w:rFonts w:ascii="AvantGarde Bk BT" w:hAnsi="AvantGarde Bk BT" w:cs="Times New Roman"/>
          <w:b/>
          <w:color w:val="000000"/>
          <w:sz w:val="22"/>
          <w:szCs w:val="22"/>
          <w:lang w:val="es-ES" w:eastAsia="es-ES"/>
        </w:rPr>
      </w:pPr>
    </w:p>
    <w:p w14:paraId="33305DDA" w14:textId="68E8E28F" w:rsidR="000B69D9" w:rsidRPr="00113234" w:rsidRDefault="000B69D9" w:rsidP="000B69D9">
      <w:pPr>
        <w:jc w:val="both"/>
        <w:rPr>
          <w:rFonts w:ascii="AvantGarde Bk BT" w:hAnsi="AvantGarde Bk BT" w:cs="Times New Roman"/>
          <w:color w:val="000000"/>
          <w:sz w:val="20"/>
          <w:szCs w:val="20"/>
          <w:lang w:val="es-ES" w:eastAsia="es-ES"/>
        </w:rPr>
      </w:pPr>
      <w:r w:rsidRPr="00113234">
        <w:rPr>
          <w:rFonts w:ascii="AvantGarde Bk BT" w:hAnsi="AvantGarde Bk BT" w:cs="Times New Roman"/>
          <w:b/>
          <w:color w:val="000000"/>
          <w:sz w:val="20"/>
          <w:szCs w:val="20"/>
          <w:lang w:val="es-ES" w:eastAsia="es-ES"/>
        </w:rPr>
        <w:t xml:space="preserve">SEGUNDO. </w:t>
      </w:r>
      <w:r w:rsidRPr="00113234">
        <w:rPr>
          <w:rFonts w:ascii="AvantGarde Bk BT" w:hAnsi="AvantGarde Bk BT" w:cs="Times New Roman"/>
          <w:color w:val="000000"/>
          <w:sz w:val="20"/>
          <w:szCs w:val="20"/>
          <w:lang w:val="es-ES" w:eastAsia="es-ES"/>
        </w:rPr>
        <w:t xml:space="preserve">El objetivo de </w:t>
      </w:r>
      <w:r w:rsidR="0001690E" w:rsidRPr="00113234">
        <w:rPr>
          <w:rFonts w:ascii="AvantGarde Bk BT" w:hAnsi="AvantGarde Bk BT"/>
          <w:color w:val="000000"/>
          <w:sz w:val="20"/>
          <w:szCs w:val="20"/>
          <w:lang w:val="es-ES"/>
        </w:rPr>
        <w:t xml:space="preserve">la </w:t>
      </w:r>
      <w:r w:rsidR="0001690E" w:rsidRPr="00113234">
        <w:rPr>
          <w:rFonts w:ascii="AvantGarde Bk BT" w:hAnsi="AvantGarde Bk BT"/>
          <w:b/>
          <w:color w:val="000000"/>
          <w:sz w:val="20"/>
          <w:szCs w:val="20"/>
          <w:lang w:val="es-ES"/>
        </w:rPr>
        <w:t>“Cátedra de Arte, Poética y Literatura Fernando del Paso</w:t>
      </w:r>
      <w:r w:rsidR="0001690E" w:rsidRPr="00113234">
        <w:rPr>
          <w:rFonts w:ascii="AvantGarde Bk BT" w:hAnsi="AvantGarde Bk BT" w:cs="Times New Roman"/>
          <w:b/>
          <w:color w:val="000000"/>
          <w:sz w:val="20"/>
          <w:szCs w:val="20"/>
          <w:lang w:val="es-ES" w:eastAsia="es-ES"/>
        </w:rPr>
        <w:t xml:space="preserve">” </w:t>
      </w:r>
      <w:r w:rsidRPr="00113234">
        <w:rPr>
          <w:rFonts w:ascii="AvantGarde Bk BT" w:hAnsi="AvantGarde Bk BT" w:cs="Times New Roman"/>
          <w:color w:val="000000"/>
          <w:sz w:val="20"/>
          <w:szCs w:val="20"/>
          <w:lang w:val="es-ES" w:eastAsia="es-ES"/>
        </w:rPr>
        <w:t>es expresar</w:t>
      </w:r>
      <w:r w:rsidR="00C6644D" w:rsidRPr="00113234">
        <w:rPr>
          <w:rFonts w:ascii="AvantGarde Bk BT" w:hAnsi="AvantGarde Bk BT" w:cs="Times New Roman"/>
          <w:color w:val="000000"/>
          <w:sz w:val="20"/>
          <w:szCs w:val="20"/>
          <w:lang w:val="es-ES" w:eastAsia="es-ES"/>
        </w:rPr>
        <w:t>,</w:t>
      </w:r>
      <w:r w:rsidRPr="00113234">
        <w:rPr>
          <w:rFonts w:ascii="AvantGarde Bk BT" w:hAnsi="AvantGarde Bk BT" w:cs="Times New Roman"/>
          <w:color w:val="000000"/>
          <w:sz w:val="20"/>
          <w:szCs w:val="20"/>
          <w:lang w:val="es-ES" w:eastAsia="es-ES"/>
        </w:rPr>
        <w:t xml:space="preserve"> a través del estudio interdisciplinario de </w:t>
      </w:r>
      <w:r w:rsidR="00C6644D" w:rsidRPr="00113234">
        <w:rPr>
          <w:rFonts w:ascii="AvantGarde Bk BT" w:hAnsi="AvantGarde Bk BT" w:cs="Times New Roman"/>
          <w:color w:val="000000"/>
          <w:sz w:val="20"/>
          <w:szCs w:val="20"/>
          <w:lang w:val="es-ES" w:eastAsia="es-ES"/>
        </w:rPr>
        <w:t>la l</w:t>
      </w:r>
      <w:r w:rsidRPr="00113234">
        <w:rPr>
          <w:rFonts w:ascii="AvantGarde Bk BT" w:hAnsi="AvantGarde Bk BT" w:cs="Times New Roman"/>
          <w:color w:val="000000"/>
          <w:sz w:val="20"/>
          <w:szCs w:val="20"/>
          <w:lang w:val="es-ES" w:eastAsia="es-ES"/>
        </w:rPr>
        <w:t>iteratura, el arte y la poética la forma en que el ser humano exterioriza la apreciación del mundo, conforme a sus tradiciones culturales; igualmente, fomentar la participación de la sociedad en la vida literaria y artística a partir de las funciones sustantivas de la Universidad de Guadalajara. Sus áreas prioritarias de trabajo</w:t>
      </w:r>
      <w:r w:rsidRPr="00113234">
        <w:rPr>
          <w:rFonts w:ascii="AvantGarde Bk BT" w:hAnsi="AvantGarde Bk BT"/>
          <w:color w:val="000000"/>
          <w:sz w:val="20"/>
          <w:szCs w:val="20"/>
          <w:lang w:val="es-ES"/>
        </w:rPr>
        <w:t xml:space="preserve"> son: la</w:t>
      </w:r>
      <w:r w:rsidRPr="00113234">
        <w:rPr>
          <w:rFonts w:ascii="AvantGarde Bk BT" w:hAnsi="AvantGarde Bk BT" w:cs="Times New Roman"/>
          <w:color w:val="000000"/>
          <w:sz w:val="20"/>
          <w:szCs w:val="20"/>
          <w:lang w:val="es-ES" w:eastAsia="es-ES"/>
        </w:rPr>
        <w:t xml:space="preserve"> custodia, y difusión de la obra del escritor Fernando Del Paso Morante; el desarrollo de la formación humanística e integral; y el establecimiento de redes de colaboración institucional a nivel nacional e internacional.</w:t>
      </w:r>
    </w:p>
    <w:p w14:paraId="618D5620" w14:textId="77777777" w:rsidR="000B69D9" w:rsidRPr="00113234" w:rsidRDefault="000B69D9" w:rsidP="000B69D9">
      <w:pPr>
        <w:jc w:val="both"/>
        <w:rPr>
          <w:rFonts w:ascii="AvantGarde Bk BT" w:hAnsi="AvantGarde Bk BT" w:cs="Times New Roman"/>
          <w:b/>
          <w:color w:val="000000"/>
          <w:sz w:val="22"/>
          <w:szCs w:val="22"/>
          <w:lang w:val="es-ES" w:eastAsia="es-ES"/>
        </w:rPr>
      </w:pPr>
    </w:p>
    <w:p w14:paraId="062DF2FA" w14:textId="4329C9DF" w:rsidR="000B69D9" w:rsidRPr="00113234" w:rsidRDefault="000B69D9" w:rsidP="000B69D9">
      <w:pPr>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z w:val="22"/>
          <w:szCs w:val="22"/>
          <w:lang w:val="es-ES" w:eastAsia="es-ES"/>
        </w:rPr>
        <w:t>TERCERO</w:t>
      </w:r>
      <w:r w:rsidRPr="00113234">
        <w:rPr>
          <w:rFonts w:ascii="AvantGarde Bk BT" w:hAnsi="AvantGarde Bk BT" w:cs="Times New Roman"/>
          <w:color w:val="000000"/>
          <w:sz w:val="22"/>
          <w:szCs w:val="22"/>
          <w:lang w:val="es-ES" w:eastAsia="es-ES"/>
        </w:rPr>
        <w:t xml:space="preserve">. </w:t>
      </w:r>
      <w:r w:rsidRPr="00113234">
        <w:rPr>
          <w:rFonts w:ascii="AvantGarde Bk BT" w:hAnsi="AvantGarde Bk BT"/>
          <w:color w:val="000000"/>
          <w:sz w:val="22"/>
          <w:szCs w:val="22"/>
          <w:lang w:val="es-ES"/>
        </w:rPr>
        <w:t xml:space="preserve">La </w:t>
      </w:r>
      <w:r w:rsidRPr="00113234">
        <w:rPr>
          <w:rFonts w:ascii="AvantGarde Bk BT" w:hAnsi="AvantGarde Bk BT"/>
          <w:b/>
          <w:color w:val="000000"/>
          <w:sz w:val="22"/>
          <w:szCs w:val="22"/>
          <w:lang w:val="es-ES"/>
        </w:rPr>
        <w:t>“Cátedra de Arte, Poética y Literatura Fernando del Paso</w:t>
      </w:r>
      <w:r w:rsidRPr="00113234">
        <w:rPr>
          <w:rFonts w:ascii="AvantGarde Bk BT" w:hAnsi="AvantGarde Bk BT" w:cs="Times New Roman"/>
          <w:b/>
          <w:color w:val="000000"/>
          <w:sz w:val="22"/>
          <w:szCs w:val="22"/>
          <w:lang w:val="es-ES" w:eastAsia="es-ES"/>
        </w:rPr>
        <w:t xml:space="preserve">” </w:t>
      </w:r>
      <w:r w:rsidRPr="00113234">
        <w:rPr>
          <w:rFonts w:ascii="AvantGarde Bk BT" w:hAnsi="AvantGarde Bk BT" w:cs="Times New Roman"/>
          <w:color w:val="000000"/>
          <w:sz w:val="22"/>
          <w:szCs w:val="22"/>
          <w:lang w:val="es-ES" w:eastAsia="es-ES"/>
        </w:rPr>
        <w:t xml:space="preserve">es un espacio institucional con actividades de índole académica y cultural, cuya organización académica y administrativa, estará a cargo de los </w:t>
      </w:r>
      <w:r w:rsidR="00C6644D" w:rsidRPr="00113234">
        <w:rPr>
          <w:rFonts w:ascii="AvantGarde Bk BT" w:hAnsi="AvantGarde Bk BT" w:cs="Times New Roman"/>
          <w:color w:val="000000"/>
          <w:sz w:val="22"/>
          <w:szCs w:val="22"/>
          <w:lang w:val="es-ES" w:eastAsia="es-ES"/>
        </w:rPr>
        <w:t>C</w:t>
      </w:r>
      <w:r w:rsidRPr="00113234">
        <w:rPr>
          <w:rFonts w:ascii="AvantGarde Bk BT" w:hAnsi="AvantGarde Bk BT" w:cs="Times New Roman"/>
          <w:color w:val="000000"/>
          <w:sz w:val="22"/>
          <w:szCs w:val="22"/>
          <w:lang w:val="es-ES" w:eastAsia="es-ES"/>
        </w:rPr>
        <w:t xml:space="preserve">entros </w:t>
      </w:r>
      <w:r w:rsidR="00C6644D" w:rsidRPr="00113234">
        <w:rPr>
          <w:rFonts w:ascii="AvantGarde Bk BT" w:hAnsi="AvantGarde Bk BT" w:cs="Times New Roman"/>
          <w:color w:val="000000"/>
          <w:sz w:val="22"/>
          <w:szCs w:val="22"/>
          <w:lang w:val="es-ES" w:eastAsia="es-ES"/>
        </w:rPr>
        <w:t>U</w:t>
      </w:r>
      <w:r w:rsidRPr="00113234">
        <w:rPr>
          <w:rFonts w:ascii="AvantGarde Bk BT" w:hAnsi="AvantGarde Bk BT" w:cs="Times New Roman"/>
          <w:color w:val="000000"/>
          <w:sz w:val="22"/>
          <w:szCs w:val="22"/>
          <w:lang w:val="es-ES" w:eastAsia="es-ES"/>
        </w:rPr>
        <w:t>niversitarios de Arte, Arquitectura y Diseño, Ciencias Sociales y Humanidades y de los Valles</w:t>
      </w:r>
      <w:r w:rsidR="00C6644D" w:rsidRPr="00113234">
        <w:rPr>
          <w:rFonts w:ascii="AvantGarde Bk BT" w:hAnsi="AvantGarde Bk BT" w:cs="Times New Roman"/>
          <w:color w:val="000000"/>
          <w:sz w:val="22"/>
          <w:szCs w:val="22"/>
          <w:lang w:val="es-ES" w:eastAsia="es-ES"/>
        </w:rPr>
        <w:t>,</w:t>
      </w:r>
      <w:r w:rsidRPr="00113234">
        <w:rPr>
          <w:rFonts w:ascii="AvantGarde Bk BT" w:hAnsi="AvantGarde Bk BT" w:cs="Times New Roman"/>
          <w:color w:val="000000"/>
          <w:sz w:val="22"/>
          <w:szCs w:val="22"/>
          <w:lang w:val="es-ES" w:eastAsia="es-ES"/>
        </w:rPr>
        <w:t xml:space="preserve"> representados en el Comité </w:t>
      </w:r>
      <w:r w:rsidR="00D33AD5" w:rsidRPr="00113234">
        <w:rPr>
          <w:rFonts w:ascii="AvantGarde Bk BT" w:hAnsi="AvantGarde Bk BT" w:cs="Times New Roman"/>
          <w:color w:val="000000"/>
          <w:sz w:val="22"/>
          <w:szCs w:val="22"/>
          <w:lang w:val="es-ES" w:eastAsia="es-ES"/>
        </w:rPr>
        <w:t>Académico</w:t>
      </w:r>
      <w:r w:rsidRPr="00113234">
        <w:rPr>
          <w:rFonts w:ascii="AvantGarde Bk BT" w:hAnsi="AvantGarde Bk BT" w:cs="Times New Roman"/>
          <w:color w:val="000000"/>
          <w:sz w:val="22"/>
          <w:szCs w:val="22"/>
          <w:lang w:val="es-ES" w:eastAsia="es-ES"/>
        </w:rPr>
        <w:t>.</w:t>
      </w:r>
    </w:p>
    <w:p w14:paraId="2BCF2322" w14:textId="77777777" w:rsidR="000B69D9" w:rsidRPr="00113234" w:rsidRDefault="000B69D9" w:rsidP="000B69D9">
      <w:pPr>
        <w:jc w:val="both"/>
        <w:rPr>
          <w:rFonts w:ascii="AvantGarde Bk BT" w:hAnsi="AvantGarde Bk BT" w:cs="Times New Roman"/>
          <w:color w:val="000000"/>
          <w:sz w:val="22"/>
          <w:szCs w:val="22"/>
          <w:lang w:val="es-ES" w:eastAsia="es-ES"/>
        </w:rPr>
      </w:pPr>
    </w:p>
    <w:p w14:paraId="0C661543" w14:textId="608D3253" w:rsidR="003124C9" w:rsidRPr="00113234" w:rsidRDefault="000B69D9" w:rsidP="003124C9">
      <w:p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z w:val="22"/>
          <w:szCs w:val="22"/>
          <w:lang w:val="es-ES" w:eastAsia="es-ES"/>
        </w:rPr>
        <w:t>CUARTO</w:t>
      </w:r>
      <w:r w:rsidRPr="00113234">
        <w:rPr>
          <w:rFonts w:ascii="AvantGarde Bk BT" w:hAnsi="AvantGarde Bk BT" w:cs="Times New Roman"/>
          <w:color w:val="000000"/>
          <w:sz w:val="22"/>
          <w:szCs w:val="22"/>
          <w:lang w:val="es-ES" w:eastAsia="es-ES"/>
        </w:rPr>
        <w:t xml:space="preserve">. </w:t>
      </w:r>
      <w:r w:rsidR="00D33AD5" w:rsidRPr="00113234">
        <w:rPr>
          <w:rFonts w:ascii="AvantGarde Bk BT" w:hAnsi="AvantGarde Bk BT" w:cs="Times New Roman"/>
          <w:color w:val="000000"/>
          <w:sz w:val="22"/>
          <w:szCs w:val="22"/>
          <w:lang w:val="es-ES" w:eastAsia="es-ES"/>
        </w:rPr>
        <w:t>P</w:t>
      </w:r>
      <w:r w:rsidR="003124C9" w:rsidRPr="00113234">
        <w:rPr>
          <w:rFonts w:ascii="AvantGarde Bk BT" w:hAnsi="AvantGarde Bk BT" w:cs="Times New Roman"/>
          <w:color w:val="000000"/>
          <w:sz w:val="22"/>
          <w:szCs w:val="22"/>
          <w:lang w:val="es-ES" w:eastAsia="es-ES"/>
        </w:rPr>
        <w:t xml:space="preserve">ara su funcionamiento, la Cátedra conformará un Comité Académico, constituido por 2 representantes del Centro Universitario de Arte, Arquitectura y Diseño, 2 representantes del Centro Universitario de Ciencias Sociales y Humanidades, 2 representantes del Centro Universitario de los Valles y 1 representante </w:t>
      </w:r>
      <w:r w:rsidR="00BF19A8" w:rsidRPr="00113234">
        <w:rPr>
          <w:rFonts w:ascii="AvantGarde Bk BT" w:hAnsi="AvantGarde Bk BT" w:cs="Times New Roman"/>
          <w:color w:val="000000"/>
          <w:sz w:val="22"/>
          <w:szCs w:val="22"/>
          <w:lang w:val="es-ES" w:eastAsia="es-ES"/>
        </w:rPr>
        <w:t>del Programa Universitario de Fomento a la Lectura “Letras para Volar”</w:t>
      </w:r>
      <w:r w:rsidR="003124C9" w:rsidRPr="00113234">
        <w:rPr>
          <w:rFonts w:ascii="AvantGarde Bk BT" w:hAnsi="AvantGarde Bk BT" w:cs="Times New Roman"/>
          <w:color w:val="000000"/>
          <w:sz w:val="22"/>
          <w:szCs w:val="22"/>
          <w:lang w:val="es-ES" w:eastAsia="es-ES"/>
        </w:rPr>
        <w:t>.</w:t>
      </w:r>
    </w:p>
    <w:p w14:paraId="164FA436" w14:textId="77777777" w:rsidR="003124C9" w:rsidRPr="00113234" w:rsidRDefault="003124C9" w:rsidP="003124C9">
      <w:pPr>
        <w:spacing w:after="160"/>
        <w:contextualSpacing/>
        <w:jc w:val="both"/>
        <w:rPr>
          <w:rFonts w:ascii="AvantGarde Bk BT" w:hAnsi="AvantGarde Bk BT" w:cs="Times New Roman"/>
          <w:color w:val="000000"/>
          <w:sz w:val="22"/>
          <w:szCs w:val="22"/>
          <w:lang w:val="es-ES" w:eastAsia="es-ES"/>
        </w:rPr>
      </w:pPr>
    </w:p>
    <w:p w14:paraId="16D0ED5A" w14:textId="3C1BF6E9" w:rsidR="003124C9" w:rsidRPr="00113234" w:rsidRDefault="003124C9" w:rsidP="003124C9">
      <w:p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z w:val="22"/>
          <w:szCs w:val="22"/>
          <w:lang w:val="es-ES" w:eastAsia="es-ES"/>
        </w:rPr>
        <w:t>QUINTO</w:t>
      </w:r>
      <w:r w:rsidR="00D33AD5" w:rsidRPr="00113234">
        <w:rPr>
          <w:rFonts w:ascii="AvantGarde Bk BT" w:hAnsi="AvantGarde Bk BT" w:cs="Times New Roman"/>
          <w:color w:val="000000"/>
          <w:sz w:val="22"/>
          <w:szCs w:val="22"/>
          <w:lang w:val="es-ES" w:eastAsia="es-ES"/>
        </w:rPr>
        <w:t>. La sede de la Cá</w:t>
      </w:r>
      <w:r w:rsidRPr="00113234">
        <w:rPr>
          <w:rFonts w:ascii="AvantGarde Bk BT" w:hAnsi="AvantGarde Bk BT" w:cs="Times New Roman"/>
          <w:color w:val="000000"/>
          <w:sz w:val="22"/>
          <w:szCs w:val="22"/>
          <w:lang w:val="es-ES" w:eastAsia="es-ES"/>
        </w:rPr>
        <w:t xml:space="preserve">tedra será rotativa anualmente en los Departamentos de cada uno de los Centros Universitarios que la conforman, señalados en el </w:t>
      </w:r>
      <w:r w:rsidR="00D33AD5" w:rsidRPr="00113234">
        <w:rPr>
          <w:rFonts w:ascii="AvantGarde Bk BT" w:hAnsi="AvantGarde Bk BT" w:cs="Times New Roman"/>
          <w:color w:val="000000"/>
          <w:sz w:val="22"/>
          <w:szCs w:val="22"/>
          <w:lang w:val="es-ES" w:eastAsia="es-ES"/>
        </w:rPr>
        <w:t xml:space="preserve">resultando 32 del presente </w:t>
      </w:r>
      <w:r w:rsidRPr="00113234">
        <w:rPr>
          <w:rFonts w:ascii="AvantGarde Bk BT" w:hAnsi="AvantGarde Bk BT" w:cs="Times New Roman"/>
          <w:color w:val="000000"/>
          <w:sz w:val="22"/>
          <w:szCs w:val="22"/>
          <w:lang w:val="es-ES" w:eastAsia="es-ES"/>
        </w:rPr>
        <w:t>y contarán con el apoyo de los Colegios Departamentales que correspondan. Si el Centro que d</w:t>
      </w:r>
      <w:r w:rsidR="00D33AD5" w:rsidRPr="00113234">
        <w:rPr>
          <w:rFonts w:ascii="AvantGarde Bk BT" w:hAnsi="AvantGarde Bk BT" w:cs="Times New Roman"/>
          <w:color w:val="000000"/>
          <w:sz w:val="22"/>
          <w:szCs w:val="22"/>
          <w:lang w:val="es-ES" w:eastAsia="es-ES"/>
        </w:rPr>
        <w:t>urante una anualidad tiene la Cá</w:t>
      </w:r>
      <w:r w:rsidRPr="00113234">
        <w:rPr>
          <w:rFonts w:ascii="AvantGarde Bk BT" w:hAnsi="AvantGarde Bk BT" w:cs="Times New Roman"/>
          <w:color w:val="000000"/>
          <w:sz w:val="22"/>
          <w:szCs w:val="22"/>
          <w:lang w:val="es-ES" w:eastAsia="es-ES"/>
        </w:rPr>
        <w:t xml:space="preserve">tedra solicita la prórroga para continuar, será requisito contar con la autorización del Comité Académico y con el </w:t>
      </w:r>
      <w:r w:rsidR="00D33AD5" w:rsidRPr="00113234">
        <w:rPr>
          <w:rFonts w:ascii="AvantGarde Bk BT" w:hAnsi="AvantGarde Bk BT" w:cs="Times New Roman"/>
          <w:color w:val="000000"/>
          <w:sz w:val="22"/>
          <w:szCs w:val="22"/>
          <w:lang w:val="es-ES" w:eastAsia="es-ES"/>
        </w:rPr>
        <w:t xml:space="preserve">visto bueno </w:t>
      </w:r>
      <w:r w:rsidRPr="00113234">
        <w:rPr>
          <w:rFonts w:ascii="AvantGarde Bk BT" w:hAnsi="AvantGarde Bk BT" w:cs="Times New Roman"/>
          <w:color w:val="000000"/>
          <w:sz w:val="22"/>
          <w:szCs w:val="22"/>
          <w:lang w:val="es-ES" w:eastAsia="es-ES"/>
        </w:rPr>
        <w:t>del Centro al que le correspondería en el año siguiente.</w:t>
      </w:r>
    </w:p>
    <w:p w14:paraId="48529659" w14:textId="7BA006C6" w:rsidR="00716074" w:rsidRPr="00113234" w:rsidRDefault="00716074" w:rsidP="00716074">
      <w:pPr>
        <w:spacing w:after="160"/>
        <w:contextualSpacing/>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z w:val="22"/>
          <w:szCs w:val="22"/>
          <w:lang w:val="es-ES" w:eastAsia="es-ES"/>
        </w:rPr>
        <w:lastRenderedPageBreak/>
        <w:t>SEXTO</w:t>
      </w:r>
      <w:r w:rsidRPr="00113234">
        <w:rPr>
          <w:rFonts w:ascii="AvantGarde Bk BT" w:hAnsi="AvantGarde Bk BT" w:cs="Times New Roman"/>
          <w:color w:val="000000"/>
          <w:sz w:val="22"/>
          <w:szCs w:val="22"/>
          <w:lang w:val="es-ES" w:eastAsia="es-ES"/>
        </w:rPr>
        <w:t xml:space="preserve">. </w:t>
      </w:r>
      <w:r w:rsidR="00BF19A8" w:rsidRPr="00113234">
        <w:rPr>
          <w:rFonts w:ascii="AvantGarde Bk BT" w:hAnsi="AvantGarde Bk BT" w:cs="Times New Roman"/>
          <w:color w:val="000000"/>
          <w:sz w:val="22"/>
          <w:szCs w:val="22"/>
          <w:lang w:val="es-ES" w:eastAsia="es-ES"/>
        </w:rPr>
        <w:t>El responsable de l</w:t>
      </w:r>
      <w:r w:rsidRPr="00113234">
        <w:rPr>
          <w:rFonts w:ascii="AvantGarde Bk BT" w:hAnsi="AvantGarde Bk BT" w:cs="Times New Roman"/>
          <w:color w:val="000000"/>
          <w:sz w:val="22"/>
          <w:szCs w:val="22"/>
          <w:lang w:val="es-ES" w:eastAsia="es-ES"/>
        </w:rPr>
        <w:t>a Cátedra deberá ser Profesor de Carrera del Centro Universitario sede o Huésped o Invitado de la Universidad de Guadalajara</w:t>
      </w:r>
      <w:r w:rsidR="00BF19A8" w:rsidRPr="00113234">
        <w:rPr>
          <w:rFonts w:ascii="AvantGarde Bk BT" w:hAnsi="AvantGarde Bk BT" w:cs="Times New Roman"/>
          <w:color w:val="000000"/>
          <w:sz w:val="22"/>
          <w:szCs w:val="22"/>
          <w:lang w:val="es-ES" w:eastAsia="es-ES"/>
        </w:rPr>
        <w:t xml:space="preserve"> y será designado por el Rector General, a partir de una terna propuesta por el Comité Académico</w:t>
      </w:r>
      <w:r w:rsidRPr="00113234">
        <w:rPr>
          <w:rFonts w:ascii="AvantGarde Bk BT" w:hAnsi="AvantGarde Bk BT" w:cs="Times New Roman"/>
          <w:color w:val="000000"/>
          <w:sz w:val="22"/>
          <w:szCs w:val="22"/>
          <w:lang w:val="es-ES" w:eastAsia="es-ES"/>
        </w:rPr>
        <w:t>.</w:t>
      </w:r>
    </w:p>
    <w:p w14:paraId="69D78715" w14:textId="77777777" w:rsidR="003124C9" w:rsidRPr="00113234" w:rsidRDefault="003124C9" w:rsidP="000B69D9">
      <w:pPr>
        <w:spacing w:after="160"/>
        <w:contextualSpacing/>
        <w:jc w:val="both"/>
        <w:rPr>
          <w:rFonts w:ascii="AvantGarde Bk BT" w:hAnsi="AvantGarde Bk BT" w:cs="Times New Roman"/>
          <w:color w:val="000000"/>
          <w:sz w:val="22"/>
          <w:szCs w:val="22"/>
          <w:lang w:val="es-ES" w:eastAsia="es-ES"/>
        </w:rPr>
      </w:pPr>
    </w:p>
    <w:p w14:paraId="257507CF" w14:textId="5A8F8EF0" w:rsidR="000B69D9" w:rsidRPr="00113234" w:rsidRDefault="003124C9" w:rsidP="000B69D9">
      <w:pPr>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z w:val="22"/>
          <w:szCs w:val="22"/>
          <w:lang w:val="es-ES" w:eastAsia="es-ES"/>
        </w:rPr>
        <w:t>SEPTIMO</w:t>
      </w:r>
      <w:r w:rsidR="000B69D9" w:rsidRPr="00113234">
        <w:rPr>
          <w:rFonts w:ascii="AvantGarde Bk BT" w:hAnsi="AvantGarde Bk BT" w:cs="Times New Roman"/>
          <w:b/>
          <w:color w:val="000000"/>
          <w:sz w:val="22"/>
          <w:szCs w:val="22"/>
          <w:lang w:val="es-ES" w:eastAsia="es-ES"/>
        </w:rPr>
        <w:t xml:space="preserve">. </w:t>
      </w:r>
      <w:r w:rsidR="000D3551" w:rsidRPr="00113234">
        <w:rPr>
          <w:rFonts w:ascii="AvantGarde Bk BT" w:hAnsi="AvantGarde Bk BT" w:cs="Times New Roman"/>
          <w:color w:val="000000"/>
          <w:sz w:val="22"/>
          <w:szCs w:val="22"/>
          <w:lang w:val="es-ES" w:eastAsia="es-ES"/>
        </w:rPr>
        <w:t xml:space="preserve">El costo de operación e implementación de </w:t>
      </w:r>
      <w:r w:rsidR="000B69D9" w:rsidRPr="00113234">
        <w:rPr>
          <w:rFonts w:ascii="AvantGarde Bk BT" w:hAnsi="AvantGarde Bk BT" w:cs="Times New Roman"/>
          <w:color w:val="000000"/>
          <w:sz w:val="22"/>
          <w:szCs w:val="22"/>
          <w:lang w:val="es-ES" w:eastAsia="es-ES"/>
        </w:rPr>
        <w:t xml:space="preserve">La </w:t>
      </w:r>
      <w:r w:rsidR="000B69D9" w:rsidRPr="00113234">
        <w:rPr>
          <w:rFonts w:ascii="AvantGarde Bk BT" w:hAnsi="AvantGarde Bk BT"/>
          <w:b/>
          <w:color w:val="000000"/>
          <w:sz w:val="22"/>
          <w:szCs w:val="22"/>
          <w:lang w:val="es-ES"/>
        </w:rPr>
        <w:t>“Cátedra de Arte, Poética y Literatura Fernando del Paso</w:t>
      </w:r>
      <w:r w:rsidR="000B69D9" w:rsidRPr="00113234">
        <w:rPr>
          <w:rFonts w:ascii="AvantGarde Bk BT" w:hAnsi="AvantGarde Bk BT" w:cs="Times New Roman"/>
          <w:b/>
          <w:color w:val="000000"/>
          <w:sz w:val="22"/>
          <w:szCs w:val="22"/>
          <w:lang w:val="es-ES" w:eastAsia="es-ES"/>
        </w:rPr>
        <w:t xml:space="preserve">” </w:t>
      </w:r>
      <w:r w:rsidR="000D3551" w:rsidRPr="00113234">
        <w:rPr>
          <w:rFonts w:ascii="AvantGarde Bk BT" w:hAnsi="AvantGarde Bk BT" w:cs="Times New Roman"/>
          <w:color w:val="000000"/>
          <w:sz w:val="22"/>
          <w:szCs w:val="22"/>
          <w:lang w:val="es-ES" w:eastAsia="es-ES"/>
        </w:rPr>
        <w:t>será con cargo al techo presupuestal que tienen autorizado los Centros Universitarios de Arte, Arquitectura y Diseño, Ciencias Sociales y Humanidades y de los Valles.</w:t>
      </w:r>
    </w:p>
    <w:p w14:paraId="15B94ED8" w14:textId="77777777" w:rsidR="000B69D9" w:rsidRPr="00113234" w:rsidRDefault="000B69D9" w:rsidP="000B69D9">
      <w:pPr>
        <w:jc w:val="both"/>
        <w:rPr>
          <w:rFonts w:ascii="AvantGarde Bk BT" w:hAnsi="AvantGarde Bk BT" w:cs="Times New Roman"/>
          <w:color w:val="000000"/>
          <w:sz w:val="22"/>
          <w:szCs w:val="22"/>
          <w:lang w:val="es-ES" w:eastAsia="es-ES"/>
        </w:rPr>
      </w:pPr>
    </w:p>
    <w:p w14:paraId="01126241" w14:textId="0E47F782" w:rsidR="000B69D9" w:rsidRPr="00113234" w:rsidRDefault="003124C9" w:rsidP="000B69D9">
      <w:pPr>
        <w:jc w:val="both"/>
        <w:rPr>
          <w:rFonts w:ascii="AvantGarde Bk BT" w:hAnsi="AvantGarde Bk BT" w:cs="Times New Roman"/>
          <w:color w:val="000000"/>
          <w:sz w:val="22"/>
          <w:szCs w:val="22"/>
          <w:lang w:val="es-ES" w:eastAsia="es-ES"/>
        </w:rPr>
      </w:pPr>
      <w:r w:rsidRPr="00113234">
        <w:rPr>
          <w:rFonts w:ascii="AvantGarde Bk BT" w:hAnsi="AvantGarde Bk BT" w:cs="Times New Roman"/>
          <w:b/>
          <w:color w:val="000000"/>
          <w:sz w:val="22"/>
          <w:szCs w:val="22"/>
          <w:lang w:val="es-ES" w:eastAsia="es-ES"/>
        </w:rPr>
        <w:t>OCTAVO</w:t>
      </w:r>
      <w:r w:rsidR="000B69D9" w:rsidRPr="00113234">
        <w:rPr>
          <w:rFonts w:ascii="AvantGarde Bk BT" w:hAnsi="AvantGarde Bk BT" w:cs="Times New Roman"/>
          <w:b/>
          <w:color w:val="000000"/>
          <w:sz w:val="22"/>
          <w:szCs w:val="22"/>
          <w:lang w:val="es-ES" w:eastAsia="es-ES"/>
        </w:rPr>
        <w:t>.</w:t>
      </w:r>
      <w:r w:rsidR="000B69D9" w:rsidRPr="00113234">
        <w:rPr>
          <w:rFonts w:ascii="AvantGarde Bk BT" w:hAnsi="AvantGarde Bk BT" w:cs="Times New Roman"/>
          <w:color w:val="000000"/>
          <w:sz w:val="22"/>
          <w:szCs w:val="22"/>
          <w:lang w:val="es-ES" w:eastAsia="es-ES"/>
        </w:rPr>
        <w:t xml:space="preserve"> De conformidad a lo dispuesto en el último párrafo del artículo 35 de la Ley Orgánica, </w:t>
      </w:r>
      <w:r w:rsidR="00C20727" w:rsidRPr="00113234">
        <w:rPr>
          <w:rFonts w:ascii="AvantGarde Bk BT" w:hAnsi="AvantGarde Bk BT" w:cs="Times New Roman"/>
          <w:color w:val="000000"/>
          <w:sz w:val="22"/>
          <w:szCs w:val="22"/>
          <w:lang w:val="es-ES" w:eastAsia="es-ES"/>
        </w:rPr>
        <w:t>solicítese</w:t>
      </w:r>
      <w:r w:rsidR="000B69D9" w:rsidRPr="00113234">
        <w:rPr>
          <w:rFonts w:ascii="AvantGarde Bk BT" w:hAnsi="AvantGarde Bk BT" w:cs="Times New Roman"/>
          <w:color w:val="000000"/>
          <w:sz w:val="22"/>
          <w:szCs w:val="22"/>
          <w:lang w:val="es-ES" w:eastAsia="es-ES"/>
        </w:rPr>
        <w:t xml:space="preserve"> al C Rector General resuelva provisionalmente el presente dictamen, en tanto el mismo se pone a consideración del pleno del H. Consejo General Universitario. </w:t>
      </w:r>
    </w:p>
    <w:p w14:paraId="39500A6A" w14:textId="77777777" w:rsidR="000B69D9" w:rsidRPr="00113234" w:rsidRDefault="000B69D9" w:rsidP="00C20727">
      <w:pPr>
        <w:rPr>
          <w:rFonts w:ascii="AvantGarde Bk BT" w:hAnsi="AvantGarde Bk BT" w:cs="Times New Roman"/>
          <w:color w:val="000000"/>
          <w:sz w:val="22"/>
          <w:szCs w:val="22"/>
          <w:lang w:val="pt-PT" w:eastAsia="es-ES"/>
        </w:rPr>
      </w:pPr>
    </w:p>
    <w:p w14:paraId="4EAC6431" w14:textId="77777777" w:rsidR="000B69D9" w:rsidRPr="00113234" w:rsidRDefault="000B69D9" w:rsidP="000B69D9">
      <w:pPr>
        <w:jc w:val="center"/>
        <w:rPr>
          <w:rFonts w:ascii="AvantGarde Bk BT" w:hAnsi="AvantGarde Bk BT" w:cs="Times New Roman"/>
          <w:color w:val="000000"/>
          <w:sz w:val="22"/>
          <w:szCs w:val="22"/>
          <w:lang w:val="pt-PT" w:eastAsia="es-ES"/>
        </w:rPr>
      </w:pPr>
      <w:r w:rsidRPr="00113234">
        <w:rPr>
          <w:rFonts w:ascii="AvantGarde Bk BT" w:hAnsi="AvantGarde Bk BT" w:cs="Times New Roman"/>
          <w:color w:val="000000"/>
          <w:sz w:val="22"/>
          <w:szCs w:val="22"/>
          <w:lang w:val="pt-PT" w:eastAsia="es-ES"/>
        </w:rPr>
        <w:t>A t e n t a m e n t e</w:t>
      </w:r>
    </w:p>
    <w:p w14:paraId="468C8F61" w14:textId="77777777" w:rsidR="000B69D9" w:rsidRPr="00113234" w:rsidRDefault="000B69D9" w:rsidP="000B69D9">
      <w:pPr>
        <w:jc w:val="center"/>
        <w:rPr>
          <w:rFonts w:ascii="AvantGarde Bk BT" w:hAnsi="AvantGarde Bk BT" w:cs="Times New Roman"/>
          <w:b/>
          <w:color w:val="000000"/>
          <w:sz w:val="22"/>
          <w:szCs w:val="22"/>
          <w:lang w:val="es-ES" w:eastAsia="es-ES"/>
        </w:rPr>
      </w:pPr>
      <w:r w:rsidRPr="00113234">
        <w:rPr>
          <w:rFonts w:ascii="AvantGarde Bk BT" w:hAnsi="AvantGarde Bk BT" w:cs="Times New Roman"/>
          <w:b/>
          <w:color w:val="000000"/>
          <w:sz w:val="22"/>
          <w:szCs w:val="22"/>
          <w:lang w:val="es-ES" w:eastAsia="es-ES"/>
        </w:rPr>
        <w:t>"PIENSA Y TRABAJA"</w:t>
      </w:r>
    </w:p>
    <w:p w14:paraId="19656571" w14:textId="77777777" w:rsidR="000B69D9" w:rsidRPr="00113234" w:rsidRDefault="000B69D9" w:rsidP="000B69D9">
      <w:pPr>
        <w:jc w:val="center"/>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Guadalajara, Jal., 20 de octubre de 2017</w:t>
      </w:r>
    </w:p>
    <w:p w14:paraId="61F1546D" w14:textId="77777777" w:rsidR="000B69D9" w:rsidRPr="00113234" w:rsidRDefault="000B69D9" w:rsidP="000B69D9">
      <w:pPr>
        <w:jc w:val="center"/>
        <w:rPr>
          <w:rFonts w:ascii="AvantGarde Bk BT" w:hAnsi="AvantGarde Bk BT" w:cs="Times New Roman"/>
          <w:color w:val="000000"/>
          <w:sz w:val="22"/>
          <w:szCs w:val="22"/>
          <w:lang w:val="es-ES" w:eastAsia="es-ES"/>
        </w:rPr>
      </w:pPr>
      <w:r w:rsidRPr="00113234">
        <w:rPr>
          <w:rFonts w:ascii="AvantGarde Bk BT" w:hAnsi="AvantGarde Bk BT" w:cs="Times New Roman"/>
          <w:color w:val="000000"/>
          <w:sz w:val="22"/>
          <w:szCs w:val="22"/>
          <w:lang w:val="es-ES" w:eastAsia="es-ES"/>
        </w:rPr>
        <w:t xml:space="preserve">Comisiones Permanentes de Educación y de Hacienda </w:t>
      </w:r>
    </w:p>
    <w:p w14:paraId="06FFC390" w14:textId="77777777" w:rsidR="000B69D9" w:rsidRPr="00113234" w:rsidRDefault="000B69D9" w:rsidP="00C20727">
      <w:pPr>
        <w:rPr>
          <w:rFonts w:ascii="AvantGarde Bk BT" w:hAnsi="AvantGarde Bk BT" w:cs="Times New Roman"/>
          <w:color w:val="000000"/>
          <w:sz w:val="22"/>
          <w:szCs w:val="22"/>
          <w:lang w:val="es-ES" w:eastAsia="es-ES"/>
        </w:rPr>
      </w:pPr>
    </w:p>
    <w:p w14:paraId="1CFE17AD" w14:textId="77777777" w:rsidR="000B69D9" w:rsidRPr="00113234" w:rsidRDefault="000B69D9" w:rsidP="00C20727">
      <w:pPr>
        <w:rPr>
          <w:rFonts w:ascii="AvantGarde Bk BT" w:hAnsi="AvantGarde Bk BT" w:cs="Times New Roman"/>
          <w:color w:val="000000"/>
          <w:sz w:val="22"/>
          <w:szCs w:val="22"/>
          <w:lang w:val="es-ES" w:eastAsia="es-ES"/>
        </w:rPr>
      </w:pPr>
    </w:p>
    <w:p w14:paraId="5ADF0055" w14:textId="77777777" w:rsidR="000B69D9" w:rsidRPr="00113234" w:rsidRDefault="000B69D9" w:rsidP="000B69D9">
      <w:pPr>
        <w:jc w:val="center"/>
        <w:rPr>
          <w:rFonts w:ascii="AvantGarde Bk BT" w:hAnsi="AvantGarde Bk BT" w:cs="Times New Roman"/>
          <w:b/>
          <w:color w:val="000000"/>
          <w:spacing w:val="-3"/>
          <w:sz w:val="22"/>
          <w:szCs w:val="22"/>
          <w:lang w:val="es-ES" w:eastAsia="es-ES"/>
        </w:rPr>
      </w:pPr>
      <w:r w:rsidRPr="00113234">
        <w:rPr>
          <w:rFonts w:ascii="AvantGarde Bk BT" w:hAnsi="AvantGarde Bk BT" w:cs="Times New Roman"/>
          <w:b/>
          <w:color w:val="000000"/>
          <w:spacing w:val="-3"/>
          <w:sz w:val="22"/>
          <w:szCs w:val="22"/>
          <w:lang w:val="es-ES" w:eastAsia="es-ES"/>
        </w:rPr>
        <w:t>Mtro. Itzcóatl Tonatiuh Bravo Padilla</w:t>
      </w:r>
    </w:p>
    <w:p w14:paraId="381CAC30" w14:textId="77777777" w:rsidR="000B69D9" w:rsidRPr="00113234" w:rsidRDefault="000B69D9" w:rsidP="000B69D9">
      <w:pPr>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Presidente</w:t>
      </w:r>
    </w:p>
    <w:p w14:paraId="3F066D6D" w14:textId="77777777" w:rsidR="000B69D9" w:rsidRPr="00113234" w:rsidRDefault="000B69D9" w:rsidP="00C20727">
      <w:pPr>
        <w:rPr>
          <w:rFonts w:ascii="AvantGarde Bk BT" w:hAnsi="AvantGarde Bk BT" w:cs="Times New Roman"/>
          <w:color w:val="000000"/>
          <w:spacing w:val="-3"/>
          <w:sz w:val="22"/>
          <w:szCs w:val="22"/>
          <w:lang w:val="es-ES" w:eastAsia="es-ES"/>
        </w:rPr>
      </w:pPr>
    </w:p>
    <w:p w14:paraId="57E87A57" w14:textId="77777777" w:rsidR="000B69D9" w:rsidRPr="00113234" w:rsidRDefault="000B69D9" w:rsidP="00C20727">
      <w:pPr>
        <w:rPr>
          <w:rFonts w:ascii="AvantGarde Bk BT" w:hAnsi="AvantGarde Bk BT" w:cs="Times New Roman"/>
          <w:color w:val="000000"/>
          <w:spacing w:val="-3"/>
          <w:sz w:val="22"/>
          <w:szCs w:val="22"/>
          <w:lang w:val="es-ES" w:eastAsia="es-ES"/>
        </w:rPr>
      </w:pPr>
    </w:p>
    <w:tbl>
      <w:tblPr>
        <w:tblW w:w="0" w:type="auto"/>
        <w:jc w:val="center"/>
        <w:tblLook w:val="04A0" w:firstRow="1" w:lastRow="0" w:firstColumn="1" w:lastColumn="0" w:noHBand="0" w:noVBand="1"/>
      </w:tblPr>
      <w:tblGrid>
        <w:gridCol w:w="4460"/>
        <w:gridCol w:w="4509"/>
      </w:tblGrid>
      <w:tr w:rsidR="000B69D9" w:rsidRPr="00113234" w14:paraId="639B04A1" w14:textId="77777777" w:rsidTr="00C20727">
        <w:trPr>
          <w:trHeight w:val="933"/>
          <w:jc w:val="center"/>
        </w:trPr>
        <w:tc>
          <w:tcPr>
            <w:tcW w:w="4460" w:type="dxa"/>
            <w:shd w:val="clear" w:color="auto" w:fill="auto"/>
          </w:tcPr>
          <w:p w14:paraId="0CAA4209"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Dr. Héctor Raúl Solís Gadea</w:t>
            </w:r>
          </w:p>
          <w:p w14:paraId="7AB4125B"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p>
        </w:tc>
        <w:tc>
          <w:tcPr>
            <w:tcW w:w="4509" w:type="dxa"/>
            <w:shd w:val="clear" w:color="auto" w:fill="auto"/>
          </w:tcPr>
          <w:p w14:paraId="69312B03"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Dra. Ruth Padilla Muñoz</w:t>
            </w:r>
          </w:p>
          <w:p w14:paraId="1E4BF8F8"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p>
        </w:tc>
      </w:tr>
      <w:tr w:rsidR="000B69D9" w:rsidRPr="00113234" w14:paraId="33AF0D5D" w14:textId="77777777" w:rsidTr="00C20727">
        <w:trPr>
          <w:trHeight w:val="933"/>
          <w:jc w:val="center"/>
        </w:trPr>
        <w:tc>
          <w:tcPr>
            <w:tcW w:w="4460" w:type="dxa"/>
            <w:shd w:val="clear" w:color="auto" w:fill="auto"/>
          </w:tcPr>
          <w:p w14:paraId="4D0D79B7"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Dra. Mara Nadiezhda Robles Villaseñor</w:t>
            </w:r>
          </w:p>
          <w:p w14:paraId="19034A88"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p>
        </w:tc>
        <w:tc>
          <w:tcPr>
            <w:tcW w:w="4509" w:type="dxa"/>
            <w:shd w:val="clear" w:color="auto" w:fill="auto"/>
          </w:tcPr>
          <w:p w14:paraId="2E4F1036"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Mtro. José Alberto Castellanos Gutiérrez</w:t>
            </w:r>
          </w:p>
          <w:p w14:paraId="2A2DA210"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p>
        </w:tc>
      </w:tr>
      <w:tr w:rsidR="000B69D9" w:rsidRPr="00113234" w14:paraId="424C7BF5" w14:textId="77777777" w:rsidTr="00C20727">
        <w:trPr>
          <w:trHeight w:val="878"/>
          <w:jc w:val="center"/>
        </w:trPr>
        <w:tc>
          <w:tcPr>
            <w:tcW w:w="4460" w:type="dxa"/>
            <w:shd w:val="clear" w:color="auto" w:fill="auto"/>
          </w:tcPr>
          <w:p w14:paraId="71BD25EC"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Dr. Héctor Raúl Pérez Gómez</w:t>
            </w:r>
          </w:p>
        </w:tc>
        <w:tc>
          <w:tcPr>
            <w:tcW w:w="4509" w:type="dxa"/>
            <w:shd w:val="clear" w:color="auto" w:fill="auto"/>
          </w:tcPr>
          <w:p w14:paraId="36F07886" w14:textId="77777777" w:rsidR="000B69D9" w:rsidRPr="00113234" w:rsidRDefault="000B69D9"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Mtro. Edgar Enrique Velázquez González</w:t>
            </w:r>
          </w:p>
        </w:tc>
      </w:tr>
      <w:tr w:rsidR="00C20727" w:rsidRPr="00113234" w14:paraId="486A0EB6" w14:textId="77777777" w:rsidTr="00C20727">
        <w:trPr>
          <w:trHeight w:val="878"/>
          <w:jc w:val="center"/>
        </w:trPr>
        <w:tc>
          <w:tcPr>
            <w:tcW w:w="4460" w:type="dxa"/>
            <w:shd w:val="clear" w:color="auto" w:fill="auto"/>
          </w:tcPr>
          <w:p w14:paraId="1FD00934" w14:textId="42401439" w:rsidR="00C20727" w:rsidRPr="00113234" w:rsidRDefault="00C20727"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C. María del Rocío Aceves Montes</w:t>
            </w:r>
          </w:p>
        </w:tc>
        <w:tc>
          <w:tcPr>
            <w:tcW w:w="4509" w:type="dxa"/>
            <w:shd w:val="clear" w:color="auto" w:fill="auto"/>
          </w:tcPr>
          <w:p w14:paraId="0AFDDF3E" w14:textId="2925DF56" w:rsidR="00C20727" w:rsidRPr="00113234" w:rsidRDefault="00C20727" w:rsidP="000B69D9">
            <w:pPr>
              <w:spacing w:before="100" w:beforeAutospacing="1" w:after="100" w:afterAutospacing="1"/>
              <w:jc w:val="center"/>
              <w:rPr>
                <w:rFonts w:ascii="AvantGarde Bk BT" w:hAnsi="AvantGarde Bk BT" w:cs="Times New Roman"/>
                <w:color w:val="000000"/>
                <w:spacing w:val="-3"/>
                <w:sz w:val="22"/>
                <w:szCs w:val="22"/>
                <w:lang w:val="es-ES" w:eastAsia="es-ES"/>
              </w:rPr>
            </w:pPr>
            <w:r w:rsidRPr="00113234">
              <w:rPr>
                <w:rFonts w:ascii="AvantGarde Bk BT" w:hAnsi="AvantGarde Bk BT" w:cs="Times New Roman"/>
                <w:color w:val="000000"/>
                <w:spacing w:val="-3"/>
                <w:sz w:val="22"/>
                <w:szCs w:val="22"/>
                <w:lang w:val="es-ES" w:eastAsia="es-ES"/>
              </w:rPr>
              <w:t>C. Jesús Arturo Medina Varela</w:t>
            </w:r>
          </w:p>
        </w:tc>
      </w:tr>
    </w:tbl>
    <w:p w14:paraId="6F2820D0" w14:textId="77777777" w:rsidR="000B69D9" w:rsidRPr="00113234" w:rsidRDefault="000B69D9" w:rsidP="000B69D9">
      <w:pPr>
        <w:jc w:val="center"/>
        <w:rPr>
          <w:rFonts w:ascii="AvantGarde Bk BT" w:hAnsi="AvantGarde Bk BT" w:cs="Times New Roman"/>
          <w:color w:val="000000"/>
          <w:spacing w:val="-3"/>
          <w:sz w:val="22"/>
          <w:szCs w:val="22"/>
          <w:lang w:val="es-ES" w:eastAsia="es-ES"/>
        </w:rPr>
      </w:pPr>
    </w:p>
    <w:p w14:paraId="717FB5CF" w14:textId="77777777" w:rsidR="000B69D9" w:rsidRPr="00113234" w:rsidRDefault="000B69D9" w:rsidP="000B69D9">
      <w:pPr>
        <w:jc w:val="center"/>
        <w:rPr>
          <w:rFonts w:ascii="AvantGarde Bk BT" w:hAnsi="AvantGarde Bk BT" w:cs="Times New Roman"/>
          <w:b/>
          <w:color w:val="000000"/>
          <w:spacing w:val="-3"/>
          <w:sz w:val="22"/>
          <w:szCs w:val="22"/>
          <w:lang w:val="es-ES" w:eastAsia="es-ES"/>
        </w:rPr>
      </w:pPr>
      <w:r w:rsidRPr="00113234">
        <w:rPr>
          <w:rFonts w:ascii="AvantGarde Bk BT" w:hAnsi="AvantGarde Bk BT" w:cs="Times New Roman"/>
          <w:b/>
          <w:color w:val="000000"/>
          <w:spacing w:val="-3"/>
          <w:sz w:val="22"/>
          <w:szCs w:val="22"/>
          <w:lang w:val="es-ES" w:eastAsia="es-ES"/>
        </w:rPr>
        <w:t>Mtro. José Alfredo Peña Ramos</w:t>
      </w:r>
    </w:p>
    <w:p w14:paraId="561AEF4E" w14:textId="4DEE110B" w:rsidR="00357220" w:rsidRPr="000B69D9" w:rsidRDefault="000B69D9" w:rsidP="000B69D9">
      <w:pPr>
        <w:jc w:val="center"/>
        <w:rPr>
          <w:rFonts w:ascii="AvantGarde Bk BT" w:hAnsi="AvantGarde Bk BT"/>
          <w:spacing w:val="-3"/>
          <w:sz w:val="22"/>
          <w:szCs w:val="22"/>
          <w:lang w:val="es-ES"/>
        </w:rPr>
      </w:pPr>
      <w:r w:rsidRPr="00113234">
        <w:rPr>
          <w:rFonts w:ascii="AvantGarde Bk BT" w:hAnsi="AvantGarde Bk BT" w:cs="Times New Roman"/>
          <w:color w:val="000000"/>
          <w:spacing w:val="-3"/>
          <w:sz w:val="22"/>
          <w:szCs w:val="22"/>
          <w:lang w:val="es-ES" w:eastAsia="es-ES"/>
        </w:rPr>
        <w:t>Secretario de Actas y Acuerdos</w:t>
      </w:r>
      <w:bookmarkStart w:id="0" w:name="_GoBack"/>
      <w:bookmarkEnd w:id="0"/>
    </w:p>
    <w:sectPr w:rsidR="00357220" w:rsidRPr="000B69D9" w:rsidSect="008B561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9426" w14:textId="77777777" w:rsidR="009845D2" w:rsidRDefault="009845D2" w:rsidP="00C85DA2">
      <w:r>
        <w:separator/>
      </w:r>
    </w:p>
  </w:endnote>
  <w:endnote w:type="continuationSeparator" w:id="0">
    <w:p w14:paraId="042A6918" w14:textId="77777777" w:rsidR="009845D2" w:rsidRDefault="009845D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Segoe UI Semi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20B0602020204020204"/>
    <w:charset w:val="00"/>
    <w:family w:val="swiss"/>
    <w:pitch w:val="variable"/>
    <w:sig w:usb0="800000AF" w:usb1="1000204A" w:usb2="00000000" w:usb3="00000000" w:csb0="00000011" w:csb1="00000000"/>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73F58B21" w:rsidR="00CE6DD1" w:rsidRPr="00DC51E6" w:rsidRDefault="00CE6DD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13234">
              <w:rPr>
                <w:rFonts w:ascii="AvantGarde Bk BT" w:hAnsi="AvantGarde Bk BT"/>
                <w:b/>
                <w:noProof/>
                <w:sz w:val="14"/>
                <w:szCs w:val="14"/>
              </w:rPr>
              <w:t>13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13234">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0BC3E765" w14:textId="1F16618D" w:rsidR="00CE6DD1" w:rsidRDefault="00CE6DD1"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CE6DD1" w:rsidRPr="00C85DA2" w:rsidRDefault="00CE6DD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CE6DD1" w:rsidRPr="00C85DA2" w:rsidRDefault="00CE6DD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CE6DD1" w:rsidRPr="00C85DA2" w:rsidRDefault="00CE6DD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CE6DD1" w:rsidRPr="00DC51E6" w:rsidRDefault="00CE6DD1"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399E" w14:textId="77777777" w:rsidR="009845D2" w:rsidRDefault="009845D2" w:rsidP="00C85DA2">
      <w:r>
        <w:separator/>
      </w:r>
    </w:p>
  </w:footnote>
  <w:footnote w:type="continuationSeparator" w:id="0">
    <w:p w14:paraId="6F63EB54" w14:textId="77777777" w:rsidR="009845D2" w:rsidRDefault="009845D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CE6DD1" w:rsidRDefault="00CE6DD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CE6DD1" w:rsidRDefault="00CE6DD1" w:rsidP="007B1178">
    <w:pPr>
      <w:pStyle w:val="Encabezado"/>
      <w:jc w:val="right"/>
      <w:rPr>
        <w:noProof/>
        <w:lang w:val="es-ES"/>
      </w:rPr>
    </w:pPr>
  </w:p>
  <w:p w14:paraId="3BC229B5" w14:textId="77777777" w:rsidR="00CE6DD1" w:rsidRDefault="00CE6DD1" w:rsidP="007B1178">
    <w:pPr>
      <w:pStyle w:val="Encabezado"/>
      <w:jc w:val="right"/>
      <w:rPr>
        <w:noProof/>
        <w:lang w:val="es-ES"/>
      </w:rPr>
    </w:pPr>
  </w:p>
  <w:p w14:paraId="22C6EA22" w14:textId="77777777" w:rsidR="00CE6DD1" w:rsidRDefault="00CE6DD1" w:rsidP="007B1178">
    <w:pPr>
      <w:pStyle w:val="Encabezado"/>
      <w:jc w:val="right"/>
      <w:rPr>
        <w:rFonts w:ascii="AvantGarde Bk BT" w:hAnsi="AvantGarde Bk BT"/>
        <w:noProof/>
        <w:lang w:val="es-ES"/>
      </w:rPr>
    </w:pPr>
  </w:p>
  <w:p w14:paraId="4410EAF9" w14:textId="77777777" w:rsidR="00CE6DD1" w:rsidRPr="007B1178" w:rsidRDefault="00CE6DD1"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5BE49582" w:rsidR="00CE6DD1" w:rsidRPr="007B1178" w:rsidRDefault="00D129CF" w:rsidP="007B1178">
    <w:pPr>
      <w:pStyle w:val="Encabezado"/>
      <w:jc w:val="right"/>
      <w:rPr>
        <w:rFonts w:ascii="AvantGarde Bk BT" w:hAnsi="AvantGarde Bk BT"/>
        <w:lang w:val="es-ES"/>
      </w:rPr>
    </w:pPr>
    <w:r>
      <w:rPr>
        <w:rFonts w:ascii="AvantGarde Bk BT" w:hAnsi="AvantGarde Bk BT"/>
        <w:noProof/>
        <w:lang w:val="es-ES"/>
      </w:rPr>
      <w:t>Dictamen Núm. I/2017/</w:t>
    </w:r>
    <w:r w:rsidR="00661303">
      <w:rPr>
        <w:rFonts w:ascii="AvantGarde Bk BT" w:hAnsi="AvantGarde Bk BT"/>
        <w:noProof/>
        <w:lang w:val="es-ES"/>
      </w:rPr>
      <w:t>238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15B0FCB"/>
    <w:multiLevelType w:val="hybridMultilevel"/>
    <w:tmpl w:val="5950AFBE"/>
    <w:lvl w:ilvl="0" w:tplc="9F44875A">
      <w:start w:val="1"/>
      <w:numFmt w:val="decimal"/>
      <w:lvlText w:val="%1."/>
      <w:lvlJc w:val="left"/>
      <w:pPr>
        <w:ind w:left="786" w:hanging="360"/>
      </w:pPr>
      <w:rPr>
        <w:rFonts w:hint="default"/>
        <w:color w:val="auto"/>
        <w:sz w:val="22"/>
        <w:szCs w:val="22"/>
      </w:rPr>
    </w:lvl>
    <w:lvl w:ilvl="1" w:tplc="080A0001">
      <w:start w:val="1"/>
      <w:numFmt w:val="bullet"/>
      <w:lvlText w:val=""/>
      <w:lvlJc w:val="left"/>
      <w:pPr>
        <w:ind w:left="1080" w:hanging="360"/>
      </w:pPr>
      <w:rPr>
        <w:rFonts w:ascii="Symbol" w:hAnsi="Symbo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4"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15:restartNumberingAfterBreak="0">
    <w:nsid w:val="30B8349C"/>
    <w:multiLevelType w:val="hybridMultilevel"/>
    <w:tmpl w:val="1116DE28"/>
    <w:lvl w:ilvl="0" w:tplc="0C0A0019">
      <w:start w:val="1"/>
      <w:numFmt w:val="lowerLetter"/>
      <w:lvlText w:val="%1."/>
      <w:lvlJc w:val="left"/>
      <w:pPr>
        <w:ind w:left="720" w:hanging="360"/>
      </w:pPr>
      <w:rPr>
        <w:rFonts w:hint="default"/>
        <w:sz w:val="24"/>
      </w:rPr>
    </w:lvl>
    <w:lvl w:ilvl="1" w:tplc="CC206694">
      <w:numFmt w:val="bullet"/>
      <w:lvlText w:val="-"/>
      <w:lvlJc w:val="left"/>
      <w:pPr>
        <w:ind w:left="1788" w:hanging="708"/>
      </w:pPr>
      <w:rPr>
        <w:rFonts w:ascii="AvantGarde Bk BT" w:eastAsia="Times New Roman" w:hAnsi="AvantGarde Bk BT" w:cs="Arial" w:hint="default"/>
      </w:rPr>
    </w:lvl>
    <w:lvl w:ilvl="2" w:tplc="3724A80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A66BC"/>
    <w:multiLevelType w:val="hybridMultilevel"/>
    <w:tmpl w:val="FDB6B39E"/>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8"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0"/>
  </w:num>
  <w:num w:numId="6">
    <w:abstractNumId w:val="3"/>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1DF"/>
    <w:rsid w:val="00014D52"/>
    <w:rsid w:val="00015459"/>
    <w:rsid w:val="00015495"/>
    <w:rsid w:val="000156FC"/>
    <w:rsid w:val="0001690E"/>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64DA"/>
    <w:rsid w:val="00077585"/>
    <w:rsid w:val="0008265F"/>
    <w:rsid w:val="000829A6"/>
    <w:rsid w:val="00083BCF"/>
    <w:rsid w:val="00084326"/>
    <w:rsid w:val="00084B43"/>
    <w:rsid w:val="00086633"/>
    <w:rsid w:val="00090541"/>
    <w:rsid w:val="00093A86"/>
    <w:rsid w:val="00093E18"/>
    <w:rsid w:val="00097568"/>
    <w:rsid w:val="000A0851"/>
    <w:rsid w:val="000A0F62"/>
    <w:rsid w:val="000A5A89"/>
    <w:rsid w:val="000A6B27"/>
    <w:rsid w:val="000A6D78"/>
    <w:rsid w:val="000A754C"/>
    <w:rsid w:val="000B0D5B"/>
    <w:rsid w:val="000B1D78"/>
    <w:rsid w:val="000B57AE"/>
    <w:rsid w:val="000B69D9"/>
    <w:rsid w:val="000B7792"/>
    <w:rsid w:val="000C16FF"/>
    <w:rsid w:val="000C2228"/>
    <w:rsid w:val="000C3074"/>
    <w:rsid w:val="000C4597"/>
    <w:rsid w:val="000C693D"/>
    <w:rsid w:val="000C715E"/>
    <w:rsid w:val="000D3551"/>
    <w:rsid w:val="000D3C32"/>
    <w:rsid w:val="000D595E"/>
    <w:rsid w:val="000D68F2"/>
    <w:rsid w:val="000D74B0"/>
    <w:rsid w:val="000E0662"/>
    <w:rsid w:val="000E147C"/>
    <w:rsid w:val="000E1872"/>
    <w:rsid w:val="000E4270"/>
    <w:rsid w:val="000E443E"/>
    <w:rsid w:val="000E6692"/>
    <w:rsid w:val="000E79F9"/>
    <w:rsid w:val="000F12BD"/>
    <w:rsid w:val="000F347F"/>
    <w:rsid w:val="000F5F9A"/>
    <w:rsid w:val="000F6ABD"/>
    <w:rsid w:val="000F6F60"/>
    <w:rsid w:val="00107BDD"/>
    <w:rsid w:val="00107BF1"/>
    <w:rsid w:val="001113AD"/>
    <w:rsid w:val="00112BBB"/>
    <w:rsid w:val="00113234"/>
    <w:rsid w:val="00115A41"/>
    <w:rsid w:val="00116290"/>
    <w:rsid w:val="00116787"/>
    <w:rsid w:val="00116F29"/>
    <w:rsid w:val="001175AA"/>
    <w:rsid w:val="00121B6C"/>
    <w:rsid w:val="00122B64"/>
    <w:rsid w:val="00125349"/>
    <w:rsid w:val="0012698F"/>
    <w:rsid w:val="001276F0"/>
    <w:rsid w:val="0013098B"/>
    <w:rsid w:val="00131231"/>
    <w:rsid w:val="0013580E"/>
    <w:rsid w:val="001359E4"/>
    <w:rsid w:val="001402BD"/>
    <w:rsid w:val="00140B96"/>
    <w:rsid w:val="001423BD"/>
    <w:rsid w:val="0014245F"/>
    <w:rsid w:val="001445BA"/>
    <w:rsid w:val="001453A2"/>
    <w:rsid w:val="00145BB3"/>
    <w:rsid w:val="00153F55"/>
    <w:rsid w:val="00155AE4"/>
    <w:rsid w:val="00156587"/>
    <w:rsid w:val="00156B3F"/>
    <w:rsid w:val="00156D4A"/>
    <w:rsid w:val="00162CB0"/>
    <w:rsid w:val="00163C29"/>
    <w:rsid w:val="001661C9"/>
    <w:rsid w:val="00167577"/>
    <w:rsid w:val="00167887"/>
    <w:rsid w:val="001711CE"/>
    <w:rsid w:val="00171AFE"/>
    <w:rsid w:val="00173000"/>
    <w:rsid w:val="00175485"/>
    <w:rsid w:val="001754B2"/>
    <w:rsid w:val="001758EC"/>
    <w:rsid w:val="00176AC4"/>
    <w:rsid w:val="00176E2B"/>
    <w:rsid w:val="00177DB6"/>
    <w:rsid w:val="00180F45"/>
    <w:rsid w:val="0018229D"/>
    <w:rsid w:val="001830D4"/>
    <w:rsid w:val="00185E9F"/>
    <w:rsid w:val="00186EAF"/>
    <w:rsid w:val="00187907"/>
    <w:rsid w:val="0019129C"/>
    <w:rsid w:val="001924DC"/>
    <w:rsid w:val="001927D6"/>
    <w:rsid w:val="00193338"/>
    <w:rsid w:val="00195851"/>
    <w:rsid w:val="00195E9A"/>
    <w:rsid w:val="00196720"/>
    <w:rsid w:val="00197CF5"/>
    <w:rsid w:val="001A0510"/>
    <w:rsid w:val="001A171E"/>
    <w:rsid w:val="001A425D"/>
    <w:rsid w:val="001A4F36"/>
    <w:rsid w:val="001A58AC"/>
    <w:rsid w:val="001A6D00"/>
    <w:rsid w:val="001A7CC6"/>
    <w:rsid w:val="001B535E"/>
    <w:rsid w:val="001B6D08"/>
    <w:rsid w:val="001C1373"/>
    <w:rsid w:val="001C353D"/>
    <w:rsid w:val="001C3B6B"/>
    <w:rsid w:val="001C7806"/>
    <w:rsid w:val="001D4BA2"/>
    <w:rsid w:val="001D71EB"/>
    <w:rsid w:val="001E0E4C"/>
    <w:rsid w:val="001E11E3"/>
    <w:rsid w:val="001E1450"/>
    <w:rsid w:val="001E4441"/>
    <w:rsid w:val="001E6BE2"/>
    <w:rsid w:val="001E7BCA"/>
    <w:rsid w:val="001F065C"/>
    <w:rsid w:val="001F2307"/>
    <w:rsid w:val="001F5A26"/>
    <w:rsid w:val="001F7283"/>
    <w:rsid w:val="00200836"/>
    <w:rsid w:val="00202046"/>
    <w:rsid w:val="00204A56"/>
    <w:rsid w:val="00205033"/>
    <w:rsid w:val="002070B3"/>
    <w:rsid w:val="002101EB"/>
    <w:rsid w:val="00211080"/>
    <w:rsid w:val="00211170"/>
    <w:rsid w:val="00213F1B"/>
    <w:rsid w:val="002155E2"/>
    <w:rsid w:val="00217F5C"/>
    <w:rsid w:val="002209C7"/>
    <w:rsid w:val="00221026"/>
    <w:rsid w:val="0022468F"/>
    <w:rsid w:val="002276CD"/>
    <w:rsid w:val="002302C7"/>
    <w:rsid w:val="00233907"/>
    <w:rsid w:val="00233923"/>
    <w:rsid w:val="0023401F"/>
    <w:rsid w:val="002356C4"/>
    <w:rsid w:val="002359E2"/>
    <w:rsid w:val="00236D39"/>
    <w:rsid w:val="00237546"/>
    <w:rsid w:val="002446FB"/>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6716"/>
    <w:rsid w:val="00281036"/>
    <w:rsid w:val="002812BB"/>
    <w:rsid w:val="00281A50"/>
    <w:rsid w:val="00281B5A"/>
    <w:rsid w:val="00283469"/>
    <w:rsid w:val="002870DA"/>
    <w:rsid w:val="00287957"/>
    <w:rsid w:val="002903A4"/>
    <w:rsid w:val="00291DA0"/>
    <w:rsid w:val="0029240F"/>
    <w:rsid w:val="002952B4"/>
    <w:rsid w:val="00295EF2"/>
    <w:rsid w:val="0029603E"/>
    <w:rsid w:val="00296E2A"/>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DF6"/>
    <w:rsid w:val="002B6FF3"/>
    <w:rsid w:val="002C194C"/>
    <w:rsid w:val="002C19AF"/>
    <w:rsid w:val="002C21B3"/>
    <w:rsid w:val="002C631C"/>
    <w:rsid w:val="002C6952"/>
    <w:rsid w:val="002D07E5"/>
    <w:rsid w:val="002D0E65"/>
    <w:rsid w:val="002D1D46"/>
    <w:rsid w:val="002D2C8F"/>
    <w:rsid w:val="002D386E"/>
    <w:rsid w:val="002D3A79"/>
    <w:rsid w:val="002D4F54"/>
    <w:rsid w:val="002D5C0F"/>
    <w:rsid w:val="002D6E5B"/>
    <w:rsid w:val="002D7EC9"/>
    <w:rsid w:val="002E0D6F"/>
    <w:rsid w:val="002E15FC"/>
    <w:rsid w:val="002E17C5"/>
    <w:rsid w:val="002E17CE"/>
    <w:rsid w:val="002E3190"/>
    <w:rsid w:val="002E4A30"/>
    <w:rsid w:val="002E4D44"/>
    <w:rsid w:val="002E5DD0"/>
    <w:rsid w:val="002E69DC"/>
    <w:rsid w:val="002F1C91"/>
    <w:rsid w:val="002F31DD"/>
    <w:rsid w:val="002F382E"/>
    <w:rsid w:val="002F4AD6"/>
    <w:rsid w:val="002F5C14"/>
    <w:rsid w:val="003020AB"/>
    <w:rsid w:val="00302429"/>
    <w:rsid w:val="00302593"/>
    <w:rsid w:val="00304EA0"/>
    <w:rsid w:val="0030544B"/>
    <w:rsid w:val="00306809"/>
    <w:rsid w:val="00307FA5"/>
    <w:rsid w:val="00307FB9"/>
    <w:rsid w:val="00311BD6"/>
    <w:rsid w:val="00311D39"/>
    <w:rsid w:val="00312324"/>
    <w:rsid w:val="003124C9"/>
    <w:rsid w:val="00312904"/>
    <w:rsid w:val="00313AEF"/>
    <w:rsid w:val="0031527F"/>
    <w:rsid w:val="00316762"/>
    <w:rsid w:val="00316D8D"/>
    <w:rsid w:val="00322B0D"/>
    <w:rsid w:val="0032357C"/>
    <w:rsid w:val="00324A29"/>
    <w:rsid w:val="0032538A"/>
    <w:rsid w:val="00327561"/>
    <w:rsid w:val="00327A92"/>
    <w:rsid w:val="003304C0"/>
    <w:rsid w:val="003306D2"/>
    <w:rsid w:val="0033167B"/>
    <w:rsid w:val="003316D5"/>
    <w:rsid w:val="003329CB"/>
    <w:rsid w:val="00333A95"/>
    <w:rsid w:val="0033439B"/>
    <w:rsid w:val="00335DAD"/>
    <w:rsid w:val="00336E33"/>
    <w:rsid w:val="00337256"/>
    <w:rsid w:val="00345984"/>
    <w:rsid w:val="00350900"/>
    <w:rsid w:val="00350B6D"/>
    <w:rsid w:val="00350C9F"/>
    <w:rsid w:val="003519CF"/>
    <w:rsid w:val="00351B3E"/>
    <w:rsid w:val="00352D05"/>
    <w:rsid w:val="00352DD3"/>
    <w:rsid w:val="00353480"/>
    <w:rsid w:val="003537D8"/>
    <w:rsid w:val="00354617"/>
    <w:rsid w:val="00354C18"/>
    <w:rsid w:val="0035707E"/>
    <w:rsid w:val="00357220"/>
    <w:rsid w:val="0036016D"/>
    <w:rsid w:val="00360C2A"/>
    <w:rsid w:val="00362021"/>
    <w:rsid w:val="00362815"/>
    <w:rsid w:val="00362863"/>
    <w:rsid w:val="003629DF"/>
    <w:rsid w:val="00366330"/>
    <w:rsid w:val="003678F1"/>
    <w:rsid w:val="00367F46"/>
    <w:rsid w:val="00372536"/>
    <w:rsid w:val="00372BFF"/>
    <w:rsid w:val="00374388"/>
    <w:rsid w:val="0037631B"/>
    <w:rsid w:val="00377518"/>
    <w:rsid w:val="0038056A"/>
    <w:rsid w:val="00381E6A"/>
    <w:rsid w:val="00382260"/>
    <w:rsid w:val="00383353"/>
    <w:rsid w:val="0038431C"/>
    <w:rsid w:val="003849FB"/>
    <w:rsid w:val="003856F8"/>
    <w:rsid w:val="003857FA"/>
    <w:rsid w:val="0038611D"/>
    <w:rsid w:val="00390983"/>
    <w:rsid w:val="00393071"/>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6103"/>
    <w:rsid w:val="003C0783"/>
    <w:rsid w:val="003C0A92"/>
    <w:rsid w:val="003C0FB1"/>
    <w:rsid w:val="003C33D5"/>
    <w:rsid w:val="003C657B"/>
    <w:rsid w:val="003D037D"/>
    <w:rsid w:val="003D18B0"/>
    <w:rsid w:val="003D4D75"/>
    <w:rsid w:val="003D5FE0"/>
    <w:rsid w:val="003D721F"/>
    <w:rsid w:val="003D7D39"/>
    <w:rsid w:val="003E1309"/>
    <w:rsid w:val="003E150F"/>
    <w:rsid w:val="003E1D6C"/>
    <w:rsid w:val="003E29BB"/>
    <w:rsid w:val="003E3AF9"/>
    <w:rsid w:val="003E3BCC"/>
    <w:rsid w:val="003E4285"/>
    <w:rsid w:val="003E501A"/>
    <w:rsid w:val="003E50AA"/>
    <w:rsid w:val="003E6D29"/>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7D74"/>
    <w:rsid w:val="0043065D"/>
    <w:rsid w:val="00430CFF"/>
    <w:rsid w:val="00432731"/>
    <w:rsid w:val="00434EA5"/>
    <w:rsid w:val="00435094"/>
    <w:rsid w:val="004350ED"/>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67DA8"/>
    <w:rsid w:val="0047081B"/>
    <w:rsid w:val="00471FF9"/>
    <w:rsid w:val="0047292A"/>
    <w:rsid w:val="004736C1"/>
    <w:rsid w:val="0047440F"/>
    <w:rsid w:val="0047463C"/>
    <w:rsid w:val="00475D17"/>
    <w:rsid w:val="0047712C"/>
    <w:rsid w:val="004774A8"/>
    <w:rsid w:val="004800E3"/>
    <w:rsid w:val="00483C37"/>
    <w:rsid w:val="00484BF9"/>
    <w:rsid w:val="00484C03"/>
    <w:rsid w:val="00486459"/>
    <w:rsid w:val="00491435"/>
    <w:rsid w:val="004978CF"/>
    <w:rsid w:val="00497979"/>
    <w:rsid w:val="004A2081"/>
    <w:rsid w:val="004A37C8"/>
    <w:rsid w:val="004A4139"/>
    <w:rsid w:val="004A4638"/>
    <w:rsid w:val="004A5B47"/>
    <w:rsid w:val="004A6351"/>
    <w:rsid w:val="004A6DAA"/>
    <w:rsid w:val="004B3423"/>
    <w:rsid w:val="004B4513"/>
    <w:rsid w:val="004B75C5"/>
    <w:rsid w:val="004C02C0"/>
    <w:rsid w:val="004C1E11"/>
    <w:rsid w:val="004C276D"/>
    <w:rsid w:val="004C6344"/>
    <w:rsid w:val="004C7309"/>
    <w:rsid w:val="004C7359"/>
    <w:rsid w:val="004D0281"/>
    <w:rsid w:val="004D03FF"/>
    <w:rsid w:val="004D0DEA"/>
    <w:rsid w:val="004D147C"/>
    <w:rsid w:val="004D231B"/>
    <w:rsid w:val="004D5AFF"/>
    <w:rsid w:val="004D5DB2"/>
    <w:rsid w:val="004E0469"/>
    <w:rsid w:val="004E2C2E"/>
    <w:rsid w:val="004E5FE2"/>
    <w:rsid w:val="004E63D3"/>
    <w:rsid w:val="004E6DA3"/>
    <w:rsid w:val="004E71D7"/>
    <w:rsid w:val="004F0780"/>
    <w:rsid w:val="004F0D6A"/>
    <w:rsid w:val="004F0FFF"/>
    <w:rsid w:val="004F1428"/>
    <w:rsid w:val="004F608C"/>
    <w:rsid w:val="004F7DC6"/>
    <w:rsid w:val="00504098"/>
    <w:rsid w:val="005040F2"/>
    <w:rsid w:val="0050684F"/>
    <w:rsid w:val="00506FE4"/>
    <w:rsid w:val="00507A73"/>
    <w:rsid w:val="005102A8"/>
    <w:rsid w:val="00511E92"/>
    <w:rsid w:val="00512F22"/>
    <w:rsid w:val="005137D5"/>
    <w:rsid w:val="0051657E"/>
    <w:rsid w:val="00516A09"/>
    <w:rsid w:val="00521951"/>
    <w:rsid w:val="00521D42"/>
    <w:rsid w:val="00530960"/>
    <w:rsid w:val="00530A4F"/>
    <w:rsid w:val="00531A7F"/>
    <w:rsid w:val="00533B49"/>
    <w:rsid w:val="005350C3"/>
    <w:rsid w:val="005357E3"/>
    <w:rsid w:val="005360EF"/>
    <w:rsid w:val="00536226"/>
    <w:rsid w:val="005378F5"/>
    <w:rsid w:val="00537B05"/>
    <w:rsid w:val="00540B0B"/>
    <w:rsid w:val="005419F3"/>
    <w:rsid w:val="00542FA9"/>
    <w:rsid w:val="005449F0"/>
    <w:rsid w:val="00547652"/>
    <w:rsid w:val="00552E3D"/>
    <w:rsid w:val="005539BD"/>
    <w:rsid w:val="00554123"/>
    <w:rsid w:val="0055448A"/>
    <w:rsid w:val="0055450F"/>
    <w:rsid w:val="00554517"/>
    <w:rsid w:val="005569A0"/>
    <w:rsid w:val="00560B17"/>
    <w:rsid w:val="00560B7C"/>
    <w:rsid w:val="005631AF"/>
    <w:rsid w:val="005642A3"/>
    <w:rsid w:val="00565636"/>
    <w:rsid w:val="0056616C"/>
    <w:rsid w:val="005661B7"/>
    <w:rsid w:val="00566B3B"/>
    <w:rsid w:val="0057007E"/>
    <w:rsid w:val="0057272E"/>
    <w:rsid w:val="005727B2"/>
    <w:rsid w:val="005738E4"/>
    <w:rsid w:val="00575937"/>
    <w:rsid w:val="00576054"/>
    <w:rsid w:val="00576AB4"/>
    <w:rsid w:val="005770E5"/>
    <w:rsid w:val="00577AA3"/>
    <w:rsid w:val="00580B33"/>
    <w:rsid w:val="00580DE8"/>
    <w:rsid w:val="00581157"/>
    <w:rsid w:val="00582028"/>
    <w:rsid w:val="00582B2C"/>
    <w:rsid w:val="00582D5A"/>
    <w:rsid w:val="00583216"/>
    <w:rsid w:val="005834F5"/>
    <w:rsid w:val="00584261"/>
    <w:rsid w:val="0058786B"/>
    <w:rsid w:val="00587952"/>
    <w:rsid w:val="00591162"/>
    <w:rsid w:val="00591EE7"/>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941"/>
    <w:rsid w:val="005E0835"/>
    <w:rsid w:val="005E1209"/>
    <w:rsid w:val="005F1836"/>
    <w:rsid w:val="005F2042"/>
    <w:rsid w:val="005F215F"/>
    <w:rsid w:val="005F45DA"/>
    <w:rsid w:val="005F5C2A"/>
    <w:rsid w:val="005F6904"/>
    <w:rsid w:val="0060020C"/>
    <w:rsid w:val="006014F6"/>
    <w:rsid w:val="00602A03"/>
    <w:rsid w:val="00604B57"/>
    <w:rsid w:val="00611DE6"/>
    <w:rsid w:val="006122B4"/>
    <w:rsid w:val="006134F0"/>
    <w:rsid w:val="00615455"/>
    <w:rsid w:val="00615CBF"/>
    <w:rsid w:val="00615F31"/>
    <w:rsid w:val="00615F3B"/>
    <w:rsid w:val="006208EE"/>
    <w:rsid w:val="006258FD"/>
    <w:rsid w:val="00626F28"/>
    <w:rsid w:val="006304E7"/>
    <w:rsid w:val="00630599"/>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1303"/>
    <w:rsid w:val="00663457"/>
    <w:rsid w:val="0066369E"/>
    <w:rsid w:val="0066403D"/>
    <w:rsid w:val="006652BE"/>
    <w:rsid w:val="006706C4"/>
    <w:rsid w:val="0067185E"/>
    <w:rsid w:val="00671FFF"/>
    <w:rsid w:val="00672BF0"/>
    <w:rsid w:val="00673EAF"/>
    <w:rsid w:val="00674D29"/>
    <w:rsid w:val="00675A84"/>
    <w:rsid w:val="00680131"/>
    <w:rsid w:val="006826DD"/>
    <w:rsid w:val="00684142"/>
    <w:rsid w:val="0068614B"/>
    <w:rsid w:val="00686CCE"/>
    <w:rsid w:val="00690434"/>
    <w:rsid w:val="006A1163"/>
    <w:rsid w:val="006A4146"/>
    <w:rsid w:val="006A5745"/>
    <w:rsid w:val="006A57F9"/>
    <w:rsid w:val="006A6C02"/>
    <w:rsid w:val="006A72B3"/>
    <w:rsid w:val="006A791E"/>
    <w:rsid w:val="006A7DE7"/>
    <w:rsid w:val="006A7EEF"/>
    <w:rsid w:val="006B1487"/>
    <w:rsid w:val="006B1D68"/>
    <w:rsid w:val="006B578F"/>
    <w:rsid w:val="006B5A1C"/>
    <w:rsid w:val="006B62C3"/>
    <w:rsid w:val="006B6FBB"/>
    <w:rsid w:val="006C54DB"/>
    <w:rsid w:val="006D0669"/>
    <w:rsid w:val="006D16BB"/>
    <w:rsid w:val="006D19FE"/>
    <w:rsid w:val="006D338D"/>
    <w:rsid w:val="006D637E"/>
    <w:rsid w:val="006D6E83"/>
    <w:rsid w:val="006E0729"/>
    <w:rsid w:val="006E1AF9"/>
    <w:rsid w:val="006E1EBF"/>
    <w:rsid w:val="006E583B"/>
    <w:rsid w:val="006E76EF"/>
    <w:rsid w:val="006F1B00"/>
    <w:rsid w:val="006F2A0D"/>
    <w:rsid w:val="006F2CA7"/>
    <w:rsid w:val="006F2CAA"/>
    <w:rsid w:val="006F5B36"/>
    <w:rsid w:val="006F793C"/>
    <w:rsid w:val="00700CD6"/>
    <w:rsid w:val="007026BA"/>
    <w:rsid w:val="0070299E"/>
    <w:rsid w:val="00707046"/>
    <w:rsid w:val="0070769F"/>
    <w:rsid w:val="00712791"/>
    <w:rsid w:val="0071297F"/>
    <w:rsid w:val="00712EB5"/>
    <w:rsid w:val="00714BE8"/>
    <w:rsid w:val="00716074"/>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6BD8"/>
    <w:rsid w:val="00747331"/>
    <w:rsid w:val="00747F9A"/>
    <w:rsid w:val="007507ED"/>
    <w:rsid w:val="0075094F"/>
    <w:rsid w:val="00752B04"/>
    <w:rsid w:val="00753FFF"/>
    <w:rsid w:val="0075549B"/>
    <w:rsid w:val="00756A8F"/>
    <w:rsid w:val="00760693"/>
    <w:rsid w:val="00761094"/>
    <w:rsid w:val="00761F26"/>
    <w:rsid w:val="00763616"/>
    <w:rsid w:val="0076717B"/>
    <w:rsid w:val="007701BA"/>
    <w:rsid w:val="0077273B"/>
    <w:rsid w:val="00773786"/>
    <w:rsid w:val="00773B11"/>
    <w:rsid w:val="00774328"/>
    <w:rsid w:val="00774412"/>
    <w:rsid w:val="00774C81"/>
    <w:rsid w:val="00774D58"/>
    <w:rsid w:val="00775391"/>
    <w:rsid w:val="007757AE"/>
    <w:rsid w:val="007766B9"/>
    <w:rsid w:val="007769B7"/>
    <w:rsid w:val="0077792D"/>
    <w:rsid w:val="00777D0B"/>
    <w:rsid w:val="0078119F"/>
    <w:rsid w:val="0078226E"/>
    <w:rsid w:val="00787A89"/>
    <w:rsid w:val="00790007"/>
    <w:rsid w:val="00791163"/>
    <w:rsid w:val="0079203B"/>
    <w:rsid w:val="00792561"/>
    <w:rsid w:val="00793E3A"/>
    <w:rsid w:val="00794572"/>
    <w:rsid w:val="007969A7"/>
    <w:rsid w:val="00797602"/>
    <w:rsid w:val="007A2D90"/>
    <w:rsid w:val="007A4377"/>
    <w:rsid w:val="007A600F"/>
    <w:rsid w:val="007A7239"/>
    <w:rsid w:val="007A7411"/>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76AC"/>
    <w:rsid w:val="007E0562"/>
    <w:rsid w:val="007E1861"/>
    <w:rsid w:val="007E23E7"/>
    <w:rsid w:val="007E6114"/>
    <w:rsid w:val="007F15E9"/>
    <w:rsid w:val="007F4450"/>
    <w:rsid w:val="007F5493"/>
    <w:rsid w:val="007F66D3"/>
    <w:rsid w:val="007F791F"/>
    <w:rsid w:val="0080012B"/>
    <w:rsid w:val="008005A8"/>
    <w:rsid w:val="0080157A"/>
    <w:rsid w:val="00801944"/>
    <w:rsid w:val="0080266E"/>
    <w:rsid w:val="008050EF"/>
    <w:rsid w:val="00806086"/>
    <w:rsid w:val="00806648"/>
    <w:rsid w:val="0081159D"/>
    <w:rsid w:val="008144FC"/>
    <w:rsid w:val="008154BC"/>
    <w:rsid w:val="00815BA5"/>
    <w:rsid w:val="008226B2"/>
    <w:rsid w:val="00824B3D"/>
    <w:rsid w:val="00826875"/>
    <w:rsid w:val="00830798"/>
    <w:rsid w:val="00831CBD"/>
    <w:rsid w:val="00832DF3"/>
    <w:rsid w:val="00834C7D"/>
    <w:rsid w:val="00835146"/>
    <w:rsid w:val="00840D6A"/>
    <w:rsid w:val="00841FE5"/>
    <w:rsid w:val="00842F12"/>
    <w:rsid w:val="00843E6A"/>
    <w:rsid w:val="00844615"/>
    <w:rsid w:val="008502D8"/>
    <w:rsid w:val="00855A8F"/>
    <w:rsid w:val="00861D56"/>
    <w:rsid w:val="00862624"/>
    <w:rsid w:val="00862F60"/>
    <w:rsid w:val="00863FF2"/>
    <w:rsid w:val="0086501E"/>
    <w:rsid w:val="00866EB5"/>
    <w:rsid w:val="0086732F"/>
    <w:rsid w:val="00871E20"/>
    <w:rsid w:val="008731F4"/>
    <w:rsid w:val="00873367"/>
    <w:rsid w:val="00874505"/>
    <w:rsid w:val="00880E8B"/>
    <w:rsid w:val="0088158C"/>
    <w:rsid w:val="00883E90"/>
    <w:rsid w:val="008844AA"/>
    <w:rsid w:val="00885FEA"/>
    <w:rsid w:val="00886672"/>
    <w:rsid w:val="00887013"/>
    <w:rsid w:val="008912E7"/>
    <w:rsid w:val="008915D1"/>
    <w:rsid w:val="00895AA0"/>
    <w:rsid w:val="00896282"/>
    <w:rsid w:val="00896E6E"/>
    <w:rsid w:val="00897A72"/>
    <w:rsid w:val="00897D78"/>
    <w:rsid w:val="008A1922"/>
    <w:rsid w:val="008A1BC7"/>
    <w:rsid w:val="008A2EED"/>
    <w:rsid w:val="008A4586"/>
    <w:rsid w:val="008A55AF"/>
    <w:rsid w:val="008A57AE"/>
    <w:rsid w:val="008A728B"/>
    <w:rsid w:val="008B00B2"/>
    <w:rsid w:val="008B302B"/>
    <w:rsid w:val="008B5610"/>
    <w:rsid w:val="008B5649"/>
    <w:rsid w:val="008C12AE"/>
    <w:rsid w:val="008C2C1E"/>
    <w:rsid w:val="008C31DC"/>
    <w:rsid w:val="008C563B"/>
    <w:rsid w:val="008C7BFC"/>
    <w:rsid w:val="008D1930"/>
    <w:rsid w:val="008D3666"/>
    <w:rsid w:val="008D3A03"/>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51B5"/>
    <w:rsid w:val="008F6A7F"/>
    <w:rsid w:val="008F6B08"/>
    <w:rsid w:val="00900973"/>
    <w:rsid w:val="009016C0"/>
    <w:rsid w:val="00903C1A"/>
    <w:rsid w:val="009050FD"/>
    <w:rsid w:val="00905E32"/>
    <w:rsid w:val="009063F4"/>
    <w:rsid w:val="0091367D"/>
    <w:rsid w:val="009141A7"/>
    <w:rsid w:val="00914647"/>
    <w:rsid w:val="00915E5E"/>
    <w:rsid w:val="009167C9"/>
    <w:rsid w:val="00921CD1"/>
    <w:rsid w:val="00922270"/>
    <w:rsid w:val="00922A4E"/>
    <w:rsid w:val="00922D4F"/>
    <w:rsid w:val="009237A9"/>
    <w:rsid w:val="00926651"/>
    <w:rsid w:val="00931917"/>
    <w:rsid w:val="00931BCC"/>
    <w:rsid w:val="00931E75"/>
    <w:rsid w:val="009322D1"/>
    <w:rsid w:val="009344E7"/>
    <w:rsid w:val="009359A4"/>
    <w:rsid w:val="00935A37"/>
    <w:rsid w:val="00936EA7"/>
    <w:rsid w:val="0093749C"/>
    <w:rsid w:val="00937ADA"/>
    <w:rsid w:val="009436C4"/>
    <w:rsid w:val="009444A3"/>
    <w:rsid w:val="009454A8"/>
    <w:rsid w:val="00945DBB"/>
    <w:rsid w:val="00946E54"/>
    <w:rsid w:val="00947BB9"/>
    <w:rsid w:val="00950C92"/>
    <w:rsid w:val="00952365"/>
    <w:rsid w:val="009559C3"/>
    <w:rsid w:val="00957717"/>
    <w:rsid w:val="00957821"/>
    <w:rsid w:val="009640F1"/>
    <w:rsid w:val="00964218"/>
    <w:rsid w:val="00964689"/>
    <w:rsid w:val="00970B58"/>
    <w:rsid w:val="00970D05"/>
    <w:rsid w:val="009720CB"/>
    <w:rsid w:val="00975EB4"/>
    <w:rsid w:val="00976F14"/>
    <w:rsid w:val="00977F67"/>
    <w:rsid w:val="009814E2"/>
    <w:rsid w:val="00981B8E"/>
    <w:rsid w:val="00982A26"/>
    <w:rsid w:val="009845D2"/>
    <w:rsid w:val="00985E50"/>
    <w:rsid w:val="00987AD0"/>
    <w:rsid w:val="00987BA7"/>
    <w:rsid w:val="00991C29"/>
    <w:rsid w:val="00994668"/>
    <w:rsid w:val="009952E8"/>
    <w:rsid w:val="00995B4A"/>
    <w:rsid w:val="00995F2D"/>
    <w:rsid w:val="009A1CBB"/>
    <w:rsid w:val="009A6174"/>
    <w:rsid w:val="009B090F"/>
    <w:rsid w:val="009B2134"/>
    <w:rsid w:val="009B33C2"/>
    <w:rsid w:val="009B6D7A"/>
    <w:rsid w:val="009B796E"/>
    <w:rsid w:val="009C3B22"/>
    <w:rsid w:val="009C3F7C"/>
    <w:rsid w:val="009C5691"/>
    <w:rsid w:val="009C5885"/>
    <w:rsid w:val="009C590F"/>
    <w:rsid w:val="009C6298"/>
    <w:rsid w:val="009C788D"/>
    <w:rsid w:val="009D0D1C"/>
    <w:rsid w:val="009D19D9"/>
    <w:rsid w:val="009D1B7E"/>
    <w:rsid w:val="009D454D"/>
    <w:rsid w:val="009D578E"/>
    <w:rsid w:val="009D61DC"/>
    <w:rsid w:val="009D66EB"/>
    <w:rsid w:val="009E0305"/>
    <w:rsid w:val="009E1CEF"/>
    <w:rsid w:val="009E5306"/>
    <w:rsid w:val="009E542B"/>
    <w:rsid w:val="009E55E4"/>
    <w:rsid w:val="009F06BC"/>
    <w:rsid w:val="009F2458"/>
    <w:rsid w:val="009F3DB9"/>
    <w:rsid w:val="009F4B31"/>
    <w:rsid w:val="009F59FF"/>
    <w:rsid w:val="00A0185A"/>
    <w:rsid w:val="00A03F9E"/>
    <w:rsid w:val="00A0559E"/>
    <w:rsid w:val="00A05E06"/>
    <w:rsid w:val="00A07894"/>
    <w:rsid w:val="00A10877"/>
    <w:rsid w:val="00A12343"/>
    <w:rsid w:val="00A128D3"/>
    <w:rsid w:val="00A13ABE"/>
    <w:rsid w:val="00A13D59"/>
    <w:rsid w:val="00A14AFC"/>
    <w:rsid w:val="00A156D8"/>
    <w:rsid w:val="00A15C0B"/>
    <w:rsid w:val="00A178C9"/>
    <w:rsid w:val="00A17E44"/>
    <w:rsid w:val="00A20620"/>
    <w:rsid w:val="00A20D1E"/>
    <w:rsid w:val="00A21179"/>
    <w:rsid w:val="00A225F5"/>
    <w:rsid w:val="00A2333E"/>
    <w:rsid w:val="00A24A82"/>
    <w:rsid w:val="00A24ADA"/>
    <w:rsid w:val="00A25D6F"/>
    <w:rsid w:val="00A33BAE"/>
    <w:rsid w:val="00A34641"/>
    <w:rsid w:val="00A35580"/>
    <w:rsid w:val="00A35BA7"/>
    <w:rsid w:val="00A37B53"/>
    <w:rsid w:val="00A412D6"/>
    <w:rsid w:val="00A41E44"/>
    <w:rsid w:val="00A41EA3"/>
    <w:rsid w:val="00A42753"/>
    <w:rsid w:val="00A46E72"/>
    <w:rsid w:val="00A528FF"/>
    <w:rsid w:val="00A538C1"/>
    <w:rsid w:val="00A53A73"/>
    <w:rsid w:val="00A55BE6"/>
    <w:rsid w:val="00A55CF0"/>
    <w:rsid w:val="00A56879"/>
    <w:rsid w:val="00A57B6A"/>
    <w:rsid w:val="00A60976"/>
    <w:rsid w:val="00A61086"/>
    <w:rsid w:val="00A62976"/>
    <w:rsid w:val="00A63670"/>
    <w:rsid w:val="00A63B38"/>
    <w:rsid w:val="00A717D8"/>
    <w:rsid w:val="00A72346"/>
    <w:rsid w:val="00A726A9"/>
    <w:rsid w:val="00A729C8"/>
    <w:rsid w:val="00A73C69"/>
    <w:rsid w:val="00A74358"/>
    <w:rsid w:val="00A75D5F"/>
    <w:rsid w:val="00A76652"/>
    <w:rsid w:val="00A7667A"/>
    <w:rsid w:val="00A76DAC"/>
    <w:rsid w:val="00A77168"/>
    <w:rsid w:val="00A775A9"/>
    <w:rsid w:val="00A80095"/>
    <w:rsid w:val="00A80FD5"/>
    <w:rsid w:val="00A82C70"/>
    <w:rsid w:val="00A8331F"/>
    <w:rsid w:val="00A83603"/>
    <w:rsid w:val="00A842F6"/>
    <w:rsid w:val="00A84E40"/>
    <w:rsid w:val="00A851CD"/>
    <w:rsid w:val="00A86DB5"/>
    <w:rsid w:val="00A87793"/>
    <w:rsid w:val="00A90D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66CA"/>
    <w:rsid w:val="00AC372D"/>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66D"/>
    <w:rsid w:val="00AE497E"/>
    <w:rsid w:val="00AE515F"/>
    <w:rsid w:val="00AE67FB"/>
    <w:rsid w:val="00AF0381"/>
    <w:rsid w:val="00AF21FA"/>
    <w:rsid w:val="00AF262D"/>
    <w:rsid w:val="00AF3473"/>
    <w:rsid w:val="00AF50DC"/>
    <w:rsid w:val="00AF57AE"/>
    <w:rsid w:val="00AF639E"/>
    <w:rsid w:val="00AF6468"/>
    <w:rsid w:val="00AF7576"/>
    <w:rsid w:val="00B0132D"/>
    <w:rsid w:val="00B017AC"/>
    <w:rsid w:val="00B04E20"/>
    <w:rsid w:val="00B05987"/>
    <w:rsid w:val="00B0646E"/>
    <w:rsid w:val="00B06721"/>
    <w:rsid w:val="00B067C2"/>
    <w:rsid w:val="00B06CC3"/>
    <w:rsid w:val="00B071F1"/>
    <w:rsid w:val="00B1224E"/>
    <w:rsid w:val="00B136F4"/>
    <w:rsid w:val="00B15D37"/>
    <w:rsid w:val="00B16078"/>
    <w:rsid w:val="00B16E1E"/>
    <w:rsid w:val="00B17489"/>
    <w:rsid w:val="00B17D96"/>
    <w:rsid w:val="00B213CD"/>
    <w:rsid w:val="00B24263"/>
    <w:rsid w:val="00B242B5"/>
    <w:rsid w:val="00B27DA4"/>
    <w:rsid w:val="00B313DE"/>
    <w:rsid w:val="00B31A02"/>
    <w:rsid w:val="00B31D8C"/>
    <w:rsid w:val="00B32000"/>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805B9"/>
    <w:rsid w:val="00B813CE"/>
    <w:rsid w:val="00B836B5"/>
    <w:rsid w:val="00B84E31"/>
    <w:rsid w:val="00B865B5"/>
    <w:rsid w:val="00B87793"/>
    <w:rsid w:val="00B90984"/>
    <w:rsid w:val="00B92F72"/>
    <w:rsid w:val="00B9326F"/>
    <w:rsid w:val="00B94069"/>
    <w:rsid w:val="00B955FA"/>
    <w:rsid w:val="00BA0F02"/>
    <w:rsid w:val="00BA2230"/>
    <w:rsid w:val="00BA2E58"/>
    <w:rsid w:val="00BA5F7A"/>
    <w:rsid w:val="00BA6648"/>
    <w:rsid w:val="00BA666C"/>
    <w:rsid w:val="00BB6815"/>
    <w:rsid w:val="00BC1A24"/>
    <w:rsid w:val="00BC2A47"/>
    <w:rsid w:val="00BC2CE9"/>
    <w:rsid w:val="00BC5565"/>
    <w:rsid w:val="00BC746D"/>
    <w:rsid w:val="00BC7D79"/>
    <w:rsid w:val="00BC7D8C"/>
    <w:rsid w:val="00BD0F7A"/>
    <w:rsid w:val="00BD2194"/>
    <w:rsid w:val="00BD23F7"/>
    <w:rsid w:val="00BD3179"/>
    <w:rsid w:val="00BD3781"/>
    <w:rsid w:val="00BD3FE9"/>
    <w:rsid w:val="00BD54B5"/>
    <w:rsid w:val="00BD7724"/>
    <w:rsid w:val="00BE0F21"/>
    <w:rsid w:val="00BE0F67"/>
    <w:rsid w:val="00BE2FE6"/>
    <w:rsid w:val="00BE5A68"/>
    <w:rsid w:val="00BE62FE"/>
    <w:rsid w:val="00BE6C37"/>
    <w:rsid w:val="00BE6D49"/>
    <w:rsid w:val="00BE7381"/>
    <w:rsid w:val="00BE7845"/>
    <w:rsid w:val="00BF0915"/>
    <w:rsid w:val="00BF11E2"/>
    <w:rsid w:val="00BF19A8"/>
    <w:rsid w:val="00BF3CA4"/>
    <w:rsid w:val="00BF7DCA"/>
    <w:rsid w:val="00C07FA7"/>
    <w:rsid w:val="00C103D0"/>
    <w:rsid w:val="00C13948"/>
    <w:rsid w:val="00C13D5F"/>
    <w:rsid w:val="00C14BEC"/>
    <w:rsid w:val="00C177AB"/>
    <w:rsid w:val="00C202D5"/>
    <w:rsid w:val="00C20727"/>
    <w:rsid w:val="00C239A0"/>
    <w:rsid w:val="00C26604"/>
    <w:rsid w:val="00C26708"/>
    <w:rsid w:val="00C3049A"/>
    <w:rsid w:val="00C314D2"/>
    <w:rsid w:val="00C34467"/>
    <w:rsid w:val="00C35A95"/>
    <w:rsid w:val="00C362D7"/>
    <w:rsid w:val="00C36A4B"/>
    <w:rsid w:val="00C36FBF"/>
    <w:rsid w:val="00C43344"/>
    <w:rsid w:val="00C443D9"/>
    <w:rsid w:val="00C4539C"/>
    <w:rsid w:val="00C47ED7"/>
    <w:rsid w:val="00C5049F"/>
    <w:rsid w:val="00C52EED"/>
    <w:rsid w:val="00C54464"/>
    <w:rsid w:val="00C547FF"/>
    <w:rsid w:val="00C54C04"/>
    <w:rsid w:val="00C56555"/>
    <w:rsid w:val="00C5751F"/>
    <w:rsid w:val="00C602D2"/>
    <w:rsid w:val="00C60459"/>
    <w:rsid w:val="00C60B76"/>
    <w:rsid w:val="00C62B92"/>
    <w:rsid w:val="00C63F68"/>
    <w:rsid w:val="00C65218"/>
    <w:rsid w:val="00C6644D"/>
    <w:rsid w:val="00C677B6"/>
    <w:rsid w:val="00C7074F"/>
    <w:rsid w:val="00C7084D"/>
    <w:rsid w:val="00C72617"/>
    <w:rsid w:val="00C736A9"/>
    <w:rsid w:val="00C77E8E"/>
    <w:rsid w:val="00C81633"/>
    <w:rsid w:val="00C82D2D"/>
    <w:rsid w:val="00C84357"/>
    <w:rsid w:val="00C84D2A"/>
    <w:rsid w:val="00C85DA2"/>
    <w:rsid w:val="00C85E2C"/>
    <w:rsid w:val="00C861E5"/>
    <w:rsid w:val="00C873F6"/>
    <w:rsid w:val="00C87C1A"/>
    <w:rsid w:val="00C87FC2"/>
    <w:rsid w:val="00C91FE6"/>
    <w:rsid w:val="00C92E69"/>
    <w:rsid w:val="00C93403"/>
    <w:rsid w:val="00C94DBB"/>
    <w:rsid w:val="00C95336"/>
    <w:rsid w:val="00C9533E"/>
    <w:rsid w:val="00CA12A7"/>
    <w:rsid w:val="00CA2CDD"/>
    <w:rsid w:val="00CA38BF"/>
    <w:rsid w:val="00CA5984"/>
    <w:rsid w:val="00CA6BBE"/>
    <w:rsid w:val="00CA76B7"/>
    <w:rsid w:val="00CB04FD"/>
    <w:rsid w:val="00CB132A"/>
    <w:rsid w:val="00CB1700"/>
    <w:rsid w:val="00CB1708"/>
    <w:rsid w:val="00CB196A"/>
    <w:rsid w:val="00CB2B5E"/>
    <w:rsid w:val="00CB3A36"/>
    <w:rsid w:val="00CB723C"/>
    <w:rsid w:val="00CC0F65"/>
    <w:rsid w:val="00CC3FA0"/>
    <w:rsid w:val="00CC5B06"/>
    <w:rsid w:val="00CC6E8E"/>
    <w:rsid w:val="00CC7CD3"/>
    <w:rsid w:val="00CC7D2D"/>
    <w:rsid w:val="00CD30DA"/>
    <w:rsid w:val="00CD32FD"/>
    <w:rsid w:val="00CD6307"/>
    <w:rsid w:val="00CD6A40"/>
    <w:rsid w:val="00CD75C3"/>
    <w:rsid w:val="00CE3DBE"/>
    <w:rsid w:val="00CE6188"/>
    <w:rsid w:val="00CE6DD1"/>
    <w:rsid w:val="00CF00FC"/>
    <w:rsid w:val="00CF3947"/>
    <w:rsid w:val="00CF422E"/>
    <w:rsid w:val="00CF4562"/>
    <w:rsid w:val="00D01E0B"/>
    <w:rsid w:val="00D031F0"/>
    <w:rsid w:val="00D04319"/>
    <w:rsid w:val="00D07597"/>
    <w:rsid w:val="00D07676"/>
    <w:rsid w:val="00D1186E"/>
    <w:rsid w:val="00D12083"/>
    <w:rsid w:val="00D129CF"/>
    <w:rsid w:val="00D12C69"/>
    <w:rsid w:val="00D1373A"/>
    <w:rsid w:val="00D207DE"/>
    <w:rsid w:val="00D20E51"/>
    <w:rsid w:val="00D21379"/>
    <w:rsid w:val="00D21D17"/>
    <w:rsid w:val="00D23D94"/>
    <w:rsid w:val="00D26300"/>
    <w:rsid w:val="00D304E6"/>
    <w:rsid w:val="00D3094D"/>
    <w:rsid w:val="00D310EE"/>
    <w:rsid w:val="00D312DE"/>
    <w:rsid w:val="00D33AD5"/>
    <w:rsid w:val="00D33B61"/>
    <w:rsid w:val="00D34384"/>
    <w:rsid w:val="00D34E22"/>
    <w:rsid w:val="00D36A5B"/>
    <w:rsid w:val="00D37BF3"/>
    <w:rsid w:val="00D404EF"/>
    <w:rsid w:val="00D40DD3"/>
    <w:rsid w:val="00D41F27"/>
    <w:rsid w:val="00D43CB3"/>
    <w:rsid w:val="00D43DE4"/>
    <w:rsid w:val="00D44469"/>
    <w:rsid w:val="00D467B3"/>
    <w:rsid w:val="00D5135F"/>
    <w:rsid w:val="00D5518D"/>
    <w:rsid w:val="00D55C67"/>
    <w:rsid w:val="00D67F13"/>
    <w:rsid w:val="00D72757"/>
    <w:rsid w:val="00D72A1E"/>
    <w:rsid w:val="00D73AAD"/>
    <w:rsid w:val="00D75697"/>
    <w:rsid w:val="00D762F3"/>
    <w:rsid w:val="00D76E29"/>
    <w:rsid w:val="00D8058D"/>
    <w:rsid w:val="00D81967"/>
    <w:rsid w:val="00D82C6E"/>
    <w:rsid w:val="00D83124"/>
    <w:rsid w:val="00D84785"/>
    <w:rsid w:val="00D851B6"/>
    <w:rsid w:val="00D8734B"/>
    <w:rsid w:val="00D87B80"/>
    <w:rsid w:val="00D92325"/>
    <w:rsid w:val="00D93CE1"/>
    <w:rsid w:val="00D940BB"/>
    <w:rsid w:val="00D94755"/>
    <w:rsid w:val="00D95A85"/>
    <w:rsid w:val="00D96190"/>
    <w:rsid w:val="00D96C8F"/>
    <w:rsid w:val="00D96FD5"/>
    <w:rsid w:val="00D979F3"/>
    <w:rsid w:val="00DA202A"/>
    <w:rsid w:val="00DA2D68"/>
    <w:rsid w:val="00DA482B"/>
    <w:rsid w:val="00DA739A"/>
    <w:rsid w:val="00DA7E09"/>
    <w:rsid w:val="00DB06EF"/>
    <w:rsid w:val="00DB2F71"/>
    <w:rsid w:val="00DB4251"/>
    <w:rsid w:val="00DB43E0"/>
    <w:rsid w:val="00DB4A5A"/>
    <w:rsid w:val="00DB5A86"/>
    <w:rsid w:val="00DB6409"/>
    <w:rsid w:val="00DC0F79"/>
    <w:rsid w:val="00DC1A03"/>
    <w:rsid w:val="00DC48E6"/>
    <w:rsid w:val="00DC4CD8"/>
    <w:rsid w:val="00DC51E6"/>
    <w:rsid w:val="00DC5CDD"/>
    <w:rsid w:val="00DC6678"/>
    <w:rsid w:val="00DC6F59"/>
    <w:rsid w:val="00DD03A2"/>
    <w:rsid w:val="00DD29D7"/>
    <w:rsid w:val="00DD37EE"/>
    <w:rsid w:val="00DD3E0B"/>
    <w:rsid w:val="00DD728E"/>
    <w:rsid w:val="00DE07B9"/>
    <w:rsid w:val="00DE148E"/>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33142"/>
    <w:rsid w:val="00E3641C"/>
    <w:rsid w:val="00E3666D"/>
    <w:rsid w:val="00E36706"/>
    <w:rsid w:val="00E36EA8"/>
    <w:rsid w:val="00E408BD"/>
    <w:rsid w:val="00E411A3"/>
    <w:rsid w:val="00E42C71"/>
    <w:rsid w:val="00E43E17"/>
    <w:rsid w:val="00E5034A"/>
    <w:rsid w:val="00E51752"/>
    <w:rsid w:val="00E51A2B"/>
    <w:rsid w:val="00E51BDF"/>
    <w:rsid w:val="00E52C7F"/>
    <w:rsid w:val="00E55B1F"/>
    <w:rsid w:val="00E57012"/>
    <w:rsid w:val="00E5786B"/>
    <w:rsid w:val="00E605E0"/>
    <w:rsid w:val="00E62C32"/>
    <w:rsid w:val="00E62E33"/>
    <w:rsid w:val="00E63448"/>
    <w:rsid w:val="00E64ABB"/>
    <w:rsid w:val="00E652D5"/>
    <w:rsid w:val="00E6559D"/>
    <w:rsid w:val="00E66850"/>
    <w:rsid w:val="00E72368"/>
    <w:rsid w:val="00E72550"/>
    <w:rsid w:val="00E73EAF"/>
    <w:rsid w:val="00E75FEC"/>
    <w:rsid w:val="00E76C0F"/>
    <w:rsid w:val="00E821F6"/>
    <w:rsid w:val="00E82710"/>
    <w:rsid w:val="00E8672F"/>
    <w:rsid w:val="00E90FC1"/>
    <w:rsid w:val="00E913B5"/>
    <w:rsid w:val="00E91856"/>
    <w:rsid w:val="00E92D5F"/>
    <w:rsid w:val="00E935B8"/>
    <w:rsid w:val="00E9419B"/>
    <w:rsid w:val="00E943F5"/>
    <w:rsid w:val="00E95570"/>
    <w:rsid w:val="00E9771A"/>
    <w:rsid w:val="00EA110C"/>
    <w:rsid w:val="00EA134E"/>
    <w:rsid w:val="00EA1A41"/>
    <w:rsid w:val="00EA5045"/>
    <w:rsid w:val="00EA7211"/>
    <w:rsid w:val="00EA75FD"/>
    <w:rsid w:val="00EB42ED"/>
    <w:rsid w:val="00EB46C8"/>
    <w:rsid w:val="00EB4911"/>
    <w:rsid w:val="00EB64C2"/>
    <w:rsid w:val="00EB6E41"/>
    <w:rsid w:val="00EB7494"/>
    <w:rsid w:val="00EB7D2F"/>
    <w:rsid w:val="00EC09B2"/>
    <w:rsid w:val="00EC0FC7"/>
    <w:rsid w:val="00EC3026"/>
    <w:rsid w:val="00EC68C7"/>
    <w:rsid w:val="00EC6997"/>
    <w:rsid w:val="00EC7311"/>
    <w:rsid w:val="00EC75A1"/>
    <w:rsid w:val="00EC7A41"/>
    <w:rsid w:val="00EC7FE6"/>
    <w:rsid w:val="00ED2193"/>
    <w:rsid w:val="00ED258C"/>
    <w:rsid w:val="00ED4575"/>
    <w:rsid w:val="00ED4894"/>
    <w:rsid w:val="00ED5AE4"/>
    <w:rsid w:val="00ED7E6E"/>
    <w:rsid w:val="00EE08EF"/>
    <w:rsid w:val="00EE5D74"/>
    <w:rsid w:val="00EE6AFD"/>
    <w:rsid w:val="00EE708A"/>
    <w:rsid w:val="00EE75D6"/>
    <w:rsid w:val="00EF6470"/>
    <w:rsid w:val="00EF70A6"/>
    <w:rsid w:val="00F01949"/>
    <w:rsid w:val="00F04392"/>
    <w:rsid w:val="00F078E5"/>
    <w:rsid w:val="00F07A14"/>
    <w:rsid w:val="00F1064C"/>
    <w:rsid w:val="00F13A4B"/>
    <w:rsid w:val="00F14951"/>
    <w:rsid w:val="00F15FD8"/>
    <w:rsid w:val="00F2058B"/>
    <w:rsid w:val="00F20B88"/>
    <w:rsid w:val="00F24124"/>
    <w:rsid w:val="00F24946"/>
    <w:rsid w:val="00F249FA"/>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703B3"/>
    <w:rsid w:val="00F71206"/>
    <w:rsid w:val="00F74178"/>
    <w:rsid w:val="00F74C41"/>
    <w:rsid w:val="00F75A84"/>
    <w:rsid w:val="00F80955"/>
    <w:rsid w:val="00F82FA5"/>
    <w:rsid w:val="00F85027"/>
    <w:rsid w:val="00F9227D"/>
    <w:rsid w:val="00F92557"/>
    <w:rsid w:val="00F9625C"/>
    <w:rsid w:val="00F965AB"/>
    <w:rsid w:val="00F978C7"/>
    <w:rsid w:val="00FA4C36"/>
    <w:rsid w:val="00FA5352"/>
    <w:rsid w:val="00FA56AC"/>
    <w:rsid w:val="00FA5DED"/>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2F11"/>
    <w:rsid w:val="00FD6977"/>
    <w:rsid w:val="00FE0032"/>
    <w:rsid w:val="00FE0851"/>
    <w:rsid w:val="00FE1F84"/>
    <w:rsid w:val="00FE3C41"/>
    <w:rsid w:val="00FE625C"/>
    <w:rsid w:val="00FE66FD"/>
    <w:rsid w:val="00FF0688"/>
    <w:rsid w:val="00FF3551"/>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15:docId w15:val="{5D9ED0D2-1193-4805-8874-549BEC72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6EEF4F08-67CD-4DAC-913D-F140B37C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4981</Words>
  <Characters>27401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cbarajas</cp:lastModifiedBy>
  <cp:revision>22</cp:revision>
  <cp:lastPrinted>2017-10-27T01:55:00Z</cp:lastPrinted>
  <dcterms:created xsi:type="dcterms:W3CDTF">2017-10-19T16:59:00Z</dcterms:created>
  <dcterms:modified xsi:type="dcterms:W3CDTF">2017-10-27T01:56:00Z</dcterms:modified>
</cp:coreProperties>
</file>