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9B3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 xml:space="preserve">H. CONSEJO GENERAL </w:t>
      </w:r>
      <w:proofErr w:type="gramStart"/>
      <w:r w:rsidRPr="0032460C">
        <w:rPr>
          <w:rFonts w:ascii="AvantGarde Bk BT" w:hAnsi="AvantGarde Bk BT" w:cs="Arial"/>
          <w:bCs/>
          <w:spacing w:val="-3"/>
          <w:sz w:val="22"/>
          <w:szCs w:val="22"/>
          <w:lang w:val="pt-BR"/>
        </w:rPr>
        <w:t>UNIVERSITARIO</w:t>
      </w:r>
      <w:proofErr w:type="gramEnd"/>
    </w:p>
    <w:p w14:paraId="41AD4FF0"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30E07950" w14:textId="77777777" w:rsidR="0032460C"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32460C" w:rsidRDefault="00E001DF" w:rsidP="0032460C">
      <w:pPr>
        <w:tabs>
          <w:tab w:val="left" w:pos="0"/>
        </w:tabs>
        <w:suppressAutoHyphens/>
        <w:jc w:val="both"/>
        <w:rPr>
          <w:rFonts w:ascii="AvantGarde Bk BT" w:hAnsi="AvantGarde Bk BT" w:cs="Arial"/>
          <w:bCs/>
          <w:spacing w:val="-3"/>
          <w:sz w:val="22"/>
          <w:szCs w:val="22"/>
          <w:lang w:val="pt-BR"/>
        </w:rPr>
      </w:pPr>
    </w:p>
    <w:p w14:paraId="2E9AC4B6" w14:textId="4B9E7258" w:rsidR="0032460C" w:rsidRPr="00952F2A" w:rsidRDefault="001F7585" w:rsidP="0032460C">
      <w:pPr>
        <w:pStyle w:val="Piedepgina"/>
        <w:autoSpaceDE w:val="0"/>
        <w:autoSpaceDN w:val="0"/>
        <w:adjustRightInd w:val="0"/>
        <w:jc w:val="both"/>
        <w:rPr>
          <w:rFonts w:ascii="AvantGarde Bk BT" w:hAnsi="AvantGarde Bk BT" w:cs="Arial"/>
          <w:color w:val="000000" w:themeColor="text1"/>
          <w:sz w:val="22"/>
          <w:szCs w:val="22"/>
        </w:rPr>
      </w:pPr>
      <w:r w:rsidRPr="00AA6FAA">
        <w:rPr>
          <w:rFonts w:ascii="AvantGarde Bk BT" w:hAnsi="AvantGarde Bk BT" w:cs="Arial"/>
          <w:color w:val="000000" w:themeColor="text1"/>
          <w:sz w:val="22"/>
          <w:szCs w:val="22"/>
        </w:rPr>
        <w:t>A esta Comisi</w:t>
      </w:r>
      <w:r w:rsidR="000C5D8E" w:rsidRPr="00AA6FAA">
        <w:rPr>
          <w:rFonts w:ascii="AvantGarde Bk BT" w:hAnsi="AvantGarde Bk BT" w:cs="Arial"/>
          <w:color w:val="000000" w:themeColor="text1"/>
          <w:sz w:val="22"/>
          <w:szCs w:val="22"/>
        </w:rPr>
        <w:t>ó</w:t>
      </w:r>
      <w:r w:rsidRPr="00AA6FAA">
        <w:rPr>
          <w:rFonts w:ascii="AvantGarde Bk BT" w:hAnsi="AvantGarde Bk BT" w:cs="Arial"/>
          <w:color w:val="000000" w:themeColor="text1"/>
          <w:sz w:val="22"/>
          <w:szCs w:val="22"/>
        </w:rPr>
        <w:t xml:space="preserve">n Permanente </w:t>
      </w:r>
      <w:r w:rsidR="000C5D8E" w:rsidRPr="00AA6FAA">
        <w:rPr>
          <w:rFonts w:ascii="AvantGarde Bk BT" w:hAnsi="AvantGarde Bk BT" w:cs="Arial"/>
          <w:color w:val="000000" w:themeColor="text1"/>
          <w:sz w:val="22"/>
          <w:szCs w:val="22"/>
        </w:rPr>
        <w:t>d</w:t>
      </w:r>
      <w:r w:rsidRPr="00AA6FAA">
        <w:rPr>
          <w:rFonts w:ascii="AvantGarde Bk BT" w:hAnsi="AvantGarde Bk BT" w:cs="Arial"/>
          <w:color w:val="000000" w:themeColor="text1"/>
          <w:sz w:val="22"/>
          <w:szCs w:val="22"/>
        </w:rPr>
        <w:t xml:space="preserve">e Educación ha sido turnado </w:t>
      </w:r>
      <w:r w:rsidR="000C5D8E" w:rsidRPr="00AA6FAA">
        <w:rPr>
          <w:rFonts w:ascii="AvantGarde Bk BT" w:hAnsi="AvantGarde Bk BT" w:cs="Arial"/>
          <w:color w:val="000000" w:themeColor="text1"/>
          <w:sz w:val="22"/>
          <w:szCs w:val="22"/>
        </w:rPr>
        <w:t>e</w:t>
      </w:r>
      <w:r w:rsidRPr="00AA6FAA">
        <w:rPr>
          <w:rFonts w:ascii="AvantGarde Bk BT" w:hAnsi="AvantGarde Bk BT" w:cs="Arial"/>
          <w:color w:val="000000" w:themeColor="text1"/>
          <w:sz w:val="22"/>
          <w:szCs w:val="22"/>
        </w:rPr>
        <w:t>l dict</w:t>
      </w:r>
      <w:r w:rsidR="000C5D8E" w:rsidRPr="00AA6FAA">
        <w:rPr>
          <w:rFonts w:ascii="AvantGarde Bk BT" w:hAnsi="AvantGarde Bk BT" w:cs="Arial"/>
          <w:color w:val="000000" w:themeColor="text1"/>
          <w:sz w:val="22"/>
          <w:szCs w:val="22"/>
        </w:rPr>
        <w:t>a</w:t>
      </w:r>
      <w:r w:rsidR="00952F2A" w:rsidRPr="00AA6FAA">
        <w:rPr>
          <w:rFonts w:ascii="AvantGarde Bk BT" w:hAnsi="AvantGarde Bk BT" w:cs="Arial"/>
          <w:color w:val="000000" w:themeColor="text1"/>
          <w:sz w:val="22"/>
          <w:szCs w:val="22"/>
        </w:rPr>
        <w:t>men</w:t>
      </w:r>
      <w:r w:rsidR="00794FAD" w:rsidRPr="00AA6FAA">
        <w:rPr>
          <w:rFonts w:ascii="AvantGarde Bk BT" w:hAnsi="AvantGarde Bk BT" w:cs="Arial"/>
          <w:color w:val="000000" w:themeColor="text1"/>
          <w:sz w:val="22"/>
          <w:szCs w:val="22"/>
        </w:rPr>
        <w:t xml:space="preserve"> 003</w:t>
      </w:r>
      <w:r w:rsidR="00047BCA" w:rsidRPr="00AA6FAA">
        <w:rPr>
          <w:rFonts w:ascii="AvantGarde Bk BT" w:hAnsi="AvantGarde Bk BT" w:cs="Arial"/>
          <w:color w:val="000000" w:themeColor="text1"/>
          <w:sz w:val="22"/>
          <w:szCs w:val="22"/>
        </w:rPr>
        <w:t xml:space="preserve">, de fecha </w:t>
      </w:r>
      <w:r w:rsidR="00DF63AF" w:rsidRPr="00AA6FAA">
        <w:rPr>
          <w:rFonts w:ascii="AvantGarde Bk BT" w:hAnsi="AvantGarde Bk BT" w:cs="Arial"/>
          <w:color w:val="000000" w:themeColor="text1"/>
          <w:sz w:val="22"/>
          <w:szCs w:val="22"/>
        </w:rPr>
        <w:t>09 de junio</w:t>
      </w:r>
      <w:r w:rsidR="00952F2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de 201</w:t>
      </w:r>
      <w:r w:rsidR="00DF63AF" w:rsidRPr="00AA6FAA">
        <w:rPr>
          <w:rFonts w:ascii="AvantGarde Bk BT" w:hAnsi="AvantGarde Bk BT" w:cs="Arial"/>
          <w:color w:val="000000" w:themeColor="text1"/>
          <w:sz w:val="22"/>
          <w:szCs w:val="22"/>
        </w:rPr>
        <w:t>6</w:t>
      </w:r>
      <w:r w:rsidR="00E001DF">
        <w:rPr>
          <w:rFonts w:ascii="AvantGarde Bk BT" w:hAnsi="AvantGarde Bk BT" w:cs="Arial"/>
          <w:color w:val="000000" w:themeColor="text1"/>
          <w:sz w:val="22"/>
          <w:szCs w:val="22"/>
        </w:rPr>
        <w:t xml:space="preserve">, en donde el </w:t>
      </w:r>
      <w:r w:rsidRPr="00AA6FAA">
        <w:rPr>
          <w:rFonts w:ascii="AvantGarde Bk BT" w:hAnsi="AvantGarde Bk BT" w:cs="Arial"/>
          <w:color w:val="000000" w:themeColor="text1"/>
          <w:sz w:val="22"/>
          <w:szCs w:val="22"/>
        </w:rPr>
        <w:t xml:space="preserve">Consejo del </w:t>
      </w:r>
      <w:r w:rsidR="00137467" w:rsidRPr="00AA6FAA">
        <w:rPr>
          <w:rFonts w:ascii="AvantGarde Bk BT" w:hAnsi="AvantGarde Bk BT" w:cs="Arial"/>
          <w:color w:val="000000" w:themeColor="text1"/>
          <w:sz w:val="22"/>
          <w:szCs w:val="22"/>
        </w:rPr>
        <w:t>C</w:t>
      </w:r>
      <w:r w:rsidR="001F2C6F" w:rsidRPr="00AA6FAA">
        <w:rPr>
          <w:rFonts w:ascii="AvantGarde Bk BT" w:hAnsi="AvantGarde Bk BT" w:cs="Arial"/>
          <w:color w:val="000000" w:themeColor="text1"/>
          <w:sz w:val="22"/>
          <w:szCs w:val="22"/>
        </w:rPr>
        <w:t>entro Universitario de Arte, Arquitectura y Diseño</w:t>
      </w:r>
      <w:r w:rsidR="00047BC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propone</w:t>
      </w:r>
      <w:r w:rsidR="000C5D8E" w:rsidRPr="00AA6FAA">
        <w:rPr>
          <w:rFonts w:ascii="AvantGarde Bk BT" w:hAnsi="AvantGarde Bk BT" w:cs="Arial"/>
          <w:color w:val="000000" w:themeColor="text1"/>
          <w:sz w:val="22"/>
          <w:szCs w:val="22"/>
        </w:rPr>
        <w:t xml:space="preserve"> la</w:t>
      </w:r>
      <w:r w:rsidRPr="00AA6FAA">
        <w:rPr>
          <w:rFonts w:ascii="AvantGarde Bk BT" w:hAnsi="AvantGarde Bk BT" w:cs="Arial"/>
          <w:color w:val="000000" w:themeColor="text1"/>
          <w:sz w:val="22"/>
          <w:szCs w:val="22"/>
        </w:rPr>
        <w:t xml:space="preserve"> </w:t>
      </w:r>
      <w:r w:rsidR="000C5D8E" w:rsidRPr="00AA6FAA">
        <w:rPr>
          <w:rFonts w:ascii="AvantGarde Bk BT" w:hAnsi="AvantGarde Bk BT" w:cs="Arial"/>
          <w:color w:val="000000" w:themeColor="text1"/>
          <w:sz w:val="22"/>
          <w:szCs w:val="22"/>
        </w:rPr>
        <w:t>modificación</w:t>
      </w:r>
      <w:r w:rsidRPr="00AA6FAA">
        <w:rPr>
          <w:rFonts w:ascii="AvantGarde Bk BT" w:hAnsi="AvantGarde Bk BT" w:cs="Arial"/>
          <w:color w:val="000000" w:themeColor="text1"/>
          <w:sz w:val="22"/>
          <w:szCs w:val="22"/>
        </w:rPr>
        <w:t xml:space="preserve"> </w:t>
      </w:r>
      <w:r w:rsidR="001F2C6F" w:rsidRPr="00AA6FAA">
        <w:rPr>
          <w:rFonts w:ascii="AvantGarde Bk BT" w:hAnsi="AvantGarde Bk BT" w:cs="Arial"/>
          <w:color w:val="000000" w:themeColor="text1"/>
          <w:sz w:val="22"/>
          <w:szCs w:val="22"/>
          <w:lang w:val="es-ES_tradnl"/>
        </w:rPr>
        <w:t xml:space="preserve">del programa académico del </w:t>
      </w:r>
      <w:r w:rsidR="001F2C6F" w:rsidRPr="00AA6FAA">
        <w:rPr>
          <w:rFonts w:ascii="AvantGarde Bk BT" w:hAnsi="AvantGarde Bk BT" w:cs="Arial"/>
          <w:b/>
          <w:color w:val="000000" w:themeColor="text1"/>
          <w:sz w:val="22"/>
          <w:szCs w:val="22"/>
          <w:lang w:val="es-ES_tradnl"/>
        </w:rPr>
        <w:t>Doctorado en Ciudad,</w:t>
      </w:r>
      <w:r w:rsidR="001F2C6F" w:rsidRPr="00AA6FAA">
        <w:rPr>
          <w:rFonts w:ascii="AvantGarde Bk BT" w:hAnsi="AvantGarde Bk BT" w:cs="Arial"/>
          <w:color w:val="000000" w:themeColor="text1"/>
          <w:sz w:val="22"/>
          <w:szCs w:val="22"/>
          <w:lang w:val="es-ES_tradnl"/>
        </w:rPr>
        <w:t xml:space="preserve"> </w:t>
      </w:r>
      <w:r w:rsidR="001F2C6F" w:rsidRPr="00AA6FAA">
        <w:rPr>
          <w:rFonts w:ascii="AvantGarde Bk BT" w:hAnsi="AvantGarde Bk BT" w:cs="Arial"/>
          <w:b/>
          <w:color w:val="000000" w:themeColor="text1"/>
          <w:sz w:val="22"/>
          <w:szCs w:val="22"/>
          <w:lang w:val="es-ES_tradnl"/>
        </w:rPr>
        <w:t>Territorio y Sustentabilidad,</w:t>
      </w:r>
      <w:r w:rsidR="000F260E">
        <w:rPr>
          <w:rFonts w:ascii="AvantGarde Bk BT" w:hAnsi="AvantGarde Bk BT" w:cs="Arial"/>
          <w:color w:val="000000" w:themeColor="text1"/>
          <w:sz w:val="22"/>
          <w:szCs w:val="22"/>
          <w:lang w:val="es-ES_tradnl"/>
        </w:rPr>
        <w:t xml:space="preserve"> </w:t>
      </w:r>
      <w:r w:rsidRPr="00AA6FAA">
        <w:rPr>
          <w:rFonts w:ascii="AvantGarde Bk BT" w:hAnsi="AvantGarde Bk BT" w:cs="Arial"/>
          <w:color w:val="000000" w:themeColor="text1"/>
          <w:sz w:val="22"/>
          <w:szCs w:val="22"/>
        </w:rPr>
        <w:t>y</w:t>
      </w:r>
    </w:p>
    <w:p w14:paraId="02793B02" w14:textId="77777777" w:rsidR="002355D6" w:rsidRPr="00E001DF" w:rsidRDefault="002355D6" w:rsidP="00E001DF">
      <w:pPr>
        <w:pStyle w:val="Piedepgina"/>
        <w:autoSpaceDE w:val="0"/>
        <w:autoSpaceDN w:val="0"/>
        <w:adjustRightInd w:val="0"/>
        <w:jc w:val="both"/>
        <w:rPr>
          <w:rFonts w:ascii="AvantGarde Bk BT" w:hAnsi="AvantGarde Bk BT"/>
          <w:sz w:val="22"/>
          <w:szCs w:val="22"/>
          <w:lang w:val="pt-BR"/>
        </w:rPr>
      </w:pPr>
    </w:p>
    <w:p w14:paraId="7FD97ABD" w14:textId="77777777" w:rsidR="0032460C" w:rsidRPr="0032460C" w:rsidRDefault="0032460C" w:rsidP="0032460C">
      <w:pPr>
        <w:pStyle w:val="Ttulo1"/>
        <w:jc w:val="center"/>
        <w:rPr>
          <w:rFonts w:ascii="AvantGarde Bk BT" w:hAnsi="AvantGarde Bk BT" w:cs="Arial"/>
          <w:b w:val="0"/>
          <w:sz w:val="22"/>
          <w:szCs w:val="22"/>
          <w:lang w:val="pt-BR"/>
        </w:rPr>
      </w:pPr>
      <w:r w:rsidRPr="0032460C">
        <w:rPr>
          <w:rFonts w:ascii="AvantGarde Bk BT" w:hAnsi="AvantGarde Bk BT" w:cs="Arial"/>
          <w:b w:val="0"/>
          <w:sz w:val="22"/>
          <w:szCs w:val="22"/>
          <w:lang w:val="pt-BR"/>
        </w:rPr>
        <w:t>R e s u l t a n d o:</w:t>
      </w:r>
    </w:p>
    <w:p w14:paraId="55469BA6" w14:textId="77777777" w:rsidR="0032460C" w:rsidRPr="0032460C" w:rsidRDefault="0032460C" w:rsidP="0032460C">
      <w:pPr>
        <w:pStyle w:val="Piedepgina"/>
        <w:autoSpaceDE w:val="0"/>
        <w:autoSpaceDN w:val="0"/>
        <w:adjustRightInd w:val="0"/>
        <w:jc w:val="both"/>
        <w:rPr>
          <w:rFonts w:ascii="AvantGarde Bk BT" w:hAnsi="AvantGarde Bk BT"/>
          <w:sz w:val="22"/>
          <w:szCs w:val="22"/>
          <w:lang w:val="pt-BR"/>
        </w:rPr>
      </w:pPr>
    </w:p>
    <w:p w14:paraId="10CE0AF2" w14:textId="231ABD80" w:rsidR="004727FF" w:rsidRPr="00F31151" w:rsidRDefault="004727FF"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F31151">
        <w:rPr>
          <w:rFonts w:ascii="AvantGarde Bk BT" w:hAnsi="AvantGarde Bk BT"/>
          <w:sz w:val="22"/>
          <w:szCs w:val="22"/>
          <w:lang w:val="es-ES_tradnl"/>
        </w:rPr>
        <w:t xml:space="preserve">Que el </w:t>
      </w:r>
      <w:r w:rsidR="00E001DF">
        <w:rPr>
          <w:rFonts w:ascii="AvantGarde Bk BT" w:hAnsi="AvantGarde Bk BT"/>
          <w:sz w:val="22"/>
          <w:szCs w:val="22"/>
          <w:lang w:val="es-ES_tradnl"/>
        </w:rPr>
        <w:t xml:space="preserve">11 de mayo de 2001, el H. </w:t>
      </w:r>
      <w:r w:rsidRPr="00F31151">
        <w:rPr>
          <w:rFonts w:ascii="AvantGarde Bk BT" w:hAnsi="AvantGarde Bk BT"/>
          <w:sz w:val="22"/>
          <w:szCs w:val="22"/>
          <w:lang w:val="es-ES_tradnl"/>
        </w:rPr>
        <w:t xml:space="preserve">Consejo General Universitario </w:t>
      </w:r>
      <w:r w:rsidR="00E001DF">
        <w:rPr>
          <w:rFonts w:ascii="AvantGarde Bk BT" w:hAnsi="AvantGarde Bk BT"/>
          <w:sz w:val="22"/>
          <w:szCs w:val="22"/>
          <w:lang w:val="es-ES_tradnl"/>
        </w:rPr>
        <w:t xml:space="preserve">aprobó el </w:t>
      </w:r>
      <w:r>
        <w:rPr>
          <w:rFonts w:ascii="AvantGarde Bk BT" w:hAnsi="AvantGarde Bk BT"/>
          <w:sz w:val="22"/>
          <w:szCs w:val="22"/>
          <w:lang w:val="es-ES_tradnl"/>
        </w:rPr>
        <w:t>dictamen número I/2001/222</w:t>
      </w:r>
      <w:r w:rsidRPr="00F31151">
        <w:rPr>
          <w:rFonts w:ascii="AvantGarde Bk BT" w:hAnsi="AvantGarde Bk BT"/>
          <w:sz w:val="22"/>
          <w:szCs w:val="22"/>
          <w:lang w:val="es-ES_tradnl"/>
        </w:rPr>
        <w:t xml:space="preserve">, </w:t>
      </w:r>
      <w:r w:rsidR="00E001DF">
        <w:rPr>
          <w:rFonts w:ascii="AvantGarde Bk BT" w:hAnsi="AvantGarde Bk BT"/>
          <w:sz w:val="22"/>
          <w:szCs w:val="22"/>
          <w:lang w:val="es-ES_tradnl"/>
        </w:rPr>
        <w:t xml:space="preserve">en el que le propusieron la </w:t>
      </w:r>
      <w:r w:rsidRPr="00F31151">
        <w:rPr>
          <w:rFonts w:ascii="AvantGarde Bk BT" w:hAnsi="AvantGarde Bk BT"/>
          <w:sz w:val="22"/>
          <w:szCs w:val="22"/>
          <w:lang w:val="es-ES_tradnl"/>
        </w:rPr>
        <w:t xml:space="preserve">creación del </w:t>
      </w:r>
      <w:r>
        <w:rPr>
          <w:rFonts w:ascii="AvantGarde Bk BT" w:hAnsi="AvantGarde Bk BT"/>
          <w:sz w:val="22"/>
          <w:szCs w:val="22"/>
          <w:lang w:val="es-ES_tradnl"/>
        </w:rPr>
        <w:t>Doctorado en Ciudad, Territorio y Sustentabilidad,</w:t>
      </w:r>
      <w:r w:rsidR="0039541D" w:rsidRPr="0039541D">
        <w:rPr>
          <w:rFonts w:ascii="AvantGarde Bk BT" w:hAnsi="AvantGarde Bk BT"/>
          <w:sz w:val="22"/>
          <w:szCs w:val="22"/>
          <w:lang w:val="es-ES_tradnl"/>
        </w:rPr>
        <w:t xml:space="preserve"> </w:t>
      </w:r>
      <w:r w:rsidR="0039541D">
        <w:rPr>
          <w:rFonts w:ascii="AvantGarde Bk BT" w:hAnsi="AvantGarde Bk BT"/>
          <w:sz w:val="22"/>
          <w:szCs w:val="22"/>
          <w:lang w:val="es-ES_tradnl"/>
        </w:rPr>
        <w:t>adscrito al Departamento de Proyectos Urbanísticos de la División de Diseño y Proyectos del Centro Universitario de Arte, Arquitectura y Diseño,</w:t>
      </w:r>
      <w:r>
        <w:rPr>
          <w:rFonts w:ascii="AvantGarde Bk BT" w:hAnsi="AvantGarde Bk BT"/>
          <w:sz w:val="22"/>
          <w:szCs w:val="22"/>
          <w:lang w:val="es-ES_tradnl"/>
        </w:rPr>
        <w:t xml:space="preserve"> para operar bajo el sistemas de créditos, con la participación del Departamento de Estudios Ibéricos y Latinoamericanos del Centro Universitario de Ciencias Sociales y Humanidades, a partir del calendario escolar 2001”B”</w:t>
      </w:r>
      <w:r w:rsidRPr="00F31151">
        <w:rPr>
          <w:rFonts w:ascii="AvantGarde Bk BT" w:hAnsi="AvantGarde Bk BT"/>
          <w:sz w:val="22"/>
          <w:szCs w:val="22"/>
          <w:lang w:val="es-ES_tradnl"/>
        </w:rPr>
        <w:t xml:space="preserve">. </w:t>
      </w:r>
    </w:p>
    <w:p w14:paraId="4B869F02" w14:textId="77777777" w:rsidR="004727FF" w:rsidRPr="00F31151" w:rsidRDefault="004727FF" w:rsidP="004727FF">
      <w:pPr>
        <w:pStyle w:val="Prrafodelista1"/>
        <w:tabs>
          <w:tab w:val="num" w:pos="426"/>
        </w:tabs>
        <w:ind w:left="66"/>
        <w:rPr>
          <w:rFonts w:ascii="AvantGarde Bk BT" w:hAnsi="AvantGarde Bk BT"/>
          <w:b w:val="0"/>
          <w:caps w:val="0"/>
          <w:kern w:val="0"/>
          <w:sz w:val="22"/>
          <w:szCs w:val="22"/>
        </w:rPr>
      </w:pPr>
    </w:p>
    <w:p w14:paraId="068EF94E" w14:textId="5C6EBEA9" w:rsidR="004727FF" w:rsidRPr="000A1D49" w:rsidRDefault="004727FF"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A1D49">
        <w:rPr>
          <w:rFonts w:ascii="AvantGarde Bk BT" w:hAnsi="AvantGarde Bk BT"/>
          <w:sz w:val="22"/>
          <w:szCs w:val="22"/>
          <w:lang w:val="es-ES_tradnl"/>
        </w:rPr>
        <w:t xml:space="preserve">Que el </w:t>
      </w:r>
      <w:r w:rsidR="00E001DF" w:rsidRPr="000A1D49">
        <w:rPr>
          <w:rFonts w:ascii="AvantGarde Bk BT" w:hAnsi="AvantGarde Bk BT"/>
          <w:sz w:val="22"/>
          <w:szCs w:val="22"/>
          <w:lang w:val="es-ES_tradnl"/>
        </w:rPr>
        <w:t>10 de junio de 2004</w:t>
      </w:r>
      <w:r w:rsidR="00E001DF">
        <w:rPr>
          <w:rFonts w:ascii="AvantGarde Bk BT" w:hAnsi="AvantGarde Bk BT"/>
          <w:sz w:val="22"/>
          <w:szCs w:val="22"/>
          <w:lang w:val="es-ES_tradnl"/>
        </w:rPr>
        <w:t xml:space="preserve">, el </w:t>
      </w:r>
      <w:r w:rsidRPr="000A1D49">
        <w:rPr>
          <w:rFonts w:ascii="AvantGarde Bk BT" w:hAnsi="AvantGarde Bk BT"/>
          <w:sz w:val="22"/>
          <w:szCs w:val="22"/>
          <w:lang w:val="es-ES_tradnl"/>
        </w:rPr>
        <w:t>H. Consejo General Universitario</w:t>
      </w:r>
      <w:r w:rsidR="00E001DF">
        <w:rPr>
          <w:rFonts w:ascii="AvantGarde Bk BT" w:hAnsi="AvantGarde Bk BT"/>
          <w:sz w:val="22"/>
          <w:szCs w:val="22"/>
          <w:lang w:val="es-ES_tradnl"/>
        </w:rPr>
        <w:t xml:space="preserve"> aprobó </w:t>
      </w:r>
      <w:r w:rsidRPr="000A1D49">
        <w:rPr>
          <w:rFonts w:ascii="AvantGarde Bk BT" w:hAnsi="AvantGarde Bk BT"/>
          <w:sz w:val="22"/>
          <w:szCs w:val="22"/>
          <w:lang w:val="es-ES_tradnl"/>
        </w:rPr>
        <w:t xml:space="preserve">el dictamen No. I/2004/177, </w:t>
      </w:r>
      <w:r w:rsidR="00E001DF">
        <w:rPr>
          <w:rFonts w:ascii="AvantGarde Bk BT" w:hAnsi="AvantGarde Bk BT"/>
          <w:sz w:val="22"/>
          <w:szCs w:val="22"/>
          <w:lang w:val="es-ES_tradnl"/>
        </w:rPr>
        <w:t xml:space="preserve">relacionado con </w:t>
      </w:r>
      <w:r w:rsidRPr="000A1D49">
        <w:rPr>
          <w:rFonts w:ascii="AvantGarde Bk BT" w:hAnsi="AvantGarde Bk BT"/>
          <w:sz w:val="22"/>
          <w:szCs w:val="22"/>
          <w:lang w:val="es-ES_tradnl"/>
        </w:rPr>
        <w:t>la modificación del plan de estudios del Doctorado en Ciudad, Territorio y Sustentabilidad, la cual consistió en la corrección de las líneas de investigación, distribución de créditos y asignación de claves.</w:t>
      </w:r>
    </w:p>
    <w:p w14:paraId="35FED631" w14:textId="77777777" w:rsidR="004727FF" w:rsidRPr="000A1D49" w:rsidRDefault="004727FF" w:rsidP="004727FF">
      <w:pPr>
        <w:pStyle w:val="Prrafodelista"/>
        <w:ind w:left="0"/>
        <w:rPr>
          <w:rFonts w:ascii="AvantGarde Bk BT" w:hAnsi="AvantGarde Bk BT"/>
          <w:sz w:val="22"/>
          <w:szCs w:val="22"/>
          <w:lang w:val="es-ES_tradnl"/>
        </w:rPr>
      </w:pPr>
    </w:p>
    <w:p w14:paraId="0C6BD9C4" w14:textId="1351F576" w:rsidR="004727FF" w:rsidRDefault="004727FF"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A1D49">
        <w:rPr>
          <w:rFonts w:ascii="AvantGarde Bk BT" w:hAnsi="AvantGarde Bk BT"/>
          <w:sz w:val="22"/>
          <w:szCs w:val="22"/>
          <w:lang w:val="es-ES_tradnl"/>
        </w:rPr>
        <w:t xml:space="preserve">Que el </w:t>
      </w:r>
      <w:r w:rsidR="00E001DF" w:rsidRPr="000A1D49">
        <w:rPr>
          <w:rFonts w:ascii="AvantGarde Bk BT" w:hAnsi="AvantGarde Bk BT"/>
          <w:sz w:val="22"/>
          <w:szCs w:val="22"/>
          <w:lang w:val="es-ES_tradnl"/>
        </w:rPr>
        <w:t>3 de marzo de 2006,</w:t>
      </w:r>
      <w:r w:rsidR="00E001DF">
        <w:rPr>
          <w:rFonts w:ascii="AvantGarde Bk BT" w:hAnsi="AvantGarde Bk BT"/>
          <w:sz w:val="22"/>
          <w:szCs w:val="22"/>
          <w:lang w:val="es-ES_tradnl"/>
        </w:rPr>
        <w:t xml:space="preserve"> el </w:t>
      </w:r>
      <w:r w:rsidRPr="000A1D49">
        <w:rPr>
          <w:rFonts w:ascii="AvantGarde Bk BT" w:hAnsi="AvantGarde Bk BT"/>
          <w:sz w:val="22"/>
          <w:szCs w:val="22"/>
          <w:lang w:val="es-ES_tradnl"/>
        </w:rPr>
        <w:t>H. Consejo General Universitario</w:t>
      </w:r>
      <w:r w:rsidR="00E001DF">
        <w:rPr>
          <w:rFonts w:ascii="AvantGarde Bk BT" w:hAnsi="AvantGarde Bk BT"/>
          <w:sz w:val="22"/>
          <w:szCs w:val="22"/>
          <w:lang w:val="es-ES_tradnl"/>
        </w:rPr>
        <w:t xml:space="preserve"> aprobó </w:t>
      </w:r>
      <w:r w:rsidRPr="000A1D49">
        <w:rPr>
          <w:rFonts w:ascii="AvantGarde Bk BT" w:hAnsi="AvantGarde Bk BT"/>
          <w:sz w:val="22"/>
          <w:szCs w:val="22"/>
          <w:lang w:val="es-ES_tradnl"/>
        </w:rPr>
        <w:t xml:space="preserve">el dictamen No. I/2006/129, </w:t>
      </w:r>
      <w:r w:rsidR="00E001DF">
        <w:rPr>
          <w:rFonts w:ascii="AvantGarde Bk BT" w:hAnsi="AvantGarde Bk BT"/>
          <w:sz w:val="22"/>
          <w:szCs w:val="22"/>
          <w:lang w:val="es-ES_tradnl"/>
        </w:rPr>
        <w:t xml:space="preserve">relacionado con la </w:t>
      </w:r>
      <w:r w:rsidRPr="000A1D49">
        <w:rPr>
          <w:rFonts w:ascii="AvantGarde Bk BT" w:hAnsi="AvantGarde Bk BT"/>
          <w:sz w:val="22"/>
          <w:szCs w:val="22"/>
          <w:lang w:val="es-ES_tradnl"/>
        </w:rPr>
        <w:t>modificación del programa académico del Doctorado en Ciudad, Territorio y Sustentabilidad, a partir del calendario escolar 2006</w:t>
      </w:r>
      <w:r>
        <w:rPr>
          <w:rFonts w:ascii="AvantGarde Bk BT" w:hAnsi="AvantGarde Bk BT"/>
          <w:sz w:val="22"/>
          <w:szCs w:val="22"/>
          <w:lang w:val="es-ES_tradnl"/>
        </w:rPr>
        <w:t>” A</w:t>
      </w:r>
      <w:r w:rsidRPr="000A1D49">
        <w:rPr>
          <w:rFonts w:ascii="AvantGarde Bk BT" w:hAnsi="AvantGarde Bk BT"/>
          <w:sz w:val="22"/>
          <w:szCs w:val="22"/>
          <w:lang w:val="es-ES_tradnl"/>
        </w:rPr>
        <w:t>”, consistente en la modificación del plan de estudios de acuerdo a la nueva</w:t>
      </w:r>
      <w:r>
        <w:rPr>
          <w:rFonts w:ascii="AvantGarde Bk BT" w:hAnsi="AvantGarde Bk BT"/>
          <w:sz w:val="22"/>
          <w:szCs w:val="22"/>
          <w:lang w:val="es-ES_tradnl"/>
        </w:rPr>
        <w:t xml:space="preserve"> métrica.</w:t>
      </w:r>
    </w:p>
    <w:p w14:paraId="208DDE04" w14:textId="77777777" w:rsidR="004727FF" w:rsidRPr="00E001DF" w:rsidRDefault="004727FF" w:rsidP="00E001DF">
      <w:pPr>
        <w:rPr>
          <w:rFonts w:ascii="AvantGarde Bk BT" w:hAnsi="AvantGarde Bk BT"/>
          <w:sz w:val="22"/>
          <w:szCs w:val="22"/>
          <w:lang w:val="es-ES_tradnl"/>
        </w:rPr>
      </w:pPr>
    </w:p>
    <w:p w14:paraId="7D8B0090" w14:textId="4D3434C1" w:rsidR="00306FB1" w:rsidRDefault="004727FF" w:rsidP="00306FB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4727FF">
        <w:rPr>
          <w:rFonts w:ascii="AvantGarde Bk BT" w:hAnsi="AvantGarde Bk BT"/>
          <w:sz w:val="22"/>
          <w:szCs w:val="22"/>
          <w:lang w:val="es-ES_tradnl"/>
        </w:rPr>
        <w:t xml:space="preserve">Que el </w:t>
      </w:r>
      <w:r w:rsidR="00E001DF" w:rsidRPr="004727FF">
        <w:rPr>
          <w:rFonts w:ascii="AvantGarde Bk BT" w:hAnsi="AvantGarde Bk BT"/>
          <w:sz w:val="22"/>
          <w:szCs w:val="22"/>
          <w:lang w:val="es-ES_tradnl"/>
        </w:rPr>
        <w:t>10 de diciembre de 2012,</w:t>
      </w:r>
      <w:r w:rsidR="00E001DF">
        <w:rPr>
          <w:rFonts w:ascii="AvantGarde Bk BT" w:hAnsi="AvantGarde Bk BT"/>
          <w:sz w:val="22"/>
          <w:szCs w:val="22"/>
          <w:lang w:val="es-ES_tradnl"/>
        </w:rPr>
        <w:t xml:space="preserve"> el </w:t>
      </w:r>
      <w:r w:rsidRPr="004727FF">
        <w:rPr>
          <w:rFonts w:ascii="AvantGarde Bk BT" w:hAnsi="AvantGarde Bk BT"/>
          <w:sz w:val="22"/>
          <w:szCs w:val="22"/>
          <w:lang w:val="es-ES_tradnl"/>
        </w:rPr>
        <w:t xml:space="preserve">H. Consejo General Universitario, </w:t>
      </w:r>
      <w:r w:rsidR="00E001DF">
        <w:rPr>
          <w:rFonts w:ascii="AvantGarde Bk BT" w:hAnsi="AvantGarde Bk BT"/>
          <w:sz w:val="22"/>
          <w:szCs w:val="22"/>
          <w:lang w:val="es-ES_tradnl"/>
        </w:rPr>
        <w:t xml:space="preserve">aprobó el </w:t>
      </w:r>
      <w:r w:rsidRPr="004727FF">
        <w:rPr>
          <w:rFonts w:ascii="AvantGarde Bk BT" w:hAnsi="AvantGarde Bk BT"/>
          <w:sz w:val="22"/>
          <w:szCs w:val="22"/>
          <w:lang w:val="es-ES_tradnl"/>
        </w:rPr>
        <w:t xml:space="preserve">dictamen No. I/2012/350, </w:t>
      </w:r>
      <w:r w:rsidR="00E001DF">
        <w:rPr>
          <w:rFonts w:ascii="AvantGarde Bk BT" w:hAnsi="AvantGarde Bk BT"/>
          <w:sz w:val="22"/>
          <w:szCs w:val="22"/>
          <w:lang w:val="es-ES_tradnl"/>
        </w:rPr>
        <w:t xml:space="preserve">relacionado con </w:t>
      </w:r>
      <w:r w:rsidRPr="004727FF">
        <w:rPr>
          <w:rFonts w:ascii="AvantGarde Bk BT" w:hAnsi="AvantGarde Bk BT"/>
          <w:sz w:val="22"/>
          <w:szCs w:val="22"/>
          <w:lang w:val="es-ES_tradnl"/>
        </w:rPr>
        <w:t>la modificación del programa académico del Doctorado en Ciudad, Territorio y Sustentabilidad, a p</w:t>
      </w:r>
      <w:r w:rsidR="003165EA">
        <w:rPr>
          <w:rFonts w:ascii="AvantGarde Bk BT" w:hAnsi="AvantGarde Bk BT"/>
          <w:sz w:val="22"/>
          <w:szCs w:val="22"/>
          <w:lang w:val="es-ES_tradnl"/>
        </w:rPr>
        <w:t>artir del calendario escolar 2013</w:t>
      </w:r>
      <w:r w:rsidRPr="004727FF">
        <w:rPr>
          <w:rFonts w:ascii="AvantGarde Bk BT" w:hAnsi="AvantGarde Bk BT"/>
          <w:sz w:val="22"/>
          <w:szCs w:val="22"/>
          <w:lang w:val="es-ES_tradnl"/>
        </w:rPr>
        <w:t xml:space="preserve">” A”, consistente en la </w:t>
      </w:r>
      <w:r w:rsidRPr="004727FF">
        <w:rPr>
          <w:rFonts w:ascii="AvantGarde Bk BT" w:hAnsi="AvantGarde Bk BT"/>
          <w:sz w:val="22"/>
          <w:szCs w:val="18"/>
        </w:rPr>
        <w:t>actualización de</w:t>
      </w:r>
      <w:r w:rsidRPr="004727FF">
        <w:rPr>
          <w:rFonts w:ascii="AvantGarde Bk BT" w:hAnsi="AvantGarde Bk BT"/>
          <w:sz w:val="22"/>
          <w:szCs w:val="18"/>
          <w:lang w:val="es-MX"/>
        </w:rPr>
        <w:t xml:space="preserve"> </w:t>
      </w:r>
      <w:r w:rsidRPr="004727FF">
        <w:rPr>
          <w:rFonts w:ascii="AvantGarde Bk BT" w:hAnsi="AvantGarde Bk BT"/>
          <w:sz w:val="22"/>
          <w:szCs w:val="18"/>
        </w:rPr>
        <w:t>l</w:t>
      </w:r>
      <w:r w:rsidRPr="004727FF">
        <w:rPr>
          <w:rFonts w:ascii="AvantGarde Bk BT" w:hAnsi="AvantGarde Bk BT"/>
          <w:sz w:val="22"/>
          <w:szCs w:val="18"/>
          <w:lang w:val="es-MX"/>
        </w:rPr>
        <w:t>os</w:t>
      </w:r>
      <w:r w:rsidRPr="004727FF">
        <w:rPr>
          <w:rFonts w:ascii="AvantGarde Bk BT" w:hAnsi="AvantGarde Bk BT"/>
          <w:sz w:val="22"/>
          <w:szCs w:val="18"/>
        </w:rPr>
        <w:t xml:space="preserve"> perfil</w:t>
      </w:r>
      <w:r w:rsidRPr="004727FF">
        <w:rPr>
          <w:rFonts w:ascii="AvantGarde Bk BT" w:hAnsi="AvantGarde Bk BT"/>
          <w:sz w:val="22"/>
          <w:szCs w:val="18"/>
          <w:lang w:val="es-MX"/>
        </w:rPr>
        <w:t>es</w:t>
      </w:r>
      <w:r w:rsidRPr="004727FF">
        <w:rPr>
          <w:rFonts w:ascii="AvantGarde Bk BT" w:hAnsi="AvantGarde Bk BT"/>
          <w:sz w:val="22"/>
          <w:szCs w:val="18"/>
        </w:rPr>
        <w:t xml:space="preserve"> de ingreso y egreso;</w:t>
      </w:r>
      <w:r w:rsidRPr="004727FF">
        <w:rPr>
          <w:rFonts w:ascii="AvantGarde Bk BT" w:hAnsi="AvantGarde Bk BT"/>
          <w:sz w:val="22"/>
          <w:szCs w:val="18"/>
          <w:lang w:val="es-MX"/>
        </w:rPr>
        <w:t xml:space="preserve"> la</w:t>
      </w:r>
      <w:r w:rsidRPr="004727FF">
        <w:rPr>
          <w:rFonts w:ascii="AvantGarde Bk BT" w:hAnsi="AvantGarde Bk BT"/>
          <w:sz w:val="22"/>
          <w:szCs w:val="18"/>
        </w:rPr>
        <w:t xml:space="preserve"> modalidad de semiescolarizada a escolarizada;</w:t>
      </w:r>
      <w:r w:rsidRPr="004727FF">
        <w:rPr>
          <w:rFonts w:ascii="AvantGarde Bk BT" w:hAnsi="AvantGarde Bk BT"/>
          <w:sz w:val="22"/>
          <w:szCs w:val="18"/>
          <w:lang w:val="es-MX"/>
        </w:rPr>
        <w:t xml:space="preserve"> e</w:t>
      </w:r>
      <w:r w:rsidRPr="004727FF">
        <w:rPr>
          <w:rFonts w:ascii="AvantGarde Bk BT" w:hAnsi="AvantGarde Bk BT"/>
          <w:sz w:val="22"/>
          <w:szCs w:val="18"/>
        </w:rPr>
        <w:t>l número máximo y mínimo de alumnos a consideración de la Junta Académica; las LGAC; los requisitos de ingreso</w:t>
      </w:r>
      <w:r w:rsidRPr="004727FF">
        <w:rPr>
          <w:rFonts w:ascii="AvantGarde Bk BT" w:hAnsi="AvantGarde Bk BT"/>
          <w:sz w:val="22"/>
          <w:szCs w:val="18"/>
          <w:lang w:val="es-MX"/>
        </w:rPr>
        <w:t xml:space="preserve">, y la </w:t>
      </w:r>
      <w:r w:rsidRPr="004727FF">
        <w:rPr>
          <w:rFonts w:ascii="AvantGarde Bk BT" w:hAnsi="AvantGarde Bk BT"/>
          <w:sz w:val="22"/>
          <w:szCs w:val="18"/>
        </w:rPr>
        <w:t>duración del curso propedéutico</w:t>
      </w:r>
      <w:r w:rsidRPr="004727FF">
        <w:rPr>
          <w:rFonts w:ascii="AvantGarde Bk BT" w:hAnsi="AvantGarde Bk BT"/>
          <w:sz w:val="22"/>
          <w:szCs w:val="18"/>
          <w:lang w:val="es-MX"/>
        </w:rPr>
        <w:t>.</w:t>
      </w:r>
    </w:p>
    <w:p w14:paraId="58A18E98" w14:textId="1E04E642" w:rsidR="00F7126C" w:rsidRDefault="00F7126C">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3D023DA8" w14:textId="77777777" w:rsidR="00306FB1" w:rsidRPr="00E001DF" w:rsidRDefault="00306FB1" w:rsidP="00E001DF">
      <w:pPr>
        <w:rPr>
          <w:rFonts w:ascii="AvantGarde Bk BT" w:hAnsi="AvantGarde Bk BT"/>
          <w:sz w:val="22"/>
          <w:szCs w:val="22"/>
          <w:lang w:val="es-ES_tradnl"/>
        </w:rPr>
      </w:pPr>
    </w:p>
    <w:p w14:paraId="48E847D7" w14:textId="5F3EF434" w:rsidR="00306FB1" w:rsidRDefault="004E7062" w:rsidP="00306FB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BE0EFD">
        <w:rPr>
          <w:rFonts w:ascii="AvantGarde Bk BT" w:hAnsi="AvantGarde Bk BT"/>
          <w:sz w:val="22"/>
          <w:szCs w:val="22"/>
          <w:lang w:val="es-ES_tradnl"/>
        </w:rPr>
        <w:t xml:space="preserve">Que </w:t>
      </w:r>
      <w:r w:rsidR="00E001DF" w:rsidRPr="00BE0EFD">
        <w:rPr>
          <w:rFonts w:ascii="AvantGarde Bk BT" w:hAnsi="AvantGarde Bk BT"/>
          <w:sz w:val="22"/>
          <w:szCs w:val="22"/>
          <w:lang w:val="es-ES_tradnl"/>
        </w:rPr>
        <w:t xml:space="preserve">con motivo de la evaluación en el Padrón Nacional de Posgrados de Calidad (en adelante PNPC), </w:t>
      </w:r>
      <w:r w:rsidRPr="00BE0EFD">
        <w:rPr>
          <w:rFonts w:ascii="AvantGarde Bk BT" w:hAnsi="AvantGarde Bk BT"/>
          <w:sz w:val="22"/>
          <w:szCs w:val="22"/>
          <w:lang w:val="es-ES_tradnl"/>
        </w:rPr>
        <w:t xml:space="preserve">la Junta Académica </w:t>
      </w:r>
      <w:r w:rsidR="00306FB1" w:rsidRPr="00BE0EFD">
        <w:rPr>
          <w:rFonts w:ascii="AvantGarde Bk BT" w:hAnsi="AvantGarde Bk BT"/>
          <w:sz w:val="22"/>
          <w:szCs w:val="22"/>
          <w:lang w:val="es-ES_tradnl"/>
        </w:rPr>
        <w:t xml:space="preserve">del </w:t>
      </w:r>
      <w:r w:rsidR="00E001DF">
        <w:rPr>
          <w:rFonts w:ascii="AvantGarde Bk BT" w:hAnsi="AvantGarde Bk BT"/>
          <w:sz w:val="22"/>
          <w:szCs w:val="22"/>
          <w:lang w:val="es-ES_tradnl"/>
        </w:rPr>
        <w:t>D</w:t>
      </w:r>
      <w:r w:rsidR="00306FB1" w:rsidRPr="00BE0EFD">
        <w:rPr>
          <w:rFonts w:ascii="AvantGarde Bk BT" w:hAnsi="AvantGarde Bk BT"/>
          <w:sz w:val="22"/>
          <w:szCs w:val="22"/>
          <w:lang w:val="es-ES_tradnl"/>
        </w:rPr>
        <w:t>octorado</w:t>
      </w:r>
      <w:r w:rsidR="00E001DF">
        <w:rPr>
          <w:rFonts w:ascii="AvantGarde Bk BT" w:hAnsi="AvantGarde Bk BT"/>
          <w:sz w:val="22"/>
          <w:szCs w:val="22"/>
          <w:lang w:val="es-ES_tradnl"/>
        </w:rPr>
        <w:t xml:space="preserve"> realizó una revisión del p</w:t>
      </w:r>
      <w:r w:rsidR="00306FB1" w:rsidRPr="00BE0EFD">
        <w:rPr>
          <w:rFonts w:ascii="AvantGarde Bk BT" w:hAnsi="AvantGarde Bk BT"/>
          <w:sz w:val="22"/>
          <w:szCs w:val="22"/>
          <w:lang w:val="es-ES_tradnl"/>
        </w:rPr>
        <w:t>lan de estudios y</w:t>
      </w:r>
      <w:r w:rsidR="00BE0EFD" w:rsidRPr="00BE0EFD">
        <w:rPr>
          <w:rFonts w:ascii="AvantGarde Bk BT" w:hAnsi="AvantGarde Bk BT"/>
          <w:sz w:val="22"/>
          <w:szCs w:val="22"/>
          <w:lang w:val="es-ES_tradnl"/>
        </w:rPr>
        <w:t>,</w:t>
      </w:r>
      <w:r w:rsidR="00306FB1" w:rsidRPr="00BE0EFD">
        <w:rPr>
          <w:rFonts w:ascii="AvantGarde Bk BT" w:hAnsi="AvantGarde Bk BT"/>
          <w:sz w:val="22"/>
          <w:szCs w:val="22"/>
          <w:lang w:val="es-ES_tradnl"/>
        </w:rPr>
        <w:t xml:space="preserve"> en particular</w:t>
      </w:r>
      <w:r w:rsidR="00BE0EFD" w:rsidRPr="00BE0EFD">
        <w:rPr>
          <w:rFonts w:ascii="AvantGarde Bk BT" w:hAnsi="AvantGarde Bk BT"/>
          <w:sz w:val="22"/>
          <w:szCs w:val="22"/>
          <w:lang w:val="es-ES_tradnl"/>
        </w:rPr>
        <w:t>,</w:t>
      </w:r>
      <w:r w:rsidR="00306FB1" w:rsidRPr="00BE0EFD">
        <w:rPr>
          <w:rFonts w:ascii="AvantGarde Bk BT" w:hAnsi="AvantGarde Bk BT"/>
          <w:sz w:val="22"/>
          <w:szCs w:val="22"/>
          <w:lang w:val="es-ES_tradnl"/>
        </w:rPr>
        <w:t xml:space="preserve"> de la estructura curricular, utilizando como elementos de valoración las o</w:t>
      </w:r>
      <w:r w:rsidR="00BE0EFD" w:rsidRPr="00BE0EFD">
        <w:rPr>
          <w:rFonts w:ascii="AvantGarde Bk BT" w:hAnsi="AvantGarde Bk BT"/>
          <w:sz w:val="22"/>
          <w:szCs w:val="22"/>
          <w:lang w:val="es-ES_tradnl"/>
        </w:rPr>
        <w:t>bservaciones elaboradas por el comité e</w:t>
      </w:r>
      <w:r w:rsidR="00306FB1" w:rsidRPr="00BE0EFD">
        <w:rPr>
          <w:rFonts w:ascii="AvantGarde Bk BT" w:hAnsi="AvantGarde Bk BT"/>
          <w:sz w:val="22"/>
          <w:szCs w:val="22"/>
          <w:lang w:val="es-ES_tradnl"/>
        </w:rPr>
        <w:t>valuador del año 2011</w:t>
      </w:r>
      <w:r w:rsidR="00BE0EFD" w:rsidRPr="00BE0EFD">
        <w:rPr>
          <w:rFonts w:ascii="AvantGarde Bk BT" w:hAnsi="AvantGarde Bk BT"/>
          <w:sz w:val="22"/>
          <w:szCs w:val="22"/>
          <w:lang w:val="es-ES_tradnl"/>
        </w:rPr>
        <w:t>;</w:t>
      </w:r>
      <w:r w:rsidR="00BE0EFD">
        <w:rPr>
          <w:rFonts w:ascii="AvantGarde Bk BT" w:hAnsi="AvantGarde Bk BT"/>
          <w:sz w:val="22"/>
          <w:szCs w:val="22"/>
          <w:lang w:val="es-ES_tradnl"/>
        </w:rPr>
        <w:t xml:space="preserve"> así mismo</w:t>
      </w:r>
      <w:r w:rsidR="00E001DF">
        <w:rPr>
          <w:rFonts w:ascii="AvantGarde Bk BT" w:hAnsi="AvantGarde Bk BT"/>
          <w:sz w:val="22"/>
          <w:szCs w:val="22"/>
          <w:lang w:val="es-ES_tradnl"/>
        </w:rPr>
        <w:t>,</w:t>
      </w:r>
      <w:r w:rsidR="00BE0EFD">
        <w:rPr>
          <w:rFonts w:ascii="AvantGarde Bk BT" w:hAnsi="AvantGarde Bk BT"/>
          <w:sz w:val="22"/>
          <w:szCs w:val="22"/>
          <w:lang w:val="es-ES_tradnl"/>
        </w:rPr>
        <w:t xml:space="preserve"> se consideraron</w:t>
      </w:r>
      <w:r w:rsidR="00306FB1" w:rsidRPr="00BE0EFD">
        <w:rPr>
          <w:rFonts w:ascii="AvantGarde Bk BT" w:hAnsi="AvantGarde Bk BT"/>
          <w:sz w:val="22"/>
          <w:szCs w:val="22"/>
          <w:lang w:val="es-ES_tradnl"/>
        </w:rPr>
        <w:t xml:space="preserve"> los resultados de las acciones estratégicas planteadas en el </w:t>
      </w:r>
      <w:r w:rsidR="00E001DF">
        <w:rPr>
          <w:rFonts w:ascii="AvantGarde Bk BT" w:hAnsi="AvantGarde Bk BT"/>
          <w:sz w:val="22"/>
          <w:szCs w:val="22"/>
          <w:lang w:val="es-ES_tradnl"/>
        </w:rPr>
        <w:t>plan de m</w:t>
      </w:r>
      <w:r w:rsidR="00306FB1" w:rsidRPr="00BE0EFD">
        <w:rPr>
          <w:rFonts w:ascii="AvantGarde Bk BT" w:hAnsi="AvantGarde Bk BT"/>
          <w:sz w:val="22"/>
          <w:szCs w:val="22"/>
          <w:lang w:val="es-ES_tradnl"/>
        </w:rPr>
        <w:t>ejoras de ese mismo año y s</w:t>
      </w:r>
      <w:r w:rsidR="00BE0EFD">
        <w:rPr>
          <w:rFonts w:ascii="AvantGarde Bk BT" w:hAnsi="AvantGarde Bk BT"/>
          <w:sz w:val="22"/>
          <w:szCs w:val="22"/>
          <w:lang w:val="es-ES_tradnl"/>
        </w:rPr>
        <w:t>us posteriores actualizaciones,</w:t>
      </w:r>
      <w:r w:rsidR="00E001DF">
        <w:rPr>
          <w:rFonts w:ascii="AvantGarde Bk BT" w:hAnsi="AvantGarde Bk BT"/>
          <w:sz w:val="22"/>
          <w:szCs w:val="22"/>
          <w:lang w:val="es-ES_tradnl"/>
        </w:rPr>
        <w:t xml:space="preserve"> </w:t>
      </w:r>
      <w:r w:rsidR="00306FB1" w:rsidRPr="00BE0EFD">
        <w:rPr>
          <w:rFonts w:ascii="AvantGarde Bk BT" w:hAnsi="AvantGarde Bk BT"/>
          <w:sz w:val="22"/>
          <w:szCs w:val="22"/>
          <w:lang w:val="es-ES_tradnl"/>
        </w:rPr>
        <w:t>variables e indicadores que establece el PNPC. De</w:t>
      </w:r>
      <w:r w:rsidR="00306FB1" w:rsidRPr="00306FB1">
        <w:rPr>
          <w:rFonts w:ascii="AvantGarde Bk BT" w:hAnsi="AvantGarde Bk BT"/>
          <w:sz w:val="22"/>
          <w:szCs w:val="22"/>
          <w:lang w:val="es-ES_tradnl"/>
        </w:rPr>
        <w:t xml:space="preserve"> la misma manera</w:t>
      </w:r>
      <w:r w:rsidR="00BE0EFD">
        <w:rPr>
          <w:rFonts w:ascii="AvantGarde Bk BT" w:hAnsi="AvantGarde Bk BT"/>
          <w:sz w:val="22"/>
          <w:szCs w:val="22"/>
          <w:lang w:val="es-ES_tradnl"/>
        </w:rPr>
        <w:t>,</w:t>
      </w:r>
      <w:r w:rsidR="00306FB1" w:rsidRPr="00306FB1">
        <w:rPr>
          <w:rFonts w:ascii="AvantGarde Bk BT" w:hAnsi="AvantGarde Bk BT"/>
          <w:sz w:val="22"/>
          <w:szCs w:val="22"/>
          <w:lang w:val="es-ES_tradnl"/>
        </w:rPr>
        <w:t xml:space="preserve"> se incluyen los resultados de las </w:t>
      </w:r>
      <w:r w:rsidR="00BE0EFD">
        <w:rPr>
          <w:rFonts w:ascii="AvantGarde Bk BT" w:hAnsi="AvantGarde Bk BT"/>
          <w:sz w:val="22"/>
          <w:szCs w:val="22"/>
          <w:lang w:val="es-ES_tradnl"/>
        </w:rPr>
        <w:t>evaluaciones de los estudiantes</w:t>
      </w:r>
      <w:r w:rsidR="00306FB1" w:rsidRPr="00306FB1">
        <w:rPr>
          <w:rFonts w:ascii="AvantGarde Bk BT" w:hAnsi="AvantGarde Bk BT"/>
          <w:sz w:val="22"/>
          <w:szCs w:val="22"/>
          <w:lang w:val="es-ES_tradnl"/>
        </w:rPr>
        <w:t xml:space="preserve"> respecto del programa y de sus docentes-investigadores, profesores invitados y ambiente general del programa.</w:t>
      </w:r>
    </w:p>
    <w:p w14:paraId="1218EF28" w14:textId="77777777" w:rsidR="00306FB1" w:rsidRPr="00E001DF" w:rsidRDefault="00306FB1" w:rsidP="00E001DF">
      <w:pPr>
        <w:rPr>
          <w:rFonts w:ascii="AvantGarde Bk BT" w:hAnsi="AvantGarde Bk BT"/>
          <w:sz w:val="22"/>
          <w:szCs w:val="22"/>
          <w:lang w:val="es-ES_tradnl"/>
        </w:rPr>
      </w:pPr>
    </w:p>
    <w:p w14:paraId="619B8228" w14:textId="62F68FE8" w:rsidR="00580E72" w:rsidRDefault="00306FB1" w:rsidP="00306FB1">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Que e</w:t>
      </w:r>
      <w:r w:rsidRPr="00306FB1">
        <w:rPr>
          <w:rFonts w:ascii="AvantGarde Bk BT" w:hAnsi="AvantGarde Bk BT"/>
          <w:sz w:val="22"/>
          <w:szCs w:val="22"/>
          <w:lang w:val="es-ES_tradnl"/>
        </w:rPr>
        <w:t>n esta revisión se realizó un análisis de las fortalezas y debilidades</w:t>
      </w:r>
      <w:r w:rsidR="00BE0EFD">
        <w:rPr>
          <w:rFonts w:ascii="AvantGarde Bk BT" w:hAnsi="AvantGarde Bk BT"/>
          <w:sz w:val="22"/>
          <w:szCs w:val="22"/>
          <w:lang w:val="es-ES_tradnl"/>
        </w:rPr>
        <w:t>, tomadas</w:t>
      </w:r>
      <w:r w:rsidRPr="00306FB1">
        <w:rPr>
          <w:rFonts w:ascii="AvantGarde Bk BT" w:hAnsi="AvantGarde Bk BT"/>
          <w:sz w:val="22"/>
          <w:szCs w:val="22"/>
          <w:lang w:val="es-ES_tradnl"/>
        </w:rPr>
        <w:t xml:space="preserve"> como base para establecer las acciones necesarias, con cuyos resultados hemos fundamentado la propuesta d</w:t>
      </w:r>
      <w:r w:rsidR="00BE0EFD">
        <w:rPr>
          <w:rFonts w:ascii="AvantGarde Bk BT" w:hAnsi="AvantGarde Bk BT"/>
          <w:sz w:val="22"/>
          <w:szCs w:val="22"/>
          <w:lang w:val="es-ES_tradnl"/>
        </w:rPr>
        <w:t>e modificación que se presentará</w:t>
      </w:r>
      <w:r w:rsidRPr="00306FB1">
        <w:rPr>
          <w:rFonts w:ascii="AvantGarde Bk BT" w:hAnsi="AvantGarde Bk BT"/>
          <w:sz w:val="22"/>
          <w:szCs w:val="22"/>
          <w:lang w:val="es-ES_tradnl"/>
        </w:rPr>
        <w:t xml:space="preserve"> en la próxima evaluación del programa, </w:t>
      </w:r>
      <w:r w:rsidR="00F41CAF">
        <w:rPr>
          <w:rFonts w:ascii="AvantGarde Bk BT" w:hAnsi="AvantGarde Bk BT"/>
          <w:sz w:val="22"/>
          <w:szCs w:val="22"/>
          <w:lang w:val="es-ES_tradnl"/>
        </w:rPr>
        <w:t>y cuyo</w:t>
      </w:r>
      <w:r w:rsidRPr="00306FB1">
        <w:rPr>
          <w:rFonts w:ascii="AvantGarde Bk BT" w:hAnsi="AvantGarde Bk BT"/>
          <w:sz w:val="22"/>
          <w:szCs w:val="22"/>
          <w:lang w:val="es-ES_tradnl"/>
        </w:rPr>
        <w:t xml:space="preserve"> objetivo </w:t>
      </w:r>
      <w:r w:rsidR="00F41CAF">
        <w:rPr>
          <w:rFonts w:ascii="AvantGarde Bk BT" w:hAnsi="AvantGarde Bk BT"/>
          <w:sz w:val="22"/>
          <w:szCs w:val="22"/>
          <w:lang w:val="es-ES_tradnl"/>
        </w:rPr>
        <w:t>es</w:t>
      </w:r>
      <w:r w:rsidRPr="00306FB1">
        <w:rPr>
          <w:rFonts w:ascii="AvantGarde Bk BT" w:hAnsi="AvantGarde Bk BT"/>
          <w:sz w:val="22"/>
          <w:szCs w:val="22"/>
          <w:lang w:val="es-ES_tradnl"/>
        </w:rPr>
        <w:t xml:space="preserve"> lograr la permanencia del reconocimiento como posgrado de excelencia a nivel nacional dentro del PNPC.</w:t>
      </w:r>
    </w:p>
    <w:p w14:paraId="25DD3451" w14:textId="77777777" w:rsidR="00306FB1" w:rsidRPr="00306FB1" w:rsidRDefault="00306FB1" w:rsidP="00306FB1">
      <w:pPr>
        <w:pStyle w:val="Textosinformato"/>
        <w:tabs>
          <w:tab w:val="left" w:pos="426"/>
          <w:tab w:val="left" w:pos="1276"/>
        </w:tabs>
        <w:jc w:val="both"/>
        <w:rPr>
          <w:rFonts w:ascii="AvantGarde Bk BT" w:hAnsi="AvantGarde Bk BT"/>
          <w:sz w:val="22"/>
          <w:szCs w:val="22"/>
          <w:lang w:val="es-ES_tradnl"/>
        </w:rPr>
      </w:pPr>
    </w:p>
    <w:p w14:paraId="322CBD9A" w14:textId="31251850" w:rsidR="00580E72" w:rsidRDefault="00B8780C"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 xml:space="preserve">Que las actualizaciones periódicas </w:t>
      </w:r>
      <w:r w:rsidR="00DE6FC4">
        <w:rPr>
          <w:rFonts w:ascii="AvantGarde Bk BT" w:hAnsi="AvantGarde Bk BT"/>
          <w:sz w:val="22"/>
          <w:szCs w:val="22"/>
          <w:lang w:val="es-ES_tradnl"/>
        </w:rPr>
        <w:t>han</w:t>
      </w:r>
      <w:r>
        <w:rPr>
          <w:rFonts w:ascii="AvantGarde Bk BT" w:hAnsi="AvantGarde Bk BT"/>
          <w:sz w:val="22"/>
          <w:szCs w:val="22"/>
          <w:lang w:val="es-ES_tradnl"/>
        </w:rPr>
        <w:t xml:space="preserve"> resultado suficientes para el desarrollo del conocimiento y las disciplinas que integ</w:t>
      </w:r>
      <w:r w:rsidR="007D3383">
        <w:rPr>
          <w:rFonts w:ascii="AvantGarde Bk BT" w:hAnsi="AvantGarde Bk BT"/>
          <w:sz w:val="22"/>
          <w:szCs w:val="22"/>
          <w:lang w:val="es-ES_tradnl"/>
        </w:rPr>
        <w:t>ran las líneas de investigación. S</w:t>
      </w:r>
      <w:r>
        <w:rPr>
          <w:rFonts w:ascii="AvantGarde Bk BT" w:hAnsi="AvantGarde Bk BT"/>
          <w:sz w:val="22"/>
          <w:szCs w:val="22"/>
          <w:lang w:val="es-ES_tradnl"/>
        </w:rPr>
        <w:t>in embargo</w:t>
      </w:r>
      <w:r w:rsidR="00E001DF">
        <w:rPr>
          <w:rFonts w:ascii="AvantGarde Bk BT" w:hAnsi="AvantGarde Bk BT"/>
          <w:sz w:val="22"/>
          <w:szCs w:val="22"/>
          <w:lang w:val="es-ES_tradnl"/>
        </w:rPr>
        <w:t>,</w:t>
      </w:r>
      <w:r>
        <w:rPr>
          <w:rFonts w:ascii="AvantGarde Bk BT" w:hAnsi="AvantGarde Bk BT"/>
          <w:sz w:val="22"/>
          <w:szCs w:val="22"/>
          <w:lang w:val="es-ES_tradnl"/>
        </w:rPr>
        <w:t xml:space="preserve"> los indicadores</w:t>
      </w:r>
      <w:r w:rsidR="00DE6FC4">
        <w:rPr>
          <w:rFonts w:ascii="AvantGarde Bk BT" w:hAnsi="AvantGarde Bk BT"/>
          <w:sz w:val="22"/>
          <w:szCs w:val="22"/>
          <w:lang w:val="es-ES_tradnl"/>
        </w:rPr>
        <w:t>, aun siendo positivos</w:t>
      </w:r>
      <w:r w:rsidR="00BE0EFD">
        <w:rPr>
          <w:rFonts w:ascii="AvantGarde Bk BT" w:hAnsi="AvantGarde Bk BT"/>
          <w:sz w:val="22"/>
          <w:szCs w:val="22"/>
          <w:lang w:val="es-ES_tradnl"/>
        </w:rPr>
        <w:t>,</w:t>
      </w:r>
      <w:r w:rsidR="00DE6FC4">
        <w:rPr>
          <w:rFonts w:ascii="AvantGarde Bk BT" w:hAnsi="AvantGarde Bk BT"/>
          <w:sz w:val="22"/>
          <w:szCs w:val="22"/>
          <w:lang w:val="es-ES_tradnl"/>
        </w:rPr>
        <w:t xml:space="preserve"> nos llevan a generar una nueva actualización </w:t>
      </w:r>
      <w:r w:rsidR="00B24CE4">
        <w:rPr>
          <w:rFonts w:ascii="AvantGarde Bk BT" w:hAnsi="AvantGarde Bk BT"/>
          <w:sz w:val="22"/>
          <w:szCs w:val="22"/>
          <w:lang w:val="es-ES_tradnl"/>
        </w:rPr>
        <w:t>acorde a las condiciones de cambio que se vienen desencadenando en todo el mundo</w:t>
      </w:r>
      <w:r w:rsidR="00BE0EFD">
        <w:rPr>
          <w:rFonts w:ascii="AvantGarde Bk BT" w:hAnsi="AvantGarde Bk BT"/>
          <w:sz w:val="22"/>
          <w:szCs w:val="22"/>
          <w:lang w:val="es-ES_tradnl"/>
        </w:rPr>
        <w:t>. N</w:t>
      </w:r>
      <w:r w:rsidR="00B24CE4">
        <w:rPr>
          <w:rFonts w:ascii="AvantGarde Bk BT" w:hAnsi="AvantGarde Bk BT"/>
          <w:sz w:val="22"/>
          <w:szCs w:val="22"/>
          <w:lang w:val="es-ES_tradnl"/>
        </w:rPr>
        <w:t xml:space="preserve">uestro país no es ajeno </w:t>
      </w:r>
      <w:r w:rsidR="007D3383">
        <w:rPr>
          <w:rFonts w:ascii="AvantGarde Bk BT" w:hAnsi="AvantGarde Bk BT"/>
          <w:sz w:val="22"/>
          <w:szCs w:val="22"/>
          <w:lang w:val="es-ES_tradnl"/>
        </w:rPr>
        <w:t>al</w:t>
      </w:r>
      <w:r w:rsidR="00B24CE4">
        <w:rPr>
          <w:rFonts w:ascii="AvantGarde Bk BT" w:hAnsi="AvantGarde Bk BT"/>
          <w:sz w:val="22"/>
          <w:szCs w:val="22"/>
          <w:lang w:val="es-ES_tradnl"/>
        </w:rPr>
        <w:t xml:space="preserve"> fenómeno de la globalización </w:t>
      </w:r>
      <w:r w:rsidR="007D3383">
        <w:rPr>
          <w:rFonts w:ascii="AvantGarde Bk BT" w:hAnsi="AvantGarde Bk BT"/>
          <w:sz w:val="22"/>
          <w:szCs w:val="22"/>
          <w:lang w:val="es-ES_tradnl"/>
        </w:rPr>
        <w:t>ni a</w:t>
      </w:r>
      <w:r w:rsidR="00B24CE4">
        <w:rPr>
          <w:rFonts w:ascii="AvantGarde Bk BT" w:hAnsi="AvantGarde Bk BT"/>
          <w:sz w:val="22"/>
          <w:szCs w:val="22"/>
          <w:lang w:val="es-ES_tradnl"/>
        </w:rPr>
        <w:t xml:space="preserve"> los resultados ambientales que han derivado en impactos a tomar en cuenta</w:t>
      </w:r>
      <w:r w:rsidR="00BE0EFD">
        <w:rPr>
          <w:rFonts w:ascii="AvantGarde Bk BT" w:hAnsi="AvantGarde Bk BT"/>
          <w:sz w:val="22"/>
          <w:szCs w:val="22"/>
          <w:lang w:val="es-ES_tradnl"/>
        </w:rPr>
        <w:t>:</w:t>
      </w:r>
      <w:r w:rsidR="00B24CE4">
        <w:rPr>
          <w:rFonts w:ascii="AvantGarde Bk BT" w:hAnsi="AvantGarde Bk BT"/>
          <w:sz w:val="22"/>
          <w:szCs w:val="22"/>
          <w:lang w:val="es-ES_tradnl"/>
        </w:rPr>
        <w:t xml:space="preserve"> lo que ya se conoce como cambio climático.</w:t>
      </w:r>
    </w:p>
    <w:p w14:paraId="79727CEE" w14:textId="77777777" w:rsidR="00B24CE4" w:rsidRPr="00E001DF" w:rsidRDefault="00B24CE4" w:rsidP="00E001DF">
      <w:pPr>
        <w:rPr>
          <w:rFonts w:ascii="AvantGarde Bk BT" w:hAnsi="AvantGarde Bk BT"/>
          <w:sz w:val="22"/>
          <w:szCs w:val="22"/>
          <w:lang w:val="es-ES_tradnl"/>
        </w:rPr>
      </w:pPr>
    </w:p>
    <w:p w14:paraId="382FBB4F" w14:textId="06EA2344" w:rsidR="00B24CE4" w:rsidRDefault="002B492B"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Que en este panorama de evolución de las constantes que habían venido dominando la estructura conceptual y las prácticas sociales referidas a la ciudad como espacio vital y determinante del siglo XXI</w:t>
      </w:r>
      <w:r w:rsidR="004E1FFC">
        <w:rPr>
          <w:rFonts w:ascii="AvantGarde Bk BT" w:hAnsi="AvantGarde Bk BT"/>
          <w:sz w:val="22"/>
          <w:szCs w:val="22"/>
          <w:lang w:val="es-ES_tradnl"/>
        </w:rPr>
        <w:t>,</w:t>
      </w:r>
      <w:r>
        <w:rPr>
          <w:rFonts w:ascii="AvantGarde Bk BT" w:hAnsi="AvantGarde Bk BT"/>
          <w:sz w:val="22"/>
          <w:szCs w:val="22"/>
          <w:lang w:val="es-ES_tradnl"/>
        </w:rPr>
        <w:t xml:space="preserve"> y hacia el futuro de la humanidad</w:t>
      </w:r>
      <w:r w:rsidR="004E1FFC">
        <w:rPr>
          <w:rFonts w:ascii="AvantGarde Bk BT" w:hAnsi="AvantGarde Bk BT"/>
          <w:sz w:val="22"/>
          <w:szCs w:val="22"/>
          <w:lang w:val="es-ES_tradnl"/>
        </w:rPr>
        <w:t>,</w:t>
      </w:r>
      <w:r>
        <w:rPr>
          <w:rFonts w:ascii="AvantGarde Bk BT" w:hAnsi="AvantGarde Bk BT"/>
          <w:sz w:val="22"/>
          <w:szCs w:val="22"/>
          <w:lang w:val="es-ES_tradnl"/>
        </w:rPr>
        <w:t xml:space="preserve"> su complejidad y funcionamien</w:t>
      </w:r>
      <w:r w:rsidR="003D4249">
        <w:rPr>
          <w:rFonts w:ascii="AvantGarde Bk BT" w:hAnsi="AvantGarde Bk BT"/>
          <w:sz w:val="22"/>
          <w:szCs w:val="22"/>
          <w:lang w:val="es-ES_tradnl"/>
        </w:rPr>
        <w:t>to, los impactos y huellas sobre</w:t>
      </w:r>
      <w:r>
        <w:rPr>
          <w:rFonts w:ascii="AvantGarde Bk BT" w:hAnsi="AvantGarde Bk BT"/>
          <w:sz w:val="22"/>
          <w:szCs w:val="22"/>
          <w:lang w:val="es-ES_tradnl"/>
        </w:rPr>
        <w:t xml:space="preserve"> las cualidades eco-ambientales del planeta, la desigualdad que marca la vida de</w:t>
      </w:r>
      <w:r w:rsidR="004E1FFC">
        <w:rPr>
          <w:rFonts w:ascii="AvantGarde Bk BT" w:hAnsi="AvantGarde Bk BT"/>
          <w:sz w:val="22"/>
          <w:szCs w:val="22"/>
          <w:lang w:val="es-ES_tradnl"/>
        </w:rPr>
        <w:t xml:space="preserve"> la mayoría de las comunidades y</w:t>
      </w:r>
      <w:r>
        <w:rPr>
          <w:rFonts w:ascii="AvantGarde Bk BT" w:hAnsi="AvantGarde Bk BT"/>
          <w:sz w:val="22"/>
          <w:szCs w:val="22"/>
          <w:lang w:val="es-ES_tradnl"/>
        </w:rPr>
        <w:t xml:space="preserve"> los riesgos conectados con el cambio climático, hace</w:t>
      </w:r>
      <w:r w:rsidR="004E1FFC">
        <w:rPr>
          <w:rFonts w:ascii="AvantGarde Bk BT" w:hAnsi="AvantGarde Bk BT"/>
          <w:sz w:val="22"/>
          <w:szCs w:val="22"/>
          <w:lang w:val="es-ES_tradnl"/>
        </w:rPr>
        <w:t>n</w:t>
      </w:r>
      <w:r>
        <w:rPr>
          <w:rFonts w:ascii="AvantGarde Bk BT" w:hAnsi="AvantGarde Bk BT"/>
          <w:sz w:val="22"/>
          <w:szCs w:val="22"/>
          <w:lang w:val="es-ES_tradnl"/>
        </w:rPr>
        <w:t xml:space="preserve"> imprescindible abordar la situación que guarda y propone el nuevo orden mundial, apoyados en el desenvolvimiento de los nuevos paradigmas </w:t>
      </w:r>
      <w:r w:rsidR="00FD0304">
        <w:rPr>
          <w:rFonts w:ascii="AvantGarde Bk BT" w:hAnsi="AvantGarde Bk BT"/>
          <w:sz w:val="22"/>
          <w:szCs w:val="22"/>
          <w:lang w:val="es-ES_tradnl"/>
        </w:rPr>
        <w:t>y participa</w:t>
      </w:r>
      <w:r w:rsidR="004E1FFC">
        <w:rPr>
          <w:rFonts w:ascii="AvantGarde Bk BT" w:hAnsi="AvantGarde Bk BT"/>
          <w:sz w:val="22"/>
          <w:szCs w:val="22"/>
          <w:lang w:val="es-ES_tradnl"/>
        </w:rPr>
        <w:t>ndo en sus vías de construcción. A</w:t>
      </w:r>
      <w:r w:rsidR="00FD0304">
        <w:rPr>
          <w:rFonts w:ascii="AvantGarde Bk BT" w:hAnsi="AvantGarde Bk BT"/>
          <w:sz w:val="22"/>
          <w:szCs w:val="22"/>
          <w:lang w:val="es-ES_tradnl"/>
        </w:rPr>
        <w:t>sí</w:t>
      </w:r>
      <w:r w:rsidR="004E1FFC">
        <w:rPr>
          <w:rFonts w:ascii="AvantGarde Bk BT" w:hAnsi="AvantGarde Bk BT"/>
          <w:sz w:val="22"/>
          <w:szCs w:val="22"/>
          <w:lang w:val="es-ES_tradnl"/>
        </w:rPr>
        <w:t>, se propone</w:t>
      </w:r>
      <w:r w:rsidR="00FD0304">
        <w:rPr>
          <w:rFonts w:ascii="AvantGarde Bk BT" w:hAnsi="AvantGarde Bk BT"/>
          <w:sz w:val="22"/>
          <w:szCs w:val="22"/>
          <w:lang w:val="es-ES_tradnl"/>
        </w:rPr>
        <w:t xml:space="preserve"> ace</w:t>
      </w:r>
      <w:r w:rsidR="004E1FFC">
        <w:rPr>
          <w:rFonts w:ascii="AvantGarde Bk BT" w:hAnsi="AvantGarde Bk BT"/>
          <w:sz w:val="22"/>
          <w:szCs w:val="22"/>
          <w:lang w:val="es-ES_tradnl"/>
        </w:rPr>
        <w:t>ptar el reto e incorporar a la U</w:t>
      </w:r>
      <w:r w:rsidR="00FD0304">
        <w:rPr>
          <w:rFonts w:ascii="AvantGarde Bk BT" w:hAnsi="AvantGarde Bk BT"/>
          <w:sz w:val="22"/>
          <w:szCs w:val="22"/>
          <w:lang w:val="es-ES_tradnl"/>
        </w:rPr>
        <w:t>nive</w:t>
      </w:r>
      <w:r w:rsidR="004E1FFC">
        <w:rPr>
          <w:rFonts w:ascii="AvantGarde Bk BT" w:hAnsi="AvantGarde Bk BT"/>
          <w:sz w:val="22"/>
          <w:szCs w:val="22"/>
          <w:lang w:val="es-ES_tradnl"/>
        </w:rPr>
        <w:t>rsidad los estudios que promueva</w:t>
      </w:r>
      <w:r w:rsidR="00FD0304">
        <w:rPr>
          <w:rFonts w:ascii="AvantGarde Bk BT" w:hAnsi="AvantGarde Bk BT"/>
          <w:sz w:val="22"/>
          <w:szCs w:val="22"/>
          <w:lang w:val="es-ES_tradnl"/>
        </w:rPr>
        <w:t>n desde su visón, misión y compromiso, la comprensión y generación de conocimiento para participar en la concepción de los nuevos escenarios del presente y del futu</w:t>
      </w:r>
      <w:r w:rsidR="001A0F42">
        <w:rPr>
          <w:rFonts w:ascii="AvantGarde Bk BT" w:hAnsi="AvantGarde Bk BT"/>
          <w:sz w:val="22"/>
          <w:szCs w:val="22"/>
          <w:lang w:val="es-ES_tradnl"/>
        </w:rPr>
        <w:t>ro.</w:t>
      </w:r>
    </w:p>
    <w:p w14:paraId="1A31A17D" w14:textId="1A041B0B" w:rsidR="00F7126C" w:rsidRDefault="00F7126C">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2A8E33A3" w14:textId="77777777" w:rsidR="001A0F42" w:rsidRPr="00E001DF" w:rsidRDefault="001A0F42" w:rsidP="00E001DF">
      <w:pPr>
        <w:rPr>
          <w:rFonts w:ascii="AvantGarde Bk BT" w:hAnsi="AvantGarde Bk BT"/>
          <w:sz w:val="22"/>
          <w:szCs w:val="22"/>
          <w:lang w:val="es-ES_tradnl"/>
        </w:rPr>
      </w:pPr>
    </w:p>
    <w:p w14:paraId="7D0CFF70" w14:textId="3D172C3E" w:rsidR="001A0F42" w:rsidRDefault="001A0F42"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Que es imperioso así, en el ámbito de las transformaciones físicas que han venido ocurriendo en nuestro territorio, cuyas fórmulas se encuentran insertas en la influencia de patrones económicos y de planificación ajenos o impuestos desde ámbitos y modelos distantes</w:t>
      </w:r>
      <w:r w:rsidR="001C14AC">
        <w:rPr>
          <w:rFonts w:ascii="AvantGarde Bk BT" w:hAnsi="AvantGarde Bk BT"/>
          <w:sz w:val="22"/>
          <w:szCs w:val="22"/>
          <w:lang w:val="es-ES_tradnl"/>
        </w:rPr>
        <w:t>,</w:t>
      </w:r>
      <w:r>
        <w:rPr>
          <w:rFonts w:ascii="AvantGarde Bk BT" w:hAnsi="AvantGarde Bk BT"/>
          <w:sz w:val="22"/>
          <w:szCs w:val="22"/>
          <w:lang w:val="es-ES_tradnl"/>
        </w:rPr>
        <w:t xml:space="preserve"> con intereses que enfatizan las diferencias y acentúan gradual y constantemente las insuficiencias propias, reconocer la necesidad de centrar los intereses de nuestros estudios e investigaciones en los problemas que devienen de la realidad de</w:t>
      </w:r>
      <w:r w:rsidR="001C14AC">
        <w:rPr>
          <w:rFonts w:ascii="AvantGarde Bk BT" w:hAnsi="AvantGarde Bk BT"/>
          <w:sz w:val="22"/>
          <w:szCs w:val="22"/>
          <w:lang w:val="es-ES_tradnl"/>
        </w:rPr>
        <w:t>l</w:t>
      </w:r>
      <w:r>
        <w:rPr>
          <w:rFonts w:ascii="AvantGarde Bk BT" w:hAnsi="AvantGarde Bk BT"/>
          <w:sz w:val="22"/>
          <w:szCs w:val="22"/>
          <w:lang w:val="es-ES_tradnl"/>
        </w:rPr>
        <w:t xml:space="preserve"> país y de la región continental</w:t>
      </w:r>
      <w:r w:rsidR="00F31AED">
        <w:rPr>
          <w:rFonts w:ascii="AvantGarde Bk BT" w:hAnsi="AvantGarde Bk BT"/>
          <w:sz w:val="22"/>
          <w:szCs w:val="22"/>
          <w:lang w:val="es-ES_tradnl"/>
        </w:rPr>
        <w:t>, sin alejarse de los procesos de la globalización: lo mismo respecto de la producción</w:t>
      </w:r>
      <w:r w:rsidR="00562F05">
        <w:rPr>
          <w:rFonts w:ascii="AvantGarde Bk BT" w:hAnsi="AvantGarde Bk BT"/>
          <w:sz w:val="22"/>
          <w:szCs w:val="22"/>
          <w:lang w:val="es-ES_tradnl"/>
        </w:rPr>
        <w:t xml:space="preserve"> intelectual y las prácticas profesionales, en un marco socialmente significativo para el conjunto mayoritario de la población.</w:t>
      </w:r>
    </w:p>
    <w:p w14:paraId="76B07361" w14:textId="77777777" w:rsidR="00396E4E" w:rsidRPr="00E001DF" w:rsidRDefault="00396E4E" w:rsidP="00E001DF">
      <w:pPr>
        <w:rPr>
          <w:rFonts w:ascii="AvantGarde Bk BT" w:hAnsi="AvantGarde Bk BT"/>
          <w:sz w:val="22"/>
          <w:szCs w:val="22"/>
          <w:lang w:val="es-ES_tradnl"/>
        </w:rPr>
      </w:pPr>
    </w:p>
    <w:p w14:paraId="6A474EA4" w14:textId="00D7DBCD" w:rsidR="00FC4B44" w:rsidRDefault="00396E4E" w:rsidP="00FC4B44">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 xml:space="preserve">Que, en el marco territorial y urbanístico de la sociedad, </w:t>
      </w:r>
      <w:r w:rsidR="00FA38B7">
        <w:rPr>
          <w:rFonts w:ascii="AvantGarde Bk BT" w:hAnsi="AvantGarde Bk BT"/>
          <w:sz w:val="22"/>
          <w:szCs w:val="22"/>
          <w:lang w:val="es-ES_tradnl"/>
        </w:rPr>
        <w:t xml:space="preserve">se </w:t>
      </w:r>
      <w:r>
        <w:rPr>
          <w:rFonts w:ascii="AvantGarde Bk BT" w:hAnsi="AvantGarde Bk BT"/>
          <w:sz w:val="22"/>
          <w:szCs w:val="22"/>
          <w:lang w:val="es-ES_tradnl"/>
        </w:rPr>
        <w:t xml:space="preserve">precisa hoy </w:t>
      </w:r>
      <w:r w:rsidR="00FA38B7">
        <w:rPr>
          <w:rFonts w:ascii="AvantGarde Bk BT" w:hAnsi="AvantGarde Bk BT"/>
          <w:sz w:val="22"/>
          <w:szCs w:val="22"/>
          <w:lang w:val="es-ES_tradnl"/>
        </w:rPr>
        <w:t xml:space="preserve">con </w:t>
      </w:r>
      <w:r>
        <w:rPr>
          <w:rFonts w:ascii="AvantGarde Bk BT" w:hAnsi="AvantGarde Bk BT"/>
          <w:sz w:val="22"/>
          <w:szCs w:val="22"/>
          <w:lang w:val="es-ES_tradnl"/>
        </w:rPr>
        <w:t xml:space="preserve">mayor énfasis en la generación de especialistas, investigadores y docentes, profesionales que sean capaces de </w:t>
      </w:r>
      <w:r w:rsidR="00FA38B7">
        <w:rPr>
          <w:rFonts w:ascii="AvantGarde Bk BT" w:hAnsi="AvantGarde Bk BT"/>
          <w:sz w:val="22"/>
          <w:szCs w:val="22"/>
          <w:lang w:val="es-ES_tradnl"/>
        </w:rPr>
        <w:t>asumir</w:t>
      </w:r>
      <w:r>
        <w:rPr>
          <w:rFonts w:ascii="AvantGarde Bk BT" w:hAnsi="AvantGarde Bk BT"/>
          <w:sz w:val="22"/>
          <w:szCs w:val="22"/>
          <w:lang w:val="es-ES_tradnl"/>
        </w:rPr>
        <w:t xml:space="preserve"> los desafíos de la renovación y los cambios que la problemática del quehacer intelectual y la práctica social plantean, ya como formas ineludibles de actuación ante los nuevos escenarios del futuro o como estudios críticos que aporten tendencias teórico conceptuales y metodológicas par</w:t>
      </w:r>
      <w:r w:rsidR="00F72568">
        <w:rPr>
          <w:rFonts w:ascii="AvantGarde Bk BT" w:hAnsi="AvantGarde Bk BT"/>
          <w:sz w:val="22"/>
          <w:szCs w:val="22"/>
          <w:lang w:val="es-ES_tradnl"/>
        </w:rPr>
        <w:t>a</w:t>
      </w:r>
      <w:r>
        <w:rPr>
          <w:rFonts w:ascii="AvantGarde Bk BT" w:hAnsi="AvantGarde Bk BT"/>
          <w:sz w:val="22"/>
          <w:szCs w:val="22"/>
          <w:lang w:val="es-ES_tradnl"/>
        </w:rPr>
        <w:t xml:space="preserve"> su análisis. La pro</w:t>
      </w:r>
      <w:r w:rsidR="00F72568">
        <w:rPr>
          <w:rFonts w:ascii="AvantGarde Bk BT" w:hAnsi="AvantGarde Bk BT"/>
          <w:sz w:val="22"/>
          <w:szCs w:val="22"/>
          <w:lang w:val="es-ES_tradnl"/>
        </w:rPr>
        <w:t>yección y posibilidad real de esta propuesta tiene como meta especialistas cuya actuación nos permita alcanzar mejores escalas de desarrollo con c</w:t>
      </w:r>
      <w:r w:rsidR="00FA38B7">
        <w:rPr>
          <w:rFonts w:ascii="AvantGarde Bk BT" w:hAnsi="AvantGarde Bk BT"/>
          <w:sz w:val="22"/>
          <w:szCs w:val="22"/>
          <w:lang w:val="es-ES_tradnl"/>
        </w:rPr>
        <w:t>ualidades de s</w:t>
      </w:r>
      <w:r w:rsidR="00F72568">
        <w:rPr>
          <w:rFonts w:ascii="AvantGarde Bk BT" w:hAnsi="AvantGarde Bk BT"/>
          <w:sz w:val="22"/>
          <w:szCs w:val="22"/>
          <w:lang w:val="es-ES_tradnl"/>
        </w:rPr>
        <w:t>ostenibilidad. En este propósito, las instituciones de educación superior e investigación cient</w:t>
      </w:r>
      <w:r w:rsidR="00EA2B99">
        <w:rPr>
          <w:rFonts w:ascii="AvantGarde Bk BT" w:hAnsi="AvantGarde Bk BT"/>
          <w:sz w:val="22"/>
          <w:szCs w:val="22"/>
          <w:lang w:val="es-ES_tradnl"/>
        </w:rPr>
        <w:t>ífica</w:t>
      </w:r>
      <w:r w:rsidR="00F72568">
        <w:rPr>
          <w:rFonts w:ascii="AvantGarde Bk BT" w:hAnsi="AvantGarde Bk BT"/>
          <w:sz w:val="22"/>
          <w:szCs w:val="22"/>
          <w:lang w:val="es-ES_tradnl"/>
        </w:rPr>
        <w:t xml:space="preserve"> conforman un soporte fundamental y un compromiso social, económico, cultural y político y una vía de encuentro con la comunidad a la que se debe</w:t>
      </w:r>
      <w:r w:rsidR="00EA2B99">
        <w:rPr>
          <w:rFonts w:ascii="AvantGarde Bk BT" w:hAnsi="AvantGarde Bk BT"/>
          <w:sz w:val="22"/>
          <w:szCs w:val="22"/>
          <w:lang w:val="es-ES_tradnl"/>
        </w:rPr>
        <w:t>n</w:t>
      </w:r>
      <w:r w:rsidR="00F72568">
        <w:rPr>
          <w:rFonts w:ascii="AvantGarde Bk BT" w:hAnsi="AvantGarde Bk BT"/>
          <w:sz w:val="22"/>
          <w:szCs w:val="22"/>
          <w:lang w:val="es-ES_tradnl"/>
        </w:rPr>
        <w:t xml:space="preserve"> y con los propios fines que le</w:t>
      </w:r>
      <w:r w:rsidR="00EA2B99">
        <w:rPr>
          <w:rFonts w:ascii="AvantGarde Bk BT" w:hAnsi="AvantGarde Bk BT"/>
          <w:sz w:val="22"/>
          <w:szCs w:val="22"/>
          <w:lang w:val="es-ES_tradnl"/>
        </w:rPr>
        <w:t>s</w:t>
      </w:r>
      <w:r w:rsidR="00F72568">
        <w:rPr>
          <w:rFonts w:ascii="AvantGarde Bk BT" w:hAnsi="AvantGarde Bk BT"/>
          <w:sz w:val="22"/>
          <w:szCs w:val="22"/>
          <w:lang w:val="es-ES_tradnl"/>
        </w:rPr>
        <w:t xml:space="preserve"> dan vigencia social.</w:t>
      </w:r>
    </w:p>
    <w:p w14:paraId="4CA0D3E7" w14:textId="77777777" w:rsidR="00FC4B44" w:rsidRPr="00E001DF" w:rsidRDefault="00FC4B44" w:rsidP="00E001DF">
      <w:pPr>
        <w:rPr>
          <w:rFonts w:ascii="AvantGarde Bk BT" w:hAnsi="AvantGarde Bk BT"/>
          <w:sz w:val="22"/>
          <w:szCs w:val="22"/>
          <w:lang w:val="es-ES_tradnl"/>
        </w:rPr>
      </w:pPr>
    </w:p>
    <w:p w14:paraId="3F14BEB2" w14:textId="77777777" w:rsidR="00C80FB4" w:rsidRDefault="00C80FB4" w:rsidP="00C80FB4">
      <w:pPr>
        <w:pStyle w:val="Textosinformato"/>
        <w:numPr>
          <w:ilvl w:val="0"/>
          <w:numId w:val="2"/>
        </w:numPr>
        <w:tabs>
          <w:tab w:val="clear" w:pos="786"/>
          <w:tab w:val="num" w:pos="426"/>
          <w:tab w:val="left" w:pos="1276"/>
        </w:tabs>
        <w:ind w:left="426"/>
        <w:jc w:val="both"/>
        <w:rPr>
          <w:rFonts w:ascii="AvantGarde Bk BT" w:hAnsi="AvantGarde Bk BT"/>
          <w:sz w:val="22"/>
          <w:szCs w:val="22"/>
          <w:lang w:val="es-ES_tradnl"/>
        </w:rPr>
      </w:pPr>
      <w:r w:rsidRPr="00A13F72">
        <w:rPr>
          <w:rFonts w:ascii="AvantGarde Bk BT" w:hAnsi="AvantGarde Bk BT"/>
          <w:sz w:val="22"/>
          <w:szCs w:val="22"/>
        </w:rPr>
        <w:t xml:space="preserve">Que el Colegio del Departamento de </w:t>
      </w:r>
      <w:r>
        <w:rPr>
          <w:rFonts w:ascii="AvantGarde Bk BT" w:hAnsi="AvantGarde Bk BT"/>
          <w:sz w:val="22"/>
          <w:szCs w:val="22"/>
          <w:lang w:val="es-MX"/>
        </w:rPr>
        <w:t>Proyectos Urbanísticos</w:t>
      </w:r>
      <w:r w:rsidRPr="00A13F72">
        <w:rPr>
          <w:rFonts w:ascii="AvantGarde Bk BT" w:hAnsi="AvantGarde Bk BT"/>
          <w:sz w:val="22"/>
          <w:szCs w:val="22"/>
        </w:rPr>
        <w:t xml:space="preserve"> le extendió al Consejo de la División de </w:t>
      </w:r>
      <w:r>
        <w:rPr>
          <w:rFonts w:ascii="AvantGarde Bk BT" w:hAnsi="AvantGarde Bk BT"/>
          <w:sz w:val="22"/>
          <w:szCs w:val="22"/>
          <w:lang w:val="es-MX"/>
        </w:rPr>
        <w:t>Diseño y Proyectos</w:t>
      </w:r>
      <w:r w:rsidRPr="00A13F72">
        <w:rPr>
          <w:rFonts w:ascii="AvantGarde Bk BT" w:hAnsi="AvantGarde Bk BT"/>
          <w:sz w:val="22"/>
          <w:szCs w:val="22"/>
        </w:rPr>
        <w:t xml:space="preserve"> y éste, a su vez, al Consejo del Centro Universitario de</w:t>
      </w:r>
      <w:r>
        <w:rPr>
          <w:rFonts w:ascii="AvantGarde Bk BT" w:hAnsi="AvantGarde Bk BT"/>
          <w:sz w:val="22"/>
          <w:szCs w:val="22"/>
          <w:lang w:val="es-MX"/>
        </w:rPr>
        <w:t xml:space="preserve"> Arte</w:t>
      </w:r>
      <w:r w:rsidRPr="00A13F72">
        <w:rPr>
          <w:rFonts w:ascii="AvantGarde Bk BT" w:hAnsi="AvantGarde Bk BT"/>
          <w:sz w:val="22"/>
          <w:szCs w:val="22"/>
        </w:rPr>
        <w:t>,</w:t>
      </w:r>
      <w:r>
        <w:rPr>
          <w:rFonts w:ascii="AvantGarde Bk BT" w:hAnsi="AvantGarde Bk BT"/>
          <w:sz w:val="22"/>
          <w:szCs w:val="22"/>
          <w:lang w:val="es-MX"/>
        </w:rPr>
        <w:t xml:space="preserve"> Arquitectura y Diseño,</w:t>
      </w:r>
      <w:r w:rsidRPr="00A13F72">
        <w:rPr>
          <w:rFonts w:ascii="AvantGarde Bk BT" w:hAnsi="AvantGarde Bk BT"/>
          <w:sz w:val="22"/>
          <w:szCs w:val="22"/>
        </w:rPr>
        <w:t xml:space="preserve"> la propuesta de </w:t>
      </w:r>
      <w:r>
        <w:rPr>
          <w:rFonts w:ascii="AvantGarde Bk BT" w:hAnsi="AvantGarde Bk BT"/>
          <w:sz w:val="22"/>
          <w:szCs w:val="22"/>
          <w:lang w:val="es-MX"/>
        </w:rPr>
        <w:t>modificación</w:t>
      </w:r>
      <w:r w:rsidRPr="00A13F72">
        <w:rPr>
          <w:rFonts w:ascii="AvantGarde Bk BT" w:hAnsi="AvantGarde Bk BT"/>
          <w:sz w:val="22"/>
          <w:szCs w:val="22"/>
        </w:rPr>
        <w:t xml:space="preserve"> del programa académico del </w:t>
      </w:r>
      <w:r w:rsidRPr="00DA7C46">
        <w:rPr>
          <w:rFonts w:ascii="AvantGarde Bk BT" w:hAnsi="AvantGarde Bk BT"/>
          <w:sz w:val="22"/>
          <w:szCs w:val="22"/>
        </w:rPr>
        <w:t>Doctorado en Ciudad, Territorio y Sustentabilida</w:t>
      </w:r>
      <w:r>
        <w:rPr>
          <w:rFonts w:ascii="AvantGarde Bk BT" w:hAnsi="AvantGarde Bk BT"/>
          <w:sz w:val="22"/>
          <w:szCs w:val="22"/>
          <w:lang w:val="es-MX"/>
        </w:rPr>
        <w:t xml:space="preserve">d, </w:t>
      </w:r>
      <w:r w:rsidRPr="00A13F72">
        <w:rPr>
          <w:rFonts w:ascii="AvantGarde Bk BT" w:hAnsi="AvantGarde Bk BT"/>
          <w:sz w:val="22"/>
          <w:szCs w:val="22"/>
        </w:rPr>
        <w:t xml:space="preserve">aprobado mediante dictamen </w:t>
      </w:r>
      <w:r w:rsidRPr="00DA7C46">
        <w:rPr>
          <w:rFonts w:ascii="AvantGarde Bk BT" w:hAnsi="AvantGarde Bk BT"/>
          <w:sz w:val="22"/>
          <w:szCs w:val="22"/>
        </w:rPr>
        <w:t>003, de fecha 09 de junio de 2016</w:t>
      </w:r>
      <w:r w:rsidRPr="00A13F72">
        <w:rPr>
          <w:rFonts w:ascii="AvantGarde Bk BT" w:hAnsi="AvantGarde Bk BT"/>
          <w:sz w:val="22"/>
          <w:szCs w:val="22"/>
        </w:rPr>
        <w:t>.</w:t>
      </w:r>
    </w:p>
    <w:p w14:paraId="19E492E0" w14:textId="77777777" w:rsidR="00C80FB4" w:rsidRDefault="00C80FB4" w:rsidP="00C80FB4">
      <w:pPr>
        <w:pStyle w:val="Textosinformato"/>
        <w:tabs>
          <w:tab w:val="left" w:pos="426"/>
          <w:tab w:val="left" w:pos="1276"/>
        </w:tabs>
        <w:ind w:left="66"/>
        <w:jc w:val="both"/>
        <w:rPr>
          <w:rFonts w:ascii="AvantGarde Bk BT" w:hAnsi="AvantGarde Bk BT"/>
          <w:sz w:val="22"/>
          <w:szCs w:val="22"/>
          <w:lang w:val="es-ES_tradnl"/>
        </w:rPr>
      </w:pPr>
    </w:p>
    <w:p w14:paraId="50EE1517" w14:textId="26BE80C2" w:rsidR="00FC4B44" w:rsidRDefault="00563D1A" w:rsidP="00FC4B44">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FC4B44">
        <w:rPr>
          <w:rFonts w:ascii="AvantGarde Bk BT" w:hAnsi="AvantGarde Bk BT"/>
          <w:sz w:val="22"/>
          <w:szCs w:val="22"/>
          <w:lang w:val="es-ES_tradnl"/>
        </w:rPr>
        <w:t xml:space="preserve">Que se parte de la necesidad </w:t>
      </w:r>
      <w:r w:rsidR="00FC4B44" w:rsidRPr="00FC4B44">
        <w:rPr>
          <w:rFonts w:ascii="AvantGarde Bk BT" w:hAnsi="AvantGarde Bk BT"/>
          <w:sz w:val="22"/>
          <w:szCs w:val="22"/>
          <w:lang w:val="es-ES_tradnl"/>
        </w:rPr>
        <w:t xml:space="preserve">de actualizar las líneas de investigación que soportan </w:t>
      </w:r>
      <w:r w:rsidR="00FA38B7">
        <w:rPr>
          <w:rFonts w:ascii="AvantGarde Bk BT" w:hAnsi="AvantGarde Bk BT"/>
          <w:sz w:val="22"/>
          <w:szCs w:val="22"/>
          <w:lang w:val="es-ES_tradnl"/>
        </w:rPr>
        <w:t>la</w:t>
      </w:r>
      <w:r w:rsidR="00FC4B44" w:rsidRPr="00FC4B44">
        <w:rPr>
          <w:rFonts w:ascii="AvantGarde Bk BT" w:hAnsi="AvantGarde Bk BT"/>
          <w:sz w:val="22"/>
          <w:szCs w:val="22"/>
          <w:lang w:val="es-ES_tradnl"/>
        </w:rPr>
        <w:t xml:space="preserve"> integración programática, tanto </w:t>
      </w:r>
      <w:r w:rsidR="009E3178">
        <w:rPr>
          <w:rFonts w:ascii="AvantGarde Bk BT" w:hAnsi="AvantGarde Bk BT"/>
          <w:sz w:val="22"/>
          <w:szCs w:val="22"/>
          <w:lang w:val="es-ES_tradnl"/>
        </w:rPr>
        <w:t>la de los docentes y la que ubica</w:t>
      </w:r>
      <w:r w:rsidR="00FC4B44" w:rsidRPr="00FC4B44">
        <w:rPr>
          <w:rFonts w:ascii="AvantGarde Bk BT" w:hAnsi="AvantGarde Bk BT"/>
          <w:sz w:val="22"/>
          <w:szCs w:val="22"/>
          <w:lang w:val="es-ES_tradnl"/>
        </w:rPr>
        <w:t xml:space="preserve"> a los profesores y alumnos con sus investigaciones. El objetivo reside en responder a los renovados y dinámicos procesos de transformación de los escenarios en construcción, cuyos paradigmas, en medio de debates y revisiones, nos exigen encontrar e innovar enfoques conceptuales</w:t>
      </w:r>
      <w:r w:rsidR="00FA38B7">
        <w:rPr>
          <w:rFonts w:ascii="AvantGarde Bk BT" w:hAnsi="AvantGarde Bk BT"/>
          <w:sz w:val="22"/>
          <w:szCs w:val="22"/>
          <w:lang w:val="es-ES_tradnl"/>
        </w:rPr>
        <w:t>,</w:t>
      </w:r>
      <w:r w:rsidR="00FC4B44" w:rsidRPr="00FC4B44">
        <w:rPr>
          <w:rFonts w:ascii="AvantGarde Bk BT" w:hAnsi="AvantGarde Bk BT"/>
          <w:sz w:val="22"/>
          <w:szCs w:val="22"/>
          <w:lang w:val="es-ES_tradnl"/>
        </w:rPr>
        <w:t xml:space="preserve"> lo mismo que examinar las vías metodológicas de investigación, desde un presente-casi-futuro </w:t>
      </w:r>
      <w:r w:rsidR="00FA38B7">
        <w:rPr>
          <w:rFonts w:ascii="AvantGarde Bk BT" w:hAnsi="AvantGarde Bk BT"/>
          <w:sz w:val="22"/>
          <w:szCs w:val="22"/>
          <w:lang w:val="es-ES_tradnl"/>
        </w:rPr>
        <w:t>en el que</w:t>
      </w:r>
      <w:r w:rsidR="00FC4B44" w:rsidRPr="00FC4B44">
        <w:rPr>
          <w:rFonts w:ascii="AvantGarde Bk BT" w:hAnsi="AvantGarde Bk BT"/>
          <w:sz w:val="22"/>
          <w:szCs w:val="22"/>
          <w:lang w:val="es-ES_tradnl"/>
        </w:rPr>
        <w:t xml:space="preserve"> se prevén modific</w:t>
      </w:r>
      <w:r w:rsidR="00FA38B7">
        <w:rPr>
          <w:rFonts w:ascii="AvantGarde Bk BT" w:hAnsi="AvantGarde Bk BT"/>
          <w:sz w:val="22"/>
          <w:szCs w:val="22"/>
          <w:lang w:val="es-ES_tradnl"/>
        </w:rPr>
        <w:t>aciones sustanciales en muchos ó</w:t>
      </w:r>
      <w:r w:rsidR="00FC4B44" w:rsidRPr="00FC4B44">
        <w:rPr>
          <w:rFonts w:ascii="AvantGarde Bk BT" w:hAnsi="AvantGarde Bk BT"/>
          <w:sz w:val="22"/>
          <w:szCs w:val="22"/>
          <w:lang w:val="es-ES_tradnl"/>
        </w:rPr>
        <w:t xml:space="preserve">rdenes de la vida en sociedad, </w:t>
      </w:r>
      <w:r w:rsidR="00FA38B7">
        <w:rPr>
          <w:rFonts w:ascii="AvantGarde Bk BT" w:hAnsi="AvantGarde Bk BT"/>
          <w:sz w:val="22"/>
          <w:szCs w:val="22"/>
          <w:lang w:val="es-ES_tradnl"/>
        </w:rPr>
        <w:t xml:space="preserve">además de </w:t>
      </w:r>
      <w:r w:rsidR="00FC4B44" w:rsidRPr="00FC4B44">
        <w:rPr>
          <w:rFonts w:ascii="AvantGarde Bk BT" w:hAnsi="AvantGarde Bk BT"/>
          <w:sz w:val="22"/>
          <w:szCs w:val="22"/>
          <w:lang w:val="es-ES_tradnl"/>
        </w:rPr>
        <w:t>las esencias y permanencia cultural de las identidades colectivas y los procesos productivos</w:t>
      </w:r>
      <w:r w:rsidR="009E3178">
        <w:rPr>
          <w:rFonts w:ascii="AvantGarde Bk BT" w:hAnsi="AvantGarde Bk BT"/>
          <w:sz w:val="22"/>
          <w:szCs w:val="22"/>
          <w:lang w:val="es-ES_tradnl"/>
        </w:rPr>
        <w:t>.</w:t>
      </w:r>
      <w:r w:rsidR="00FC4B44" w:rsidRPr="00FC4B44">
        <w:rPr>
          <w:rFonts w:ascii="AvantGarde Bk BT" w:hAnsi="AvantGarde Bk BT"/>
          <w:sz w:val="22"/>
          <w:szCs w:val="22"/>
          <w:lang w:val="es-ES_tradnl"/>
        </w:rPr>
        <w:t xml:space="preserve"> </w:t>
      </w:r>
      <w:r w:rsidR="00887A1E">
        <w:rPr>
          <w:rFonts w:ascii="AvantGarde Bk BT" w:hAnsi="AvantGarde Bk BT"/>
          <w:sz w:val="22"/>
          <w:szCs w:val="22"/>
          <w:lang w:val="es-ES_tradnl"/>
        </w:rPr>
        <w:t>E</w:t>
      </w:r>
      <w:r w:rsidR="009E3178">
        <w:rPr>
          <w:rFonts w:ascii="AvantGarde Bk BT" w:hAnsi="AvantGarde Bk BT"/>
          <w:sz w:val="22"/>
          <w:szCs w:val="22"/>
          <w:lang w:val="es-ES_tradnl"/>
        </w:rPr>
        <w:t>l fin</w:t>
      </w:r>
      <w:r w:rsidR="00887A1E">
        <w:rPr>
          <w:rFonts w:ascii="AvantGarde Bk BT" w:hAnsi="AvantGarde Bk BT"/>
          <w:sz w:val="22"/>
          <w:szCs w:val="22"/>
          <w:lang w:val="es-ES_tradnl"/>
        </w:rPr>
        <w:t xml:space="preserve"> es dar</w:t>
      </w:r>
      <w:r w:rsidR="00FC4B44" w:rsidRPr="00FC4B44">
        <w:rPr>
          <w:rFonts w:ascii="AvantGarde Bk BT" w:hAnsi="AvantGarde Bk BT"/>
          <w:sz w:val="22"/>
          <w:szCs w:val="22"/>
          <w:lang w:val="es-ES_tradnl"/>
        </w:rPr>
        <w:t xml:space="preserve"> respuesta a los cambiantes retos del uso del territorio y </w:t>
      </w:r>
      <w:r w:rsidR="009E3178">
        <w:rPr>
          <w:rFonts w:ascii="AvantGarde Bk BT" w:hAnsi="AvantGarde Bk BT"/>
          <w:sz w:val="22"/>
          <w:szCs w:val="22"/>
          <w:lang w:val="es-ES_tradnl"/>
        </w:rPr>
        <w:t>los requerimientos</w:t>
      </w:r>
      <w:r w:rsidR="00FC4B44" w:rsidRPr="00FC4B44">
        <w:rPr>
          <w:rFonts w:ascii="AvantGarde Bk BT" w:hAnsi="AvantGarde Bk BT"/>
          <w:sz w:val="22"/>
          <w:szCs w:val="22"/>
          <w:lang w:val="es-ES_tradnl"/>
        </w:rPr>
        <w:t xml:space="preserve"> (políticas públicas y programas) para c</w:t>
      </w:r>
      <w:r w:rsidR="00FA38B7">
        <w:rPr>
          <w:rFonts w:ascii="AvantGarde Bk BT" w:hAnsi="AvantGarde Bk BT"/>
          <w:sz w:val="22"/>
          <w:szCs w:val="22"/>
          <w:lang w:val="es-ES_tradnl"/>
        </w:rPr>
        <w:t>umplir metas de la n</w:t>
      </w:r>
      <w:r w:rsidR="00FC4B44" w:rsidRPr="00FC4B44">
        <w:rPr>
          <w:rFonts w:ascii="AvantGarde Bk BT" w:hAnsi="AvantGarde Bk BT"/>
          <w:sz w:val="22"/>
          <w:szCs w:val="22"/>
          <w:lang w:val="es-ES_tradnl"/>
        </w:rPr>
        <w:t xml:space="preserve">ueva </w:t>
      </w:r>
      <w:r w:rsidR="00FA38B7">
        <w:rPr>
          <w:rFonts w:ascii="AvantGarde Bk BT" w:hAnsi="AvantGarde Bk BT"/>
          <w:sz w:val="22"/>
          <w:szCs w:val="22"/>
          <w:lang w:val="es-ES_tradnl"/>
        </w:rPr>
        <w:t>agenda urbana y los o</w:t>
      </w:r>
      <w:r w:rsidR="00FC4B44" w:rsidRPr="00FC4B44">
        <w:rPr>
          <w:rFonts w:ascii="AvantGarde Bk BT" w:hAnsi="AvantGarde Bk BT"/>
          <w:sz w:val="22"/>
          <w:szCs w:val="22"/>
          <w:lang w:val="es-ES_tradnl"/>
        </w:rPr>
        <w:t xml:space="preserve">bjetivos del </w:t>
      </w:r>
      <w:r w:rsidR="00FA38B7">
        <w:rPr>
          <w:rFonts w:ascii="AvantGarde Bk BT" w:hAnsi="AvantGarde Bk BT"/>
          <w:sz w:val="22"/>
          <w:szCs w:val="22"/>
          <w:lang w:val="es-ES_tradnl"/>
        </w:rPr>
        <w:t>d</w:t>
      </w:r>
      <w:r w:rsidR="00FC4B44" w:rsidRPr="00FC4B44">
        <w:rPr>
          <w:rFonts w:ascii="AvantGarde Bk BT" w:hAnsi="AvantGarde Bk BT"/>
          <w:sz w:val="22"/>
          <w:szCs w:val="22"/>
          <w:lang w:val="es-ES_tradnl"/>
        </w:rPr>
        <w:t xml:space="preserve">esarrollo </w:t>
      </w:r>
      <w:r w:rsidR="00FA38B7">
        <w:rPr>
          <w:rFonts w:ascii="AvantGarde Bk BT" w:hAnsi="AvantGarde Bk BT"/>
          <w:sz w:val="22"/>
          <w:szCs w:val="22"/>
          <w:lang w:val="es-ES_tradnl"/>
        </w:rPr>
        <w:t>s</w:t>
      </w:r>
      <w:r w:rsidR="00FC4B44" w:rsidRPr="00FC4B44">
        <w:rPr>
          <w:rFonts w:ascii="AvantGarde Bk BT" w:hAnsi="AvantGarde Bk BT"/>
          <w:sz w:val="22"/>
          <w:szCs w:val="22"/>
          <w:lang w:val="es-ES_tradnl"/>
        </w:rPr>
        <w:t>ostenible (ONU-Hábitat).</w:t>
      </w:r>
    </w:p>
    <w:p w14:paraId="71964A95" w14:textId="4F51CD46" w:rsidR="00F7126C" w:rsidRDefault="00F7126C">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103CD6A4" w14:textId="77777777" w:rsidR="00FC4B44" w:rsidRPr="00D744E1" w:rsidRDefault="00FC4B44" w:rsidP="00D744E1">
      <w:pPr>
        <w:rPr>
          <w:rFonts w:ascii="AvantGarde Bk BT" w:hAnsi="AvantGarde Bk BT"/>
          <w:sz w:val="22"/>
          <w:szCs w:val="22"/>
          <w:lang w:val="es-ES_tradnl"/>
        </w:rPr>
      </w:pPr>
    </w:p>
    <w:p w14:paraId="58C2914C" w14:textId="62F6412E" w:rsidR="009D2525" w:rsidRDefault="00563D1A" w:rsidP="00FC4B44">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FC4B44">
        <w:rPr>
          <w:rFonts w:ascii="AvantGarde Bk BT" w:hAnsi="AvantGarde Bk BT"/>
          <w:sz w:val="22"/>
          <w:szCs w:val="22"/>
          <w:lang w:val="es-ES_tradnl"/>
        </w:rPr>
        <w:t xml:space="preserve">Que </w:t>
      </w:r>
      <w:r w:rsidR="00D46589">
        <w:rPr>
          <w:rFonts w:ascii="AvantGarde Bk BT" w:hAnsi="AvantGarde Bk BT"/>
          <w:sz w:val="22"/>
          <w:szCs w:val="22"/>
          <w:lang w:val="es-ES_tradnl"/>
        </w:rPr>
        <w:t>l</w:t>
      </w:r>
      <w:r w:rsidR="00FC4B44" w:rsidRPr="00FC4B44">
        <w:rPr>
          <w:rFonts w:ascii="AvantGarde Bk BT" w:hAnsi="AvantGarde Bk BT"/>
          <w:sz w:val="22"/>
          <w:szCs w:val="22"/>
          <w:lang w:val="es-ES_tradnl"/>
        </w:rPr>
        <w:t>as nuevas líneas</w:t>
      </w:r>
      <w:r w:rsidR="00D46589">
        <w:rPr>
          <w:rFonts w:ascii="AvantGarde Bk BT" w:hAnsi="AvantGarde Bk BT"/>
          <w:sz w:val="22"/>
          <w:szCs w:val="22"/>
          <w:lang w:val="es-ES_tradnl"/>
        </w:rPr>
        <w:t>,</w:t>
      </w:r>
      <w:r w:rsidR="00FC4B44" w:rsidRPr="00FC4B44">
        <w:rPr>
          <w:rFonts w:ascii="AvantGarde Bk BT" w:hAnsi="AvantGarde Bk BT"/>
          <w:sz w:val="22"/>
          <w:szCs w:val="22"/>
          <w:lang w:val="es-ES_tradnl"/>
        </w:rPr>
        <w:t xml:space="preserve"> no obstante se mantienen en la esfera de los problemas que motivaron su creación, requieren adecuar la estructura curricular del Doctorado en su fase docente, de investigación y en el tratamiento conjunto de la complejidad de la realidad que aborda el programa y su desarrollo. De esta manera se actualizan, bajo una formación multidisciplinar y </w:t>
      </w:r>
      <w:proofErr w:type="spellStart"/>
      <w:r w:rsidR="00FC4B44" w:rsidRPr="00FC4B44">
        <w:rPr>
          <w:rFonts w:ascii="AvantGarde Bk BT" w:hAnsi="AvantGarde Bk BT"/>
          <w:sz w:val="22"/>
          <w:szCs w:val="22"/>
          <w:lang w:val="es-ES_tradnl"/>
        </w:rPr>
        <w:t>transdisciplinar</w:t>
      </w:r>
      <w:proofErr w:type="spellEnd"/>
      <w:r w:rsidR="00FC4B44" w:rsidRPr="00FC4B44">
        <w:rPr>
          <w:rFonts w:ascii="AvantGarde Bk BT" w:hAnsi="AvantGarde Bk BT"/>
          <w:sz w:val="22"/>
          <w:szCs w:val="22"/>
          <w:lang w:val="es-ES_tradnl"/>
        </w:rPr>
        <w:t>,</w:t>
      </w:r>
      <w:r w:rsidR="00D46589">
        <w:rPr>
          <w:rFonts w:ascii="AvantGarde Bk BT" w:hAnsi="AvantGarde Bk BT"/>
          <w:sz w:val="22"/>
          <w:szCs w:val="22"/>
          <w:lang w:val="es-ES_tradnl"/>
        </w:rPr>
        <w:t xml:space="preserve"> para</w:t>
      </w:r>
      <w:r w:rsidR="00FC4B44" w:rsidRPr="00FC4B44">
        <w:rPr>
          <w:rFonts w:ascii="AvantGarde Bk BT" w:hAnsi="AvantGarde Bk BT"/>
          <w:sz w:val="22"/>
          <w:szCs w:val="22"/>
          <w:lang w:val="es-ES_tradnl"/>
        </w:rPr>
        <w:t xml:space="preserve"> estab</w:t>
      </w:r>
      <w:r w:rsidR="00FC4B44">
        <w:rPr>
          <w:rFonts w:ascii="AvantGarde Bk BT" w:hAnsi="AvantGarde Bk BT"/>
          <w:sz w:val="22"/>
          <w:szCs w:val="22"/>
          <w:lang w:val="es-ES_tradnl"/>
        </w:rPr>
        <w:t xml:space="preserve">lecer las tareas de </w:t>
      </w:r>
      <w:r w:rsidR="00D46589">
        <w:rPr>
          <w:rFonts w:ascii="AvantGarde Bk BT" w:hAnsi="AvantGarde Bk BT"/>
          <w:sz w:val="22"/>
          <w:szCs w:val="22"/>
          <w:lang w:val="es-ES_tradnl"/>
        </w:rPr>
        <w:t>seguimiento de la nueva agenda u</w:t>
      </w:r>
      <w:r w:rsidR="00FC4B44" w:rsidRPr="00FC4B44">
        <w:rPr>
          <w:rFonts w:ascii="AvantGarde Bk BT" w:hAnsi="AvantGarde Bk BT"/>
          <w:sz w:val="22"/>
          <w:szCs w:val="22"/>
          <w:lang w:val="es-ES_tradnl"/>
        </w:rPr>
        <w:t>rbana como un proceso que involucra y compromete a todos</w:t>
      </w:r>
      <w:r w:rsidR="00D46589">
        <w:rPr>
          <w:rFonts w:ascii="AvantGarde Bk BT" w:hAnsi="AvantGarde Bk BT"/>
          <w:sz w:val="22"/>
          <w:szCs w:val="22"/>
          <w:lang w:val="es-ES_tradnl"/>
        </w:rPr>
        <w:t>:</w:t>
      </w:r>
      <w:r w:rsidR="00FC4B44" w:rsidRPr="00FC4B44">
        <w:rPr>
          <w:rFonts w:ascii="AvantGarde Bk BT" w:hAnsi="AvantGarde Bk BT"/>
          <w:sz w:val="22"/>
          <w:szCs w:val="22"/>
          <w:lang w:val="es-ES_tradnl"/>
        </w:rPr>
        <w:t xml:space="preserve"> países, gobiernos y sociedad en general. Cada una quedará bajo la coordinación de un profesor-investigador del N</w:t>
      </w:r>
      <w:r w:rsidR="003D4249">
        <w:rPr>
          <w:rFonts w:ascii="AvantGarde Bk BT" w:hAnsi="AvantGarde Bk BT"/>
          <w:sz w:val="22"/>
          <w:szCs w:val="22"/>
          <w:lang w:val="es-ES_tradnl"/>
        </w:rPr>
        <w:t xml:space="preserve">úcleo </w:t>
      </w:r>
      <w:r w:rsidR="00FC4B44" w:rsidRPr="00FC4B44">
        <w:rPr>
          <w:rFonts w:ascii="AvantGarde Bk BT" w:hAnsi="AvantGarde Bk BT"/>
          <w:sz w:val="22"/>
          <w:szCs w:val="22"/>
          <w:lang w:val="es-ES_tradnl"/>
        </w:rPr>
        <w:t>A</w:t>
      </w:r>
      <w:r w:rsidR="003D4249">
        <w:rPr>
          <w:rFonts w:ascii="AvantGarde Bk BT" w:hAnsi="AvantGarde Bk BT"/>
          <w:sz w:val="22"/>
          <w:szCs w:val="22"/>
          <w:lang w:val="es-ES_tradnl"/>
        </w:rPr>
        <w:t xml:space="preserve">cadémico </w:t>
      </w:r>
      <w:r w:rsidR="00FC4B44" w:rsidRPr="00FC4B44">
        <w:rPr>
          <w:rFonts w:ascii="AvantGarde Bk BT" w:hAnsi="AvantGarde Bk BT"/>
          <w:sz w:val="22"/>
          <w:szCs w:val="22"/>
          <w:lang w:val="es-ES_tradnl"/>
        </w:rPr>
        <w:t>B</w:t>
      </w:r>
      <w:r w:rsidR="003D4249">
        <w:rPr>
          <w:rFonts w:ascii="AvantGarde Bk BT" w:hAnsi="AvantGarde Bk BT"/>
          <w:sz w:val="22"/>
          <w:szCs w:val="22"/>
          <w:lang w:val="es-ES_tradnl"/>
        </w:rPr>
        <w:t>ásico</w:t>
      </w:r>
      <w:r w:rsidR="00D46589">
        <w:rPr>
          <w:rFonts w:ascii="AvantGarde Bk BT" w:hAnsi="AvantGarde Bk BT"/>
          <w:sz w:val="22"/>
          <w:szCs w:val="22"/>
          <w:lang w:val="es-ES_tradnl"/>
        </w:rPr>
        <w:t>, y en ellas se agrupará</w:t>
      </w:r>
      <w:r w:rsidR="00FC4B44" w:rsidRPr="00FC4B44">
        <w:rPr>
          <w:rFonts w:ascii="AvantGarde Bk BT" w:hAnsi="AvantGarde Bk BT"/>
          <w:sz w:val="22"/>
          <w:szCs w:val="22"/>
          <w:lang w:val="es-ES_tradnl"/>
        </w:rPr>
        <w:t>n los demás miembros de acuerdo a sus líneas de investigación.</w:t>
      </w:r>
    </w:p>
    <w:p w14:paraId="3B4CFB3C" w14:textId="77777777" w:rsidR="00FC4B44" w:rsidRPr="00FC4B44" w:rsidRDefault="00FC4B44" w:rsidP="00FC4B44">
      <w:pPr>
        <w:pStyle w:val="Textosinformato"/>
        <w:tabs>
          <w:tab w:val="left" w:pos="426"/>
          <w:tab w:val="left" w:pos="1276"/>
        </w:tabs>
        <w:jc w:val="both"/>
        <w:rPr>
          <w:rFonts w:ascii="AvantGarde Bk BT" w:hAnsi="AvantGarde Bk BT"/>
          <w:sz w:val="22"/>
          <w:szCs w:val="22"/>
          <w:lang w:val="es-ES_tradnl"/>
        </w:rPr>
      </w:pPr>
    </w:p>
    <w:p w14:paraId="134EF27C" w14:textId="77777777" w:rsidR="009D2525" w:rsidRPr="00FC4B44" w:rsidRDefault="009D2525" w:rsidP="00FC4B44">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9D2525">
        <w:rPr>
          <w:rFonts w:ascii="AvantGarde Bk BT" w:hAnsi="AvantGarde Bk BT"/>
          <w:sz w:val="22"/>
          <w:szCs w:val="22"/>
          <w:lang w:val="es-ES_tradnl"/>
        </w:rPr>
        <w:t>Que las líneas de generación y aplicación del conocimiento</w:t>
      </w:r>
      <w:r w:rsidRPr="00FC4B44">
        <w:rPr>
          <w:rFonts w:ascii="AvantGarde Bk BT" w:hAnsi="AvantGarde Bk BT"/>
          <w:sz w:val="22"/>
          <w:szCs w:val="22"/>
          <w:lang w:val="es-ES_tradnl"/>
        </w:rPr>
        <w:t>, relacionadas con el desarrollo del programa educativo, son las siguientes:</w:t>
      </w:r>
    </w:p>
    <w:p w14:paraId="56B92FAD" w14:textId="77777777" w:rsidR="009D2525" w:rsidRPr="00C93891" w:rsidRDefault="009D2525" w:rsidP="00C93891">
      <w:pPr>
        <w:rPr>
          <w:rFonts w:ascii="AvantGarde Bk BT" w:hAnsi="AvantGarde Bk BT"/>
          <w:sz w:val="22"/>
          <w:szCs w:val="22"/>
          <w:lang w:val="es-ES_tradnl"/>
        </w:rPr>
      </w:pPr>
    </w:p>
    <w:p w14:paraId="1966D545" w14:textId="77777777" w:rsidR="009D2525" w:rsidRDefault="009D2525" w:rsidP="00B67D29">
      <w:pPr>
        <w:pStyle w:val="Prrafodelista"/>
        <w:numPr>
          <w:ilvl w:val="0"/>
          <w:numId w:val="8"/>
        </w:numPr>
        <w:rPr>
          <w:rFonts w:ascii="AvantGarde Bk BT" w:hAnsi="AvantGarde Bk BT"/>
          <w:sz w:val="22"/>
          <w:szCs w:val="22"/>
          <w:lang w:val="es-ES_tradnl"/>
        </w:rPr>
      </w:pPr>
      <w:r>
        <w:rPr>
          <w:rFonts w:ascii="AvantGarde Bk BT" w:hAnsi="AvantGarde Bk BT" w:cs="Arial"/>
          <w:sz w:val="22"/>
          <w:szCs w:val="22"/>
        </w:rPr>
        <w:t>Teoría e imaginario de la Arquitectura y la Ciudad;</w:t>
      </w:r>
    </w:p>
    <w:p w14:paraId="19106E3E" w14:textId="77777777" w:rsidR="009D2525" w:rsidRDefault="009D2525" w:rsidP="00B67D29">
      <w:pPr>
        <w:pStyle w:val="Prrafodelista"/>
        <w:numPr>
          <w:ilvl w:val="0"/>
          <w:numId w:val="8"/>
        </w:numPr>
        <w:rPr>
          <w:rFonts w:ascii="AvantGarde Bk BT" w:hAnsi="AvantGarde Bk BT" w:cs="Arial"/>
          <w:sz w:val="22"/>
          <w:szCs w:val="22"/>
        </w:rPr>
      </w:pPr>
      <w:r>
        <w:rPr>
          <w:rFonts w:ascii="AvantGarde Bk BT" w:hAnsi="AvantGarde Bk BT" w:cs="Arial"/>
          <w:sz w:val="22"/>
          <w:szCs w:val="22"/>
        </w:rPr>
        <w:t>Territorio, movilidad y espacio público, y</w:t>
      </w:r>
    </w:p>
    <w:p w14:paraId="26620084" w14:textId="574CE4F8" w:rsidR="009D2525" w:rsidRDefault="009D2525" w:rsidP="00B67D29">
      <w:pPr>
        <w:pStyle w:val="Prrafodelista"/>
        <w:numPr>
          <w:ilvl w:val="0"/>
          <w:numId w:val="8"/>
        </w:numPr>
        <w:rPr>
          <w:rFonts w:ascii="AvantGarde Bk BT" w:hAnsi="AvantGarde Bk BT"/>
          <w:sz w:val="22"/>
          <w:szCs w:val="22"/>
          <w:lang w:val="es-ES_tradnl"/>
        </w:rPr>
      </w:pPr>
      <w:r>
        <w:rPr>
          <w:rFonts w:ascii="AvantGarde Bk BT" w:hAnsi="AvantGarde Bk BT" w:cs="Arial"/>
          <w:sz w:val="22"/>
          <w:szCs w:val="22"/>
        </w:rPr>
        <w:t xml:space="preserve">Hábitat, </w:t>
      </w:r>
      <w:r w:rsidR="00D46589">
        <w:rPr>
          <w:rFonts w:ascii="AvantGarde Bk BT" w:hAnsi="AvantGarde Bk BT" w:cs="Arial"/>
          <w:sz w:val="22"/>
          <w:szCs w:val="22"/>
        </w:rPr>
        <w:t>planeación t</w:t>
      </w:r>
      <w:r w:rsidR="00FC4B44">
        <w:rPr>
          <w:rFonts w:ascii="AvantGarde Bk BT" w:hAnsi="AvantGarde Bk BT" w:cs="Arial"/>
          <w:sz w:val="22"/>
          <w:szCs w:val="22"/>
        </w:rPr>
        <w:t>erritorial</w:t>
      </w:r>
      <w:r>
        <w:rPr>
          <w:rFonts w:ascii="AvantGarde Bk BT" w:hAnsi="AvantGarde Bk BT" w:cs="Arial"/>
          <w:sz w:val="22"/>
          <w:szCs w:val="22"/>
        </w:rPr>
        <w:t xml:space="preserve"> y sustentabilidad.</w:t>
      </w:r>
    </w:p>
    <w:p w14:paraId="18BA8014" w14:textId="77777777" w:rsidR="00563D1A" w:rsidRPr="00563D1A" w:rsidRDefault="00563D1A" w:rsidP="00563D1A">
      <w:pPr>
        <w:pStyle w:val="Textosinformato"/>
        <w:tabs>
          <w:tab w:val="left" w:pos="426"/>
          <w:tab w:val="left" w:pos="1276"/>
        </w:tabs>
        <w:jc w:val="both"/>
        <w:rPr>
          <w:rFonts w:ascii="AvantGarde Bk BT" w:hAnsi="AvantGarde Bk BT"/>
          <w:sz w:val="22"/>
          <w:szCs w:val="22"/>
          <w:lang w:val="es-ES_tradnl"/>
        </w:rPr>
      </w:pPr>
    </w:p>
    <w:p w14:paraId="32650152" w14:textId="3B488E0F" w:rsidR="00CC2A14" w:rsidRPr="00D744E1" w:rsidRDefault="00CC2A14" w:rsidP="00D744E1">
      <w:pPr>
        <w:pStyle w:val="Textosinformato"/>
        <w:numPr>
          <w:ilvl w:val="0"/>
          <w:numId w:val="2"/>
        </w:numPr>
        <w:tabs>
          <w:tab w:val="clear" w:pos="786"/>
          <w:tab w:val="left" w:pos="426"/>
          <w:tab w:val="num" w:pos="567"/>
          <w:tab w:val="left" w:pos="1276"/>
        </w:tabs>
        <w:ind w:left="426"/>
        <w:jc w:val="both"/>
        <w:rPr>
          <w:rFonts w:ascii="AvantGarde Bk BT" w:hAnsi="AvantGarde Bk BT"/>
          <w:sz w:val="22"/>
          <w:szCs w:val="22"/>
          <w:lang w:val="es-ES_tradnl"/>
        </w:rPr>
      </w:pPr>
      <w:r w:rsidRPr="00D744E1">
        <w:rPr>
          <w:rFonts w:ascii="AvantGarde Bk BT" w:hAnsi="AvantGarde Bk BT"/>
          <w:sz w:val="22"/>
          <w:szCs w:val="22"/>
          <w:lang w:val="es-ES_tradnl"/>
        </w:rPr>
        <w:t>Que la estructura del plan de estudios se plantea de la siguiente manera:</w:t>
      </w:r>
      <w:r w:rsidR="00D744E1" w:rsidRPr="00D744E1">
        <w:rPr>
          <w:rFonts w:ascii="AvantGarde Bk BT" w:hAnsi="AvantGarde Bk BT"/>
          <w:sz w:val="22"/>
          <w:szCs w:val="22"/>
          <w:lang w:val="es-ES_tradnl"/>
        </w:rPr>
        <w:t xml:space="preserve"> </w:t>
      </w:r>
      <w:r w:rsidR="00D744E1">
        <w:rPr>
          <w:rFonts w:ascii="AvantGarde Bk BT" w:hAnsi="AvantGarde Bk BT"/>
          <w:sz w:val="22"/>
          <w:szCs w:val="22"/>
          <w:lang w:val="es-ES_tradnl"/>
        </w:rPr>
        <w:t>e</w:t>
      </w:r>
      <w:r w:rsidR="00EC2C2B" w:rsidRPr="00D744E1">
        <w:rPr>
          <w:rFonts w:ascii="AvantGarde Bk BT" w:hAnsi="AvantGarde Bk BT"/>
          <w:sz w:val="22"/>
          <w:szCs w:val="22"/>
          <w:lang w:val="es-ES_tradnl"/>
        </w:rPr>
        <w:t xml:space="preserve">l programa </w:t>
      </w:r>
      <w:r w:rsidRPr="00D744E1">
        <w:rPr>
          <w:rFonts w:ascii="AvantGarde Bk BT" w:hAnsi="AvantGarde Bk BT"/>
          <w:sz w:val="22"/>
          <w:szCs w:val="22"/>
          <w:lang w:val="es-ES_tradnl"/>
        </w:rPr>
        <w:t>contempla un total de 15 seminarios, con valor de 5 créditos cada uno,</w:t>
      </w:r>
      <w:r w:rsidR="00EC2C2B" w:rsidRPr="00D744E1">
        <w:rPr>
          <w:rFonts w:ascii="AvantGarde Bk BT" w:hAnsi="AvantGarde Bk BT"/>
          <w:sz w:val="22"/>
          <w:szCs w:val="22"/>
          <w:lang w:val="es-ES_tradnl"/>
        </w:rPr>
        <w:t xml:space="preserve"> que </w:t>
      </w:r>
      <w:r w:rsidRPr="00D744E1">
        <w:rPr>
          <w:rFonts w:ascii="AvantGarde Bk BT" w:hAnsi="AvantGarde Bk BT"/>
          <w:sz w:val="22"/>
          <w:szCs w:val="22"/>
          <w:lang w:val="es-ES_tradnl"/>
        </w:rPr>
        <w:t>se impartirá</w:t>
      </w:r>
      <w:r w:rsidR="00EC2C2B" w:rsidRPr="00D744E1">
        <w:rPr>
          <w:rFonts w:ascii="AvantGarde Bk BT" w:hAnsi="AvantGarde Bk BT"/>
          <w:sz w:val="22"/>
          <w:szCs w:val="22"/>
          <w:lang w:val="es-ES_tradnl"/>
        </w:rPr>
        <w:t>n</w:t>
      </w:r>
      <w:r w:rsidRPr="00D744E1">
        <w:rPr>
          <w:rFonts w:ascii="AvantGarde Bk BT" w:hAnsi="AvantGarde Bk BT"/>
          <w:sz w:val="22"/>
          <w:szCs w:val="22"/>
          <w:lang w:val="es-ES_tradnl"/>
        </w:rPr>
        <w:t xml:space="preserve"> de la siguiente manera: 7 el primer año, 7 el segundo y 1 el tercer año, con un valor total de 75 créditos; dos evaluaciones anuales con valor de 15 créditos cada una, en total 30 créditos, por lo que ambas partes, Seminarios y  Evaluaciones suman un total </w:t>
      </w:r>
      <w:r w:rsidR="00EC2C2B" w:rsidRPr="00D744E1">
        <w:rPr>
          <w:rFonts w:ascii="AvantGarde Bk BT" w:hAnsi="AvantGarde Bk BT"/>
          <w:sz w:val="22"/>
          <w:szCs w:val="22"/>
          <w:lang w:val="es-ES_tradnl"/>
        </w:rPr>
        <w:t xml:space="preserve">de </w:t>
      </w:r>
      <w:r w:rsidRPr="00D744E1">
        <w:rPr>
          <w:rFonts w:ascii="AvantGarde Bk BT" w:hAnsi="AvantGarde Bk BT"/>
          <w:sz w:val="22"/>
          <w:szCs w:val="22"/>
          <w:lang w:val="es-ES_tradnl"/>
        </w:rPr>
        <w:t xml:space="preserve">105 créditos; más 45 que suma la presentación y defensa de la Tesis </w:t>
      </w:r>
      <w:r w:rsidR="00242465" w:rsidRPr="00D744E1">
        <w:rPr>
          <w:rFonts w:ascii="AvantGarde Bk BT" w:hAnsi="AvantGarde Bk BT"/>
          <w:sz w:val="22"/>
          <w:szCs w:val="22"/>
          <w:lang w:val="es-ES_tradnl"/>
        </w:rPr>
        <w:t>f</w:t>
      </w:r>
      <w:r w:rsidRPr="00D744E1">
        <w:rPr>
          <w:rFonts w:ascii="AvantGarde Bk BT" w:hAnsi="AvantGarde Bk BT"/>
          <w:sz w:val="22"/>
          <w:szCs w:val="22"/>
          <w:lang w:val="es-ES_tradnl"/>
        </w:rPr>
        <w:t>inal</w:t>
      </w:r>
      <w:r w:rsidR="00EC2C2B" w:rsidRPr="00D744E1">
        <w:rPr>
          <w:rFonts w:ascii="AvantGarde Bk BT" w:hAnsi="AvantGarde Bk BT"/>
          <w:sz w:val="22"/>
          <w:szCs w:val="22"/>
          <w:lang w:val="es-ES_tradnl"/>
        </w:rPr>
        <w:t>.</w:t>
      </w:r>
      <w:r w:rsidRPr="00D744E1">
        <w:rPr>
          <w:rFonts w:ascii="AvantGarde Bk BT" w:hAnsi="AvantGarde Bk BT"/>
          <w:sz w:val="22"/>
          <w:szCs w:val="22"/>
          <w:lang w:val="es-ES_tradnl"/>
        </w:rPr>
        <w:t xml:space="preserve"> </w:t>
      </w:r>
      <w:r w:rsidR="00EC2C2B" w:rsidRPr="00D744E1">
        <w:rPr>
          <w:rFonts w:ascii="AvantGarde Bk BT" w:hAnsi="AvantGarde Bk BT"/>
          <w:sz w:val="22"/>
          <w:szCs w:val="22"/>
          <w:lang w:val="es-ES_tradnl"/>
        </w:rPr>
        <w:t>C</w:t>
      </w:r>
      <w:r w:rsidRPr="00D744E1">
        <w:rPr>
          <w:rFonts w:ascii="AvantGarde Bk BT" w:hAnsi="AvantGarde Bk BT"/>
          <w:sz w:val="22"/>
          <w:szCs w:val="22"/>
          <w:lang w:val="es-ES_tradnl"/>
        </w:rPr>
        <w:t>on</w:t>
      </w:r>
      <w:r w:rsidR="00EC2C2B" w:rsidRPr="00D744E1">
        <w:rPr>
          <w:rFonts w:ascii="AvantGarde Bk BT" w:hAnsi="AvantGarde Bk BT"/>
          <w:sz w:val="22"/>
          <w:szCs w:val="22"/>
          <w:lang w:val="es-ES_tradnl"/>
        </w:rPr>
        <w:t xml:space="preserve"> ello</w:t>
      </w:r>
      <w:r w:rsidRPr="00D744E1">
        <w:rPr>
          <w:rFonts w:ascii="AvantGarde Bk BT" w:hAnsi="AvantGarde Bk BT"/>
          <w:sz w:val="22"/>
          <w:szCs w:val="22"/>
          <w:lang w:val="es-ES_tradnl"/>
        </w:rPr>
        <w:t xml:space="preserve"> se cumplen los 150</w:t>
      </w:r>
      <w:r w:rsidR="00EC2C2B" w:rsidRPr="00D744E1">
        <w:rPr>
          <w:rFonts w:ascii="AvantGarde Bk BT" w:hAnsi="AvantGarde Bk BT"/>
          <w:sz w:val="22"/>
          <w:szCs w:val="22"/>
          <w:lang w:val="es-ES_tradnl"/>
        </w:rPr>
        <w:t xml:space="preserve"> créditos</w:t>
      </w:r>
      <w:r w:rsidRPr="00D744E1">
        <w:rPr>
          <w:rFonts w:ascii="AvantGarde Bk BT" w:hAnsi="AvantGarde Bk BT"/>
          <w:sz w:val="22"/>
          <w:szCs w:val="22"/>
          <w:lang w:val="es-ES_tradnl"/>
        </w:rPr>
        <w:t xml:space="preserve"> que exige el programa para la obtención del Grado de Doctor.</w:t>
      </w:r>
    </w:p>
    <w:p w14:paraId="4F160CE7" w14:textId="77777777" w:rsidR="00D744E1" w:rsidRDefault="00D744E1">
      <w:pPr>
        <w:spacing w:after="200" w:line="276" w:lineRule="auto"/>
        <w:rPr>
          <w:rFonts w:ascii="AvantGarde Bk BT" w:hAnsi="AvantGarde Bk BT"/>
          <w:sz w:val="22"/>
        </w:rPr>
      </w:pPr>
      <w:r>
        <w:rPr>
          <w:rFonts w:ascii="AvantGarde Bk BT" w:hAnsi="AvantGarde Bk BT"/>
          <w:sz w:val="22"/>
        </w:rPr>
        <w:br w:type="page"/>
      </w:r>
    </w:p>
    <w:p w14:paraId="67F07E61" w14:textId="4B689C97" w:rsidR="00CC2A14" w:rsidRPr="00E33CC3" w:rsidRDefault="00CC2A14" w:rsidP="00E33CC3">
      <w:pPr>
        <w:pStyle w:val="Textosinformato"/>
        <w:tabs>
          <w:tab w:val="left" w:pos="426"/>
          <w:tab w:val="left" w:pos="1276"/>
        </w:tabs>
        <w:ind w:left="426"/>
        <w:jc w:val="both"/>
        <w:rPr>
          <w:rFonts w:ascii="AvantGarde Bk BT" w:hAnsi="AvantGarde Bk BT"/>
          <w:sz w:val="22"/>
          <w:szCs w:val="22"/>
          <w:lang w:val="es-ES_tradnl"/>
        </w:rPr>
      </w:pPr>
      <w:r w:rsidRPr="00E33CC3">
        <w:rPr>
          <w:rFonts w:ascii="AvantGarde Bk BT" w:hAnsi="AvantGarde Bk BT"/>
          <w:sz w:val="22"/>
          <w:szCs w:val="22"/>
          <w:lang w:val="es-ES_tradnl"/>
        </w:rPr>
        <w:lastRenderedPageBreak/>
        <w:t>Los contenidos temáticos de los seminarios serán los siguientes:</w:t>
      </w:r>
    </w:p>
    <w:p w14:paraId="102D360B" w14:textId="77777777" w:rsidR="00CC2A14" w:rsidRPr="00CC2A14" w:rsidRDefault="00CC2A14" w:rsidP="00CC2A14">
      <w:pPr>
        <w:jc w:val="both"/>
        <w:rPr>
          <w:rFonts w:ascii="AvantGarde Bk BT" w:hAnsi="AvantGarde Bk BT"/>
          <w:sz w:val="22"/>
        </w:rPr>
      </w:pPr>
    </w:p>
    <w:tbl>
      <w:tblPr>
        <w:tblStyle w:val="Tablaconcuadrcula"/>
        <w:tblW w:w="0" w:type="auto"/>
        <w:tblInd w:w="675" w:type="dxa"/>
        <w:tblLook w:val="04A0" w:firstRow="1" w:lastRow="0" w:firstColumn="1" w:lastColumn="0" w:noHBand="0" w:noVBand="1"/>
      </w:tblPr>
      <w:tblGrid>
        <w:gridCol w:w="1305"/>
        <w:gridCol w:w="7415"/>
      </w:tblGrid>
      <w:tr w:rsidR="00CC2A14" w:rsidRPr="00D744E1" w14:paraId="7534DC11" w14:textId="77777777" w:rsidTr="00E33CC3">
        <w:tc>
          <w:tcPr>
            <w:tcW w:w="1305" w:type="dxa"/>
          </w:tcPr>
          <w:p w14:paraId="317EFF91" w14:textId="77777777" w:rsidR="00CC2A14" w:rsidRPr="00D744E1" w:rsidRDefault="00CC2A14" w:rsidP="00D744E1">
            <w:pPr>
              <w:jc w:val="center"/>
              <w:rPr>
                <w:rFonts w:ascii="AvantGarde Bk BT" w:hAnsi="AvantGarde Bk BT"/>
                <w:b/>
                <w:sz w:val="20"/>
                <w:szCs w:val="20"/>
              </w:rPr>
            </w:pPr>
            <w:r w:rsidRPr="00D744E1">
              <w:rPr>
                <w:rFonts w:ascii="AvantGarde Bk BT" w:hAnsi="AvantGarde Bk BT"/>
                <w:b/>
                <w:sz w:val="20"/>
                <w:szCs w:val="20"/>
              </w:rPr>
              <w:t>Seminarios</w:t>
            </w:r>
          </w:p>
        </w:tc>
        <w:tc>
          <w:tcPr>
            <w:tcW w:w="7415" w:type="dxa"/>
          </w:tcPr>
          <w:p w14:paraId="701F20A9" w14:textId="359B3843" w:rsidR="00CC2A14" w:rsidRPr="00D744E1" w:rsidRDefault="00D744E1" w:rsidP="00D744E1">
            <w:pPr>
              <w:jc w:val="center"/>
              <w:rPr>
                <w:rFonts w:ascii="AvantGarde Bk BT" w:hAnsi="AvantGarde Bk BT"/>
                <w:b/>
                <w:sz w:val="20"/>
                <w:szCs w:val="20"/>
              </w:rPr>
            </w:pPr>
            <w:r>
              <w:rPr>
                <w:rFonts w:ascii="AvantGarde Bk BT" w:hAnsi="AvantGarde Bk BT"/>
                <w:b/>
                <w:sz w:val="20"/>
                <w:szCs w:val="20"/>
              </w:rPr>
              <w:t>Contenidos T</w:t>
            </w:r>
            <w:r w:rsidR="00CC2A14" w:rsidRPr="00D744E1">
              <w:rPr>
                <w:rFonts w:ascii="AvantGarde Bk BT" w:hAnsi="AvantGarde Bk BT"/>
                <w:b/>
                <w:sz w:val="20"/>
                <w:szCs w:val="20"/>
              </w:rPr>
              <w:t>emáticos</w:t>
            </w:r>
          </w:p>
        </w:tc>
      </w:tr>
      <w:tr w:rsidR="00CC2A14" w:rsidRPr="00F7126C" w14:paraId="544F6FAE" w14:textId="77777777" w:rsidTr="00E33CC3">
        <w:tc>
          <w:tcPr>
            <w:tcW w:w="1305" w:type="dxa"/>
          </w:tcPr>
          <w:p w14:paraId="07EB6EF1" w14:textId="77777777"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Seminario I</w:t>
            </w:r>
          </w:p>
        </w:tc>
        <w:tc>
          <w:tcPr>
            <w:tcW w:w="7415" w:type="dxa"/>
          </w:tcPr>
          <w:p w14:paraId="6E0BC347" w14:textId="77777777"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Metodología de la investigación</w:t>
            </w:r>
          </w:p>
        </w:tc>
      </w:tr>
      <w:tr w:rsidR="00CC2A14" w:rsidRPr="00F7126C" w14:paraId="5BAAF615" w14:textId="77777777" w:rsidTr="00E33CC3">
        <w:tc>
          <w:tcPr>
            <w:tcW w:w="1305" w:type="dxa"/>
          </w:tcPr>
          <w:p w14:paraId="067C4DD7" w14:textId="77777777"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Seminario II</w:t>
            </w:r>
          </w:p>
        </w:tc>
        <w:tc>
          <w:tcPr>
            <w:tcW w:w="7415" w:type="dxa"/>
          </w:tcPr>
          <w:p w14:paraId="69C2EC99" w14:textId="77777777"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LÍNEA 1. Teoría e Imaginario de la Arquitectura y la Ciudad</w:t>
            </w:r>
          </w:p>
          <w:p w14:paraId="75FB8BF6" w14:textId="77777777" w:rsidR="00CC2A14" w:rsidRPr="00F7126C" w:rsidRDefault="00CC2A14" w:rsidP="00D744E1">
            <w:pPr>
              <w:pStyle w:val="Prrafodelista"/>
              <w:numPr>
                <w:ilvl w:val="0"/>
                <w:numId w:val="9"/>
              </w:numPr>
              <w:contextualSpacing/>
              <w:jc w:val="center"/>
              <w:rPr>
                <w:rFonts w:ascii="AvantGarde Bk BT" w:hAnsi="AvantGarde Bk BT"/>
                <w:sz w:val="20"/>
                <w:szCs w:val="20"/>
              </w:rPr>
            </w:pPr>
            <w:r w:rsidRPr="00F7126C">
              <w:rPr>
                <w:rFonts w:ascii="AvantGarde Bk BT" w:hAnsi="AvantGarde Bk BT"/>
                <w:sz w:val="20"/>
                <w:szCs w:val="20"/>
              </w:rPr>
              <w:t>Teoría y crítica de la arquitectura desde América Latina</w:t>
            </w:r>
          </w:p>
          <w:p w14:paraId="4E35492A" w14:textId="697EA865" w:rsidR="00CC2A14" w:rsidRPr="00F7126C" w:rsidRDefault="00CC2A14" w:rsidP="00D744E1">
            <w:pPr>
              <w:pStyle w:val="Prrafodelista"/>
              <w:numPr>
                <w:ilvl w:val="0"/>
                <w:numId w:val="9"/>
              </w:numPr>
              <w:contextualSpacing/>
              <w:jc w:val="center"/>
              <w:rPr>
                <w:rFonts w:ascii="AvantGarde Bk BT" w:hAnsi="AvantGarde Bk BT"/>
                <w:sz w:val="20"/>
                <w:szCs w:val="20"/>
              </w:rPr>
            </w:pPr>
            <w:r w:rsidRPr="00F7126C">
              <w:rPr>
                <w:rFonts w:ascii="AvantGarde Bk BT" w:hAnsi="AvantGarde Bk BT"/>
                <w:sz w:val="20"/>
                <w:szCs w:val="20"/>
              </w:rPr>
              <w:t>Ciudad, arquitectura e imaginarios</w:t>
            </w:r>
          </w:p>
          <w:p w14:paraId="7CC2E3D2" w14:textId="2C75A7EF" w:rsidR="00CC2A14" w:rsidRPr="00F7126C" w:rsidRDefault="00CC2A14" w:rsidP="00D744E1">
            <w:pPr>
              <w:pStyle w:val="Prrafodelista"/>
              <w:numPr>
                <w:ilvl w:val="0"/>
                <w:numId w:val="9"/>
              </w:numPr>
              <w:contextualSpacing/>
              <w:jc w:val="center"/>
              <w:rPr>
                <w:rFonts w:ascii="AvantGarde Bk BT" w:hAnsi="AvantGarde Bk BT"/>
                <w:sz w:val="20"/>
                <w:szCs w:val="20"/>
              </w:rPr>
            </w:pPr>
            <w:r w:rsidRPr="00F7126C">
              <w:rPr>
                <w:rFonts w:ascii="AvantGarde Bk BT" w:hAnsi="AvantGarde Bk BT"/>
                <w:sz w:val="20"/>
                <w:szCs w:val="20"/>
              </w:rPr>
              <w:t>Imaginarios de la ciudad en el cine</w:t>
            </w:r>
          </w:p>
        </w:tc>
      </w:tr>
      <w:tr w:rsidR="00CC2A14" w:rsidRPr="00F7126C" w14:paraId="0E458EFB" w14:textId="77777777" w:rsidTr="00E33CC3">
        <w:trPr>
          <w:trHeight w:val="575"/>
        </w:trPr>
        <w:tc>
          <w:tcPr>
            <w:tcW w:w="1305" w:type="dxa"/>
          </w:tcPr>
          <w:p w14:paraId="48AF7B24" w14:textId="55332CC1"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Seminario IV</w:t>
            </w:r>
          </w:p>
        </w:tc>
        <w:tc>
          <w:tcPr>
            <w:tcW w:w="7415" w:type="dxa"/>
          </w:tcPr>
          <w:p w14:paraId="0F13E30E" w14:textId="77777777"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LINEA 3. Hábitat, Planeación Territorial y Sustentabilidad</w:t>
            </w:r>
          </w:p>
          <w:p w14:paraId="08FA54CD" w14:textId="77777777" w:rsidR="00CC2A14" w:rsidRPr="00F7126C" w:rsidRDefault="00CC2A14" w:rsidP="00D744E1">
            <w:pPr>
              <w:pStyle w:val="Prrafodelista"/>
              <w:numPr>
                <w:ilvl w:val="0"/>
                <w:numId w:val="10"/>
              </w:numPr>
              <w:contextualSpacing/>
              <w:jc w:val="center"/>
              <w:rPr>
                <w:rFonts w:ascii="AvantGarde Bk BT" w:hAnsi="AvantGarde Bk BT"/>
                <w:sz w:val="20"/>
                <w:szCs w:val="20"/>
              </w:rPr>
            </w:pPr>
            <w:r w:rsidRPr="00F7126C">
              <w:rPr>
                <w:rFonts w:ascii="AvantGarde Bk BT" w:hAnsi="AvantGarde Bk BT"/>
                <w:sz w:val="20"/>
                <w:szCs w:val="20"/>
              </w:rPr>
              <w:t>Ciudad, escenarios urbano-territoriales, globalización y sustentabilidad</w:t>
            </w:r>
          </w:p>
          <w:p w14:paraId="0693DF3E" w14:textId="77777777" w:rsidR="00CC2A14" w:rsidRPr="00F7126C" w:rsidRDefault="00CC2A14" w:rsidP="00D744E1">
            <w:pPr>
              <w:pStyle w:val="Prrafodelista"/>
              <w:numPr>
                <w:ilvl w:val="0"/>
                <w:numId w:val="10"/>
              </w:numPr>
              <w:contextualSpacing/>
              <w:jc w:val="center"/>
              <w:rPr>
                <w:rFonts w:ascii="AvantGarde Bk BT" w:hAnsi="AvantGarde Bk BT"/>
                <w:sz w:val="20"/>
                <w:szCs w:val="20"/>
              </w:rPr>
            </w:pPr>
            <w:r w:rsidRPr="00F7126C">
              <w:rPr>
                <w:rFonts w:ascii="AvantGarde Bk BT" w:hAnsi="AvantGarde Bk BT"/>
                <w:sz w:val="20"/>
                <w:szCs w:val="20"/>
              </w:rPr>
              <w:t>Gestión ambiental y desarrollo sustentable</w:t>
            </w:r>
          </w:p>
          <w:p w14:paraId="71E80BC9" w14:textId="3B0F0774" w:rsidR="00CC2A14" w:rsidRPr="00F7126C" w:rsidRDefault="00CC2A14" w:rsidP="00D744E1">
            <w:pPr>
              <w:pStyle w:val="Prrafodelista"/>
              <w:numPr>
                <w:ilvl w:val="0"/>
                <w:numId w:val="10"/>
              </w:numPr>
              <w:contextualSpacing/>
              <w:jc w:val="center"/>
              <w:rPr>
                <w:rFonts w:ascii="AvantGarde Bk BT" w:hAnsi="AvantGarde Bk BT"/>
                <w:sz w:val="20"/>
                <w:szCs w:val="20"/>
              </w:rPr>
            </w:pPr>
            <w:r w:rsidRPr="00F7126C">
              <w:rPr>
                <w:rFonts w:ascii="AvantGarde Bk BT" w:hAnsi="AvantGarde Bk BT"/>
                <w:sz w:val="20"/>
                <w:szCs w:val="20"/>
              </w:rPr>
              <w:t>Vivienda y comunidades sustentables</w:t>
            </w:r>
          </w:p>
          <w:p w14:paraId="6E191C0C" w14:textId="77777777" w:rsidR="00CC2A14" w:rsidRPr="00F7126C" w:rsidRDefault="00CC2A14" w:rsidP="00D744E1">
            <w:pPr>
              <w:pStyle w:val="Prrafodelista"/>
              <w:numPr>
                <w:ilvl w:val="0"/>
                <w:numId w:val="10"/>
              </w:numPr>
              <w:contextualSpacing/>
              <w:jc w:val="center"/>
              <w:rPr>
                <w:rFonts w:ascii="AvantGarde Bk BT" w:hAnsi="AvantGarde Bk BT"/>
                <w:sz w:val="20"/>
                <w:szCs w:val="20"/>
              </w:rPr>
            </w:pPr>
            <w:proofErr w:type="spellStart"/>
            <w:r w:rsidRPr="00F7126C">
              <w:rPr>
                <w:rFonts w:ascii="AvantGarde Bk BT" w:hAnsi="AvantGarde Bk BT"/>
                <w:sz w:val="20"/>
                <w:szCs w:val="20"/>
              </w:rPr>
              <w:t>Low-income</w:t>
            </w:r>
            <w:proofErr w:type="spellEnd"/>
            <w:r w:rsidRPr="00F7126C">
              <w:rPr>
                <w:rFonts w:ascii="AvantGarde Bk BT" w:hAnsi="AvantGarde Bk BT"/>
                <w:sz w:val="20"/>
                <w:szCs w:val="20"/>
              </w:rPr>
              <w:t xml:space="preserve"> </w:t>
            </w:r>
            <w:proofErr w:type="spellStart"/>
            <w:r w:rsidRPr="00F7126C">
              <w:rPr>
                <w:rFonts w:ascii="AvantGarde Bk BT" w:hAnsi="AvantGarde Bk BT"/>
                <w:sz w:val="20"/>
                <w:szCs w:val="20"/>
              </w:rPr>
              <w:t>housing</w:t>
            </w:r>
            <w:proofErr w:type="spellEnd"/>
          </w:p>
          <w:p w14:paraId="5455E647" w14:textId="77777777" w:rsidR="00CC2A14" w:rsidRPr="00F7126C" w:rsidRDefault="00CC2A14" w:rsidP="00D744E1">
            <w:pPr>
              <w:pStyle w:val="Prrafodelista"/>
              <w:numPr>
                <w:ilvl w:val="0"/>
                <w:numId w:val="10"/>
              </w:numPr>
              <w:contextualSpacing/>
              <w:jc w:val="center"/>
              <w:rPr>
                <w:rFonts w:ascii="AvantGarde Bk BT" w:hAnsi="AvantGarde Bk BT"/>
                <w:sz w:val="20"/>
                <w:szCs w:val="20"/>
              </w:rPr>
            </w:pPr>
            <w:r w:rsidRPr="00F7126C">
              <w:rPr>
                <w:rFonts w:ascii="AvantGarde Bk BT" w:hAnsi="AvantGarde Bk BT"/>
                <w:sz w:val="20"/>
                <w:szCs w:val="20"/>
              </w:rPr>
              <w:t>Ciencia del paisaje y sustentabilidad</w:t>
            </w:r>
          </w:p>
          <w:p w14:paraId="7E701D9C" w14:textId="56E4FB3E" w:rsidR="00CC2A14" w:rsidRPr="00F7126C" w:rsidRDefault="00242465" w:rsidP="00D744E1">
            <w:pPr>
              <w:pStyle w:val="Prrafodelista"/>
              <w:numPr>
                <w:ilvl w:val="0"/>
                <w:numId w:val="10"/>
              </w:numPr>
              <w:contextualSpacing/>
              <w:jc w:val="center"/>
              <w:rPr>
                <w:rFonts w:ascii="AvantGarde Bk BT" w:hAnsi="AvantGarde Bk BT"/>
                <w:sz w:val="20"/>
                <w:szCs w:val="20"/>
              </w:rPr>
            </w:pPr>
            <w:r>
              <w:rPr>
                <w:rFonts w:ascii="AvantGarde Bk BT" w:hAnsi="AvantGarde Bk BT"/>
                <w:sz w:val="20"/>
                <w:szCs w:val="20"/>
              </w:rPr>
              <w:t>Gestió</w:t>
            </w:r>
            <w:r w:rsidR="00CC2A14" w:rsidRPr="00F7126C">
              <w:rPr>
                <w:rFonts w:ascii="AvantGarde Bk BT" w:hAnsi="AvantGarde Bk BT"/>
                <w:sz w:val="20"/>
                <w:szCs w:val="20"/>
              </w:rPr>
              <w:t>n sustentable del agua en las ciudades</w:t>
            </w:r>
          </w:p>
          <w:p w14:paraId="2E2CF87D" w14:textId="77777777" w:rsidR="00CC2A14" w:rsidRPr="00F7126C" w:rsidRDefault="00CC2A14" w:rsidP="00D744E1">
            <w:pPr>
              <w:pStyle w:val="Prrafodelista"/>
              <w:numPr>
                <w:ilvl w:val="0"/>
                <w:numId w:val="10"/>
              </w:numPr>
              <w:contextualSpacing/>
              <w:jc w:val="center"/>
              <w:rPr>
                <w:rFonts w:ascii="AvantGarde Bk BT" w:hAnsi="AvantGarde Bk BT"/>
                <w:sz w:val="20"/>
                <w:szCs w:val="20"/>
              </w:rPr>
            </w:pPr>
            <w:r w:rsidRPr="00F7126C">
              <w:rPr>
                <w:rFonts w:ascii="AvantGarde Bk BT" w:hAnsi="AvantGarde Bk BT"/>
                <w:sz w:val="20"/>
                <w:szCs w:val="20"/>
              </w:rPr>
              <w:t>Arquitectura sustentable y cambio climático</w:t>
            </w:r>
          </w:p>
        </w:tc>
      </w:tr>
      <w:tr w:rsidR="00CC2A14" w:rsidRPr="00F7126C" w14:paraId="419EDAE3" w14:textId="77777777" w:rsidTr="00E33CC3">
        <w:tc>
          <w:tcPr>
            <w:tcW w:w="1305" w:type="dxa"/>
          </w:tcPr>
          <w:p w14:paraId="1D8AF62C" w14:textId="3240FC4B"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Seminario VI</w:t>
            </w:r>
          </w:p>
        </w:tc>
        <w:tc>
          <w:tcPr>
            <w:tcW w:w="7415" w:type="dxa"/>
          </w:tcPr>
          <w:p w14:paraId="7712B84B" w14:textId="56F8C6FA" w:rsidR="00CC2A14" w:rsidRPr="00F7126C" w:rsidRDefault="00CC2A14" w:rsidP="00D744E1">
            <w:pPr>
              <w:jc w:val="center"/>
              <w:rPr>
                <w:rFonts w:ascii="AvantGarde Bk BT" w:hAnsi="AvantGarde Bk BT"/>
                <w:sz w:val="20"/>
                <w:szCs w:val="20"/>
              </w:rPr>
            </w:pPr>
            <w:r w:rsidRPr="00F7126C">
              <w:rPr>
                <w:rFonts w:ascii="AvantGarde Bk BT" w:hAnsi="AvantGarde Bk BT"/>
                <w:sz w:val="20"/>
                <w:szCs w:val="20"/>
              </w:rPr>
              <w:t xml:space="preserve">LINEA 2. Territorio, </w:t>
            </w:r>
            <w:r w:rsidR="00EC2C2B">
              <w:rPr>
                <w:rFonts w:ascii="AvantGarde Bk BT" w:hAnsi="AvantGarde Bk BT"/>
                <w:sz w:val="20"/>
                <w:szCs w:val="20"/>
              </w:rPr>
              <w:t>Movilidad y Espacio P</w:t>
            </w:r>
            <w:r w:rsidRPr="00F7126C">
              <w:rPr>
                <w:rFonts w:ascii="AvantGarde Bk BT" w:hAnsi="AvantGarde Bk BT"/>
                <w:sz w:val="20"/>
                <w:szCs w:val="20"/>
              </w:rPr>
              <w:t>úblico</w:t>
            </w:r>
          </w:p>
          <w:p w14:paraId="24350BEF" w14:textId="77777777"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Espacio público y ciudad</w:t>
            </w:r>
          </w:p>
          <w:p w14:paraId="22179EE0" w14:textId="77777777"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Estructura territorial y centralidad</w:t>
            </w:r>
          </w:p>
          <w:p w14:paraId="7F36C30D" w14:textId="77777777"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Región urbana y movilidad cotidiana</w:t>
            </w:r>
          </w:p>
          <w:p w14:paraId="72E5B518" w14:textId="77777777"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Restructuración económica y su impacto territorial</w:t>
            </w:r>
          </w:p>
          <w:p w14:paraId="71613ECB" w14:textId="2532C403"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Teo</w:t>
            </w:r>
            <w:r w:rsidR="00EC2C2B">
              <w:rPr>
                <w:rFonts w:ascii="AvantGarde Bk BT" w:hAnsi="AvantGarde Bk BT"/>
                <w:sz w:val="20"/>
                <w:szCs w:val="20"/>
              </w:rPr>
              <w:t>rías del desarrollo territorial</w:t>
            </w:r>
          </w:p>
          <w:p w14:paraId="3AB2F34C" w14:textId="29875C6E"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Análisis espacial en la ordenación territorial</w:t>
            </w:r>
            <w:r w:rsidR="00242465">
              <w:rPr>
                <w:rFonts w:ascii="AvantGarde Bk BT" w:hAnsi="AvantGarde Bk BT"/>
                <w:sz w:val="20"/>
                <w:szCs w:val="20"/>
              </w:rPr>
              <w:t>,</w:t>
            </w:r>
            <w:r w:rsidRPr="00F7126C">
              <w:rPr>
                <w:rFonts w:ascii="AvantGarde Bk BT" w:hAnsi="AvantGarde Bk BT"/>
                <w:sz w:val="20"/>
                <w:szCs w:val="20"/>
              </w:rPr>
              <w:t xml:space="preserve"> a través de las TIG</w:t>
            </w:r>
          </w:p>
          <w:p w14:paraId="0D383D93" w14:textId="304D9C65" w:rsidR="00CC2A14" w:rsidRPr="00F7126C" w:rsidRDefault="00CC2A14" w:rsidP="00D744E1">
            <w:pPr>
              <w:pStyle w:val="Prrafodelista"/>
              <w:numPr>
                <w:ilvl w:val="0"/>
                <w:numId w:val="11"/>
              </w:numPr>
              <w:contextualSpacing/>
              <w:jc w:val="center"/>
              <w:rPr>
                <w:rFonts w:ascii="AvantGarde Bk BT" w:hAnsi="AvantGarde Bk BT"/>
                <w:sz w:val="20"/>
                <w:szCs w:val="20"/>
              </w:rPr>
            </w:pPr>
            <w:r w:rsidRPr="00F7126C">
              <w:rPr>
                <w:rFonts w:ascii="AvantGarde Bk BT" w:hAnsi="AvantGarde Bk BT"/>
                <w:sz w:val="20"/>
                <w:szCs w:val="20"/>
              </w:rPr>
              <w:t>Patrimonio y territorio</w:t>
            </w:r>
          </w:p>
        </w:tc>
      </w:tr>
    </w:tbl>
    <w:p w14:paraId="06400FEF" w14:textId="63C058E4" w:rsidR="00CC2A14" w:rsidRDefault="00CC2A14" w:rsidP="00CC2A14">
      <w:pPr>
        <w:jc w:val="both"/>
        <w:rPr>
          <w:rFonts w:ascii="AvantGarde Bk BT" w:hAnsi="AvantGarde Bk BT"/>
          <w:sz w:val="22"/>
        </w:rPr>
      </w:pPr>
    </w:p>
    <w:p w14:paraId="01A5099C" w14:textId="23BC409E" w:rsidR="00E27FD0" w:rsidRPr="00322419" w:rsidRDefault="00E27FD0" w:rsidP="00E27FD0">
      <w:pPr>
        <w:pStyle w:val="Textosinformato"/>
        <w:tabs>
          <w:tab w:val="left" w:pos="1276"/>
        </w:tabs>
        <w:ind w:left="567"/>
        <w:jc w:val="both"/>
        <w:rPr>
          <w:rFonts w:ascii="AvantGarde Bk BT" w:hAnsi="AvantGarde Bk BT"/>
          <w:sz w:val="22"/>
          <w:szCs w:val="22"/>
          <w:lang w:val="es-ES_tradnl"/>
        </w:rPr>
      </w:pPr>
      <w:r w:rsidRPr="00322419">
        <w:rPr>
          <w:rFonts w:ascii="AvantGarde Bk BT" w:hAnsi="AvantGarde Bk BT"/>
          <w:sz w:val="22"/>
          <w:szCs w:val="22"/>
          <w:lang w:val="es-ES_tradnl"/>
        </w:rPr>
        <w:t xml:space="preserve">El </w:t>
      </w:r>
      <w:r w:rsidRPr="00D744E1">
        <w:rPr>
          <w:rFonts w:ascii="AvantGarde Bk BT" w:hAnsi="AvantGarde Bk BT"/>
          <w:b/>
          <w:sz w:val="22"/>
          <w:szCs w:val="22"/>
          <w:lang w:val="es-ES_tradnl"/>
        </w:rPr>
        <w:t xml:space="preserve">Seminario I: </w:t>
      </w:r>
      <w:r w:rsidRPr="00322419">
        <w:rPr>
          <w:rFonts w:ascii="AvantGarde Bk BT" w:hAnsi="AvantGarde Bk BT"/>
          <w:sz w:val="22"/>
          <w:szCs w:val="22"/>
          <w:lang w:val="es-ES_tradnl"/>
        </w:rPr>
        <w:t>Metodología en la Investigación</w:t>
      </w:r>
      <w:r w:rsidR="00EC2C2B">
        <w:rPr>
          <w:rFonts w:ascii="AvantGarde Bk BT" w:hAnsi="AvantGarde Bk BT"/>
          <w:sz w:val="22"/>
          <w:szCs w:val="22"/>
          <w:lang w:val="es-ES_tradnl"/>
        </w:rPr>
        <w:t>. C</w:t>
      </w:r>
      <w:r w:rsidRPr="00322419">
        <w:rPr>
          <w:rFonts w:ascii="AvantGarde Bk BT" w:hAnsi="AvantGarde Bk BT"/>
          <w:sz w:val="22"/>
          <w:szCs w:val="22"/>
          <w:lang w:val="es-ES_tradnl"/>
        </w:rPr>
        <w:t>orrespond</w:t>
      </w:r>
      <w:r w:rsidR="00EC2C2B">
        <w:rPr>
          <w:rFonts w:ascii="AvantGarde Bk BT" w:hAnsi="AvantGarde Bk BT"/>
          <w:sz w:val="22"/>
          <w:szCs w:val="22"/>
          <w:lang w:val="es-ES_tradnl"/>
        </w:rPr>
        <w:t>e a atender en clave conceptual</w:t>
      </w:r>
      <w:r w:rsidRPr="00322419">
        <w:rPr>
          <w:rFonts w:ascii="AvantGarde Bk BT" w:hAnsi="AvantGarde Bk BT"/>
          <w:sz w:val="22"/>
          <w:szCs w:val="22"/>
          <w:lang w:val="es-ES_tradnl"/>
        </w:rPr>
        <w:t xml:space="preserve"> su aplicación al conjunto de los trabajos de i</w:t>
      </w:r>
      <w:r w:rsidR="00EC2C2B">
        <w:rPr>
          <w:rFonts w:ascii="AvantGarde Bk BT" w:hAnsi="AvantGarde Bk BT"/>
          <w:sz w:val="22"/>
          <w:szCs w:val="22"/>
          <w:lang w:val="es-ES_tradnl"/>
        </w:rPr>
        <w:t>nvestigación de los estudiantes. T</w:t>
      </w:r>
      <w:r w:rsidRPr="00322419">
        <w:rPr>
          <w:rFonts w:ascii="AvantGarde Bk BT" w:hAnsi="AvantGarde Bk BT"/>
          <w:sz w:val="22"/>
          <w:szCs w:val="22"/>
          <w:lang w:val="es-ES_tradnl"/>
        </w:rPr>
        <w:t>rata de la actualización de los esquemas de la estructura de</w:t>
      </w:r>
      <w:r w:rsidR="00EC2C2B">
        <w:rPr>
          <w:rFonts w:ascii="AvantGarde Bk BT" w:hAnsi="AvantGarde Bk BT"/>
          <w:sz w:val="22"/>
          <w:szCs w:val="22"/>
          <w:lang w:val="es-ES_tradnl"/>
        </w:rPr>
        <w:t>l</w:t>
      </w:r>
      <w:r w:rsidRPr="00322419">
        <w:rPr>
          <w:rFonts w:ascii="AvantGarde Bk BT" w:hAnsi="AvantGarde Bk BT"/>
          <w:sz w:val="22"/>
          <w:szCs w:val="22"/>
          <w:lang w:val="es-ES_tradnl"/>
        </w:rPr>
        <w:t xml:space="preserve"> conocimiento teórico metodológico y contextual del siglo XXI</w:t>
      </w:r>
      <w:r w:rsidR="00EC2C2B">
        <w:rPr>
          <w:rFonts w:ascii="AvantGarde Bk BT" w:hAnsi="AvantGarde Bk BT"/>
          <w:sz w:val="22"/>
          <w:szCs w:val="22"/>
          <w:lang w:val="es-ES_tradnl"/>
        </w:rPr>
        <w:t>,</w:t>
      </w:r>
      <w:r w:rsidRPr="00322419">
        <w:rPr>
          <w:rFonts w:ascii="AvantGarde Bk BT" w:hAnsi="AvantGarde Bk BT"/>
          <w:sz w:val="22"/>
          <w:szCs w:val="22"/>
          <w:lang w:val="es-ES_tradnl"/>
        </w:rPr>
        <w:t xml:space="preserve"> en los procesos de investigación;</w:t>
      </w:r>
      <w:r w:rsidR="00EC2C2B">
        <w:rPr>
          <w:rFonts w:ascii="AvantGarde Bk BT" w:hAnsi="AvantGarde Bk BT"/>
          <w:sz w:val="22"/>
          <w:szCs w:val="22"/>
          <w:lang w:val="es-ES_tradnl"/>
        </w:rPr>
        <w:t xml:space="preserve"> ello</w:t>
      </w:r>
      <w:r w:rsidRPr="00322419">
        <w:rPr>
          <w:rFonts w:ascii="AvantGarde Bk BT" w:hAnsi="AvantGarde Bk BT"/>
          <w:sz w:val="22"/>
          <w:szCs w:val="22"/>
          <w:lang w:val="es-ES_tradnl"/>
        </w:rPr>
        <w:t xml:space="preserve"> con el fin de ubicar enfoques y posibles deficiencias de los estudiantes y sus proyectos. </w:t>
      </w:r>
    </w:p>
    <w:p w14:paraId="336E55DA" w14:textId="77777777" w:rsidR="00E27FD0" w:rsidRPr="00322419" w:rsidRDefault="00E27FD0" w:rsidP="00E27FD0">
      <w:pPr>
        <w:pStyle w:val="Textosinformato"/>
        <w:tabs>
          <w:tab w:val="num" w:pos="426"/>
          <w:tab w:val="left" w:pos="1276"/>
        </w:tabs>
        <w:ind w:left="567"/>
        <w:jc w:val="both"/>
        <w:rPr>
          <w:rFonts w:ascii="AvantGarde Bk BT" w:hAnsi="AvantGarde Bk BT"/>
          <w:sz w:val="22"/>
          <w:szCs w:val="22"/>
          <w:lang w:val="es-ES_tradnl"/>
        </w:rPr>
      </w:pPr>
    </w:p>
    <w:p w14:paraId="2AE05E2B" w14:textId="2129A565" w:rsidR="00E27FD0" w:rsidRPr="00322419" w:rsidRDefault="00E27FD0" w:rsidP="00E27FD0">
      <w:pPr>
        <w:pStyle w:val="Textosinformato"/>
        <w:tabs>
          <w:tab w:val="left" w:pos="1276"/>
        </w:tabs>
        <w:ind w:left="567"/>
        <w:jc w:val="both"/>
        <w:rPr>
          <w:rFonts w:ascii="AvantGarde Bk BT" w:hAnsi="AvantGarde Bk BT"/>
          <w:sz w:val="22"/>
          <w:szCs w:val="22"/>
          <w:lang w:val="es-ES_tradnl"/>
        </w:rPr>
      </w:pPr>
      <w:r w:rsidRPr="00322419">
        <w:rPr>
          <w:rFonts w:ascii="AvantGarde Bk BT" w:hAnsi="AvantGarde Bk BT"/>
          <w:sz w:val="22"/>
          <w:szCs w:val="22"/>
          <w:lang w:val="es-ES_tradnl"/>
        </w:rPr>
        <w:t xml:space="preserve">El </w:t>
      </w:r>
      <w:r w:rsidRPr="00D744E1">
        <w:rPr>
          <w:rFonts w:ascii="AvantGarde Bk BT" w:hAnsi="AvantGarde Bk BT"/>
          <w:b/>
          <w:sz w:val="22"/>
          <w:szCs w:val="22"/>
          <w:lang w:val="es-ES_tradnl"/>
        </w:rPr>
        <w:t>Seminario II:</w:t>
      </w:r>
      <w:r w:rsidRPr="00322419">
        <w:rPr>
          <w:rFonts w:ascii="AvantGarde Bk BT" w:hAnsi="AvantGarde Bk BT"/>
          <w:sz w:val="22"/>
          <w:szCs w:val="22"/>
          <w:lang w:val="es-ES_tradnl"/>
        </w:rPr>
        <w:t xml:space="preserve"> Teoría e Imaginario de la Arquitectura y la Ciudad. Temas que se centran en explicar la relación entre las estructuras conceptuales y contenidos teóricos y los constituyentes materiales y funcionales que se implican en </w:t>
      </w:r>
      <w:r w:rsidR="00EC2C2B">
        <w:rPr>
          <w:rFonts w:ascii="AvantGarde Bk BT" w:hAnsi="AvantGarde Bk BT"/>
          <w:sz w:val="22"/>
          <w:szCs w:val="22"/>
          <w:lang w:val="es-ES_tradnl"/>
        </w:rPr>
        <w:t xml:space="preserve">la </w:t>
      </w:r>
      <w:r w:rsidRPr="00322419">
        <w:rPr>
          <w:rFonts w:ascii="AvantGarde Bk BT" w:hAnsi="AvantGarde Bk BT"/>
          <w:sz w:val="22"/>
          <w:szCs w:val="22"/>
          <w:lang w:val="es-ES_tradnl"/>
        </w:rPr>
        <w:t>construcción de la ciudad y los imaginarios.</w:t>
      </w:r>
    </w:p>
    <w:p w14:paraId="7C897205" w14:textId="77777777" w:rsidR="00E27FD0" w:rsidRPr="00322419" w:rsidRDefault="00E27FD0" w:rsidP="00E27FD0">
      <w:pPr>
        <w:pStyle w:val="Textosinformato"/>
        <w:tabs>
          <w:tab w:val="num" w:pos="426"/>
          <w:tab w:val="left" w:pos="1276"/>
        </w:tabs>
        <w:ind w:left="567"/>
        <w:jc w:val="both"/>
        <w:rPr>
          <w:rFonts w:ascii="AvantGarde Bk BT" w:hAnsi="AvantGarde Bk BT"/>
          <w:sz w:val="22"/>
          <w:szCs w:val="22"/>
          <w:lang w:val="es-ES_tradnl"/>
        </w:rPr>
      </w:pPr>
    </w:p>
    <w:p w14:paraId="3FE81C92" w14:textId="1269C2C9" w:rsidR="00E27FD0" w:rsidRPr="00322419" w:rsidRDefault="00E27FD0" w:rsidP="00E27FD0">
      <w:pPr>
        <w:pStyle w:val="Textosinformato"/>
        <w:tabs>
          <w:tab w:val="left" w:pos="1276"/>
        </w:tabs>
        <w:ind w:left="567"/>
        <w:jc w:val="both"/>
        <w:rPr>
          <w:rFonts w:ascii="AvantGarde Bk BT" w:hAnsi="AvantGarde Bk BT"/>
          <w:sz w:val="22"/>
          <w:szCs w:val="22"/>
          <w:lang w:val="es-ES_tradnl"/>
        </w:rPr>
      </w:pPr>
      <w:r w:rsidRPr="00322419">
        <w:rPr>
          <w:rFonts w:ascii="AvantGarde Bk BT" w:hAnsi="AvantGarde Bk BT"/>
          <w:sz w:val="22"/>
          <w:szCs w:val="22"/>
          <w:lang w:val="es-ES_tradnl"/>
        </w:rPr>
        <w:t xml:space="preserve">El </w:t>
      </w:r>
      <w:r w:rsidRPr="00D744E1">
        <w:rPr>
          <w:rFonts w:ascii="AvantGarde Bk BT" w:hAnsi="AvantGarde Bk BT"/>
          <w:b/>
          <w:sz w:val="22"/>
          <w:szCs w:val="22"/>
          <w:lang w:val="es-ES_tradnl"/>
        </w:rPr>
        <w:t>Seminario IV</w:t>
      </w:r>
      <w:r w:rsidRPr="00322419">
        <w:rPr>
          <w:rFonts w:ascii="AvantGarde Bk BT" w:hAnsi="AvantGarde Bk BT"/>
          <w:sz w:val="22"/>
          <w:szCs w:val="22"/>
          <w:lang w:val="es-ES_tradnl"/>
        </w:rPr>
        <w:t>: Hábitat, Planeación Territorial y Sustentabilidad: Recurre en introducir y advertir los problemas relativos a la temática-problema que le es consecuente</w:t>
      </w:r>
      <w:r w:rsidR="00C627C7">
        <w:rPr>
          <w:rFonts w:ascii="AvantGarde Bk BT" w:hAnsi="AvantGarde Bk BT"/>
          <w:sz w:val="22"/>
          <w:szCs w:val="22"/>
          <w:lang w:val="es-ES_tradnl"/>
        </w:rPr>
        <w:t>;</w:t>
      </w:r>
      <w:r w:rsidRPr="00322419">
        <w:rPr>
          <w:rFonts w:ascii="AvantGarde Bk BT" w:hAnsi="AvantGarde Bk BT"/>
          <w:sz w:val="22"/>
          <w:szCs w:val="22"/>
          <w:lang w:val="es-ES_tradnl"/>
        </w:rPr>
        <w:t xml:space="preserve"> suma el debate actual sobre los conflictos y condiciones, los métodos y tratamiento conceptual e institucional de los fenómenos y procesos que marcan la realidad contextual del presente en el uso de los territorios, sus consecuencias ambientales y de coexistencia entre las comunidades humanas y la ocupación funcional del medio natural ecológico, la planeación urbana y regional, el ordenamiento territorial y la sustentabilidad. </w:t>
      </w:r>
    </w:p>
    <w:p w14:paraId="58CE8CF7" w14:textId="77777777" w:rsidR="00E27FD0" w:rsidRPr="00322419" w:rsidRDefault="00E27FD0" w:rsidP="00E27FD0">
      <w:pPr>
        <w:pStyle w:val="Textosinformato"/>
        <w:tabs>
          <w:tab w:val="num" w:pos="426"/>
          <w:tab w:val="left" w:pos="1276"/>
        </w:tabs>
        <w:ind w:left="567"/>
        <w:jc w:val="both"/>
        <w:rPr>
          <w:rFonts w:ascii="AvantGarde Bk BT" w:hAnsi="AvantGarde Bk BT"/>
          <w:sz w:val="22"/>
          <w:szCs w:val="22"/>
          <w:lang w:val="es-ES_tradnl"/>
        </w:rPr>
      </w:pPr>
    </w:p>
    <w:p w14:paraId="0A806C5D" w14:textId="35E8D51B" w:rsidR="00E27FD0" w:rsidRDefault="00E27FD0" w:rsidP="00E27FD0">
      <w:pPr>
        <w:pStyle w:val="Textosinformato"/>
        <w:tabs>
          <w:tab w:val="left" w:pos="1276"/>
        </w:tabs>
        <w:ind w:left="567"/>
        <w:jc w:val="both"/>
        <w:rPr>
          <w:rFonts w:ascii="AvantGarde Bk BT" w:hAnsi="AvantGarde Bk BT"/>
          <w:sz w:val="22"/>
          <w:szCs w:val="22"/>
          <w:lang w:val="es-ES_tradnl"/>
        </w:rPr>
      </w:pPr>
      <w:r w:rsidRPr="00322419">
        <w:rPr>
          <w:rFonts w:ascii="AvantGarde Bk BT" w:hAnsi="AvantGarde Bk BT"/>
          <w:sz w:val="22"/>
          <w:szCs w:val="22"/>
          <w:lang w:val="es-ES_tradnl"/>
        </w:rPr>
        <w:t xml:space="preserve">El </w:t>
      </w:r>
      <w:r w:rsidRPr="00D744E1">
        <w:rPr>
          <w:rFonts w:ascii="AvantGarde Bk BT" w:hAnsi="AvantGarde Bk BT"/>
          <w:b/>
          <w:sz w:val="22"/>
          <w:szCs w:val="22"/>
          <w:lang w:val="es-ES_tradnl"/>
        </w:rPr>
        <w:t>Seminario VI</w:t>
      </w:r>
      <w:r w:rsidRPr="00322419">
        <w:rPr>
          <w:rFonts w:ascii="AvantGarde Bk BT" w:hAnsi="AvantGarde Bk BT"/>
          <w:sz w:val="22"/>
          <w:szCs w:val="22"/>
          <w:lang w:val="es-ES_tradnl"/>
        </w:rPr>
        <w:t>: Territorio, movilidad y espacio público: Aborda la implicación de los factores y prácticas que inciden sobre la formación y organizaci</w:t>
      </w:r>
      <w:r w:rsidR="00C627C7">
        <w:rPr>
          <w:rFonts w:ascii="AvantGarde Bk BT" w:hAnsi="AvantGarde Bk BT"/>
          <w:sz w:val="22"/>
          <w:szCs w:val="22"/>
          <w:lang w:val="es-ES_tradnl"/>
        </w:rPr>
        <w:t>ón</w:t>
      </w:r>
      <w:r w:rsidRPr="00322419">
        <w:rPr>
          <w:rFonts w:ascii="AvantGarde Bk BT" w:hAnsi="AvantGarde Bk BT"/>
          <w:sz w:val="22"/>
          <w:szCs w:val="22"/>
          <w:lang w:val="es-ES_tradnl"/>
        </w:rPr>
        <w:t xml:space="preserve"> funcional de las estructuras urbanas y territoriales, vinculadas al proceso productivo y social, la movilidad y la presencia del fenómeno de proximidad. Se inscribe en el análisis de las relaciones entre la trama urbana</w:t>
      </w:r>
      <w:r w:rsidR="00C627C7">
        <w:rPr>
          <w:rFonts w:ascii="AvantGarde Bk BT" w:hAnsi="AvantGarde Bk BT"/>
          <w:sz w:val="22"/>
          <w:szCs w:val="22"/>
          <w:lang w:val="es-ES_tradnl"/>
        </w:rPr>
        <w:t>,</w:t>
      </w:r>
      <w:r w:rsidRPr="00322419">
        <w:rPr>
          <w:rFonts w:ascii="AvantGarde Bk BT" w:hAnsi="AvantGarde Bk BT"/>
          <w:sz w:val="22"/>
          <w:szCs w:val="22"/>
          <w:lang w:val="es-ES_tradnl"/>
        </w:rPr>
        <w:t xml:space="preserve"> su vertebración espacial y la vinculación de </w:t>
      </w:r>
      <w:r w:rsidR="00C627C7">
        <w:rPr>
          <w:rFonts w:ascii="AvantGarde Bk BT" w:hAnsi="AvantGarde Bk BT"/>
          <w:sz w:val="22"/>
          <w:szCs w:val="22"/>
          <w:lang w:val="es-ES_tradnl"/>
        </w:rPr>
        <w:t>los esquemas de relación entre é</w:t>
      </w:r>
      <w:r w:rsidRPr="00322419">
        <w:rPr>
          <w:rFonts w:ascii="AvantGarde Bk BT" w:hAnsi="AvantGarde Bk BT"/>
          <w:sz w:val="22"/>
          <w:szCs w:val="22"/>
          <w:lang w:val="es-ES_tradnl"/>
        </w:rPr>
        <w:t>stos en la historia y la modernización de las ciudades.</w:t>
      </w:r>
    </w:p>
    <w:p w14:paraId="4BFADAC3" w14:textId="77777777" w:rsidR="00CC2A14" w:rsidRPr="00CC2A14" w:rsidRDefault="00CC2A14" w:rsidP="00CC2A14">
      <w:pPr>
        <w:jc w:val="both"/>
        <w:rPr>
          <w:rFonts w:ascii="AvantGarde Bk BT" w:hAnsi="AvantGarde Bk BT"/>
          <w:sz w:val="22"/>
        </w:rPr>
      </w:pPr>
    </w:p>
    <w:p w14:paraId="12FCDEAA" w14:textId="5CB4757F" w:rsidR="00687878" w:rsidRDefault="00687878" w:rsidP="00CC2A14">
      <w:pPr>
        <w:pStyle w:val="Prrafodelista"/>
        <w:numPr>
          <w:ilvl w:val="0"/>
          <w:numId w:val="2"/>
        </w:numPr>
        <w:tabs>
          <w:tab w:val="clear" w:pos="786"/>
          <w:tab w:val="num" w:pos="426"/>
        </w:tabs>
        <w:ind w:left="426"/>
        <w:jc w:val="both"/>
        <w:rPr>
          <w:rFonts w:ascii="AvantGarde Bk BT" w:hAnsi="AvantGarde Bk BT"/>
          <w:sz w:val="22"/>
        </w:rPr>
      </w:pPr>
      <w:r>
        <w:rPr>
          <w:rFonts w:ascii="AvantGarde Bk BT" w:hAnsi="AvantGarde Bk BT"/>
          <w:sz w:val="22"/>
        </w:rPr>
        <w:t>Que e</w:t>
      </w:r>
      <w:r w:rsidR="00CC2A14" w:rsidRPr="00687878">
        <w:rPr>
          <w:rFonts w:ascii="AvantGarde Bk BT" w:hAnsi="AvantGarde Bk BT"/>
          <w:sz w:val="22"/>
        </w:rPr>
        <w:t>n concordancia con el Plan de Desarrollo Institucional 2014-2030 de la Universidad de Guadalajara, considerada la evaluación y objetivos que ha hecho la institución frente a los nuevos retos de la globalización y a la internacionalización, se propone que los seminarios incluyan abordajes temáticos que traten los problemas sustanciales, los que serán impartidos por los profesores y discutidos de manera colectiva con el fin de propiciar el debate transversal. En esta dirección</w:t>
      </w:r>
      <w:r w:rsidR="005A6AE6">
        <w:rPr>
          <w:rFonts w:ascii="AvantGarde Bk BT" w:hAnsi="AvantGarde Bk BT"/>
          <w:sz w:val="22"/>
        </w:rPr>
        <w:t>,</w:t>
      </w:r>
      <w:r w:rsidR="00CC2A14" w:rsidRPr="00687878">
        <w:rPr>
          <w:rFonts w:ascii="AvantGarde Bk BT" w:hAnsi="AvantGarde Bk BT"/>
          <w:sz w:val="22"/>
        </w:rPr>
        <w:t xml:space="preserve"> los temas</w:t>
      </w:r>
      <w:r w:rsidR="005A6AE6">
        <w:rPr>
          <w:rFonts w:ascii="AvantGarde Bk BT" w:hAnsi="AvantGarde Bk BT"/>
          <w:sz w:val="22"/>
        </w:rPr>
        <w:t xml:space="preserve"> deberán desarrollarse </w:t>
      </w:r>
      <w:r w:rsidR="00CC2A14" w:rsidRPr="00687878">
        <w:rPr>
          <w:rFonts w:ascii="AvantGarde Bk BT" w:hAnsi="AvantGarde Bk BT"/>
          <w:sz w:val="22"/>
        </w:rPr>
        <w:t xml:space="preserve">proporcionalmente en inglés, idioma que forma parte de los requisitos necesarios para el ingreso en el </w:t>
      </w:r>
      <w:r w:rsidR="005A6AE6">
        <w:rPr>
          <w:rFonts w:ascii="AvantGarde Bk BT" w:hAnsi="AvantGarde Bk BT"/>
          <w:sz w:val="22"/>
        </w:rPr>
        <w:t>p</w:t>
      </w:r>
      <w:r w:rsidR="00CC2A14" w:rsidRPr="00687878">
        <w:rPr>
          <w:rFonts w:ascii="AvantGarde Bk BT" w:hAnsi="AvantGarde Bk BT"/>
          <w:sz w:val="22"/>
        </w:rPr>
        <w:t>rograma. Por lo tanto, lo mismo para profesores como para alumnos</w:t>
      </w:r>
      <w:r w:rsidR="005A6AE6">
        <w:rPr>
          <w:rFonts w:ascii="AvantGarde Bk BT" w:hAnsi="AvantGarde Bk BT"/>
          <w:sz w:val="22"/>
        </w:rPr>
        <w:t>,</w:t>
      </w:r>
      <w:r w:rsidR="00CC2A14" w:rsidRPr="00687878">
        <w:rPr>
          <w:rFonts w:ascii="AvantGarde Bk BT" w:hAnsi="AvantGarde Bk BT"/>
          <w:sz w:val="22"/>
        </w:rPr>
        <w:t xml:space="preserve"> el inglés será una lengua de uso imprescindible y aplicado en las tareas docentes, de investigación y de exposición y debate durante la duración del programa</w:t>
      </w:r>
      <w:r w:rsidR="005A6AE6">
        <w:rPr>
          <w:rFonts w:ascii="AvantGarde Bk BT" w:hAnsi="AvantGarde Bk BT"/>
          <w:sz w:val="22"/>
        </w:rPr>
        <w:t>,</w:t>
      </w:r>
      <w:r w:rsidR="00CC2A14" w:rsidRPr="00687878">
        <w:rPr>
          <w:rFonts w:ascii="AvantGarde Bk BT" w:hAnsi="AvantGarde Bk BT"/>
          <w:sz w:val="22"/>
        </w:rPr>
        <w:t xml:space="preserve"> a partir de la aprobación de esta propuesta.</w:t>
      </w:r>
    </w:p>
    <w:p w14:paraId="09F6EC1D" w14:textId="77777777" w:rsidR="00A13F72" w:rsidRPr="007F5228" w:rsidRDefault="00A13F72" w:rsidP="007F5228">
      <w:pPr>
        <w:rPr>
          <w:rFonts w:ascii="AvantGarde Bk BT" w:hAnsi="AvantGarde Bk BT"/>
          <w:sz w:val="22"/>
          <w:szCs w:val="22"/>
        </w:rPr>
      </w:pPr>
    </w:p>
    <w:p w14:paraId="0E723F18" w14:textId="1F064186" w:rsidR="00312757" w:rsidRPr="00271F55" w:rsidRDefault="00312757" w:rsidP="00B67D29">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271F55">
        <w:rPr>
          <w:rFonts w:ascii="AvantGarde Bk BT" w:hAnsi="AvantGarde Bk BT" w:cs="Arial"/>
          <w:sz w:val="22"/>
          <w:szCs w:val="22"/>
        </w:rPr>
        <w:t>Que los objetivos que se mencionan a continuación, parten del Plan Institucional de Desarrollo 1995-2001</w:t>
      </w:r>
      <w:r w:rsidR="005A6AE6">
        <w:rPr>
          <w:rFonts w:ascii="AvantGarde Bk BT" w:hAnsi="AvantGarde Bk BT" w:cs="Arial"/>
          <w:sz w:val="22"/>
          <w:szCs w:val="22"/>
          <w:lang w:val="es-MX"/>
        </w:rPr>
        <w:t>,</w:t>
      </w:r>
      <w:r w:rsidRPr="00271F55">
        <w:rPr>
          <w:rFonts w:ascii="AvantGarde Bk BT" w:hAnsi="AvantGarde Bk BT" w:cs="Arial"/>
          <w:sz w:val="22"/>
          <w:szCs w:val="22"/>
        </w:rPr>
        <w:t xml:space="preserve"> y su continuación</w:t>
      </w:r>
      <w:r w:rsidR="005A6AE6">
        <w:rPr>
          <w:rFonts w:ascii="AvantGarde Bk BT" w:hAnsi="AvantGarde Bk BT" w:cs="Arial"/>
          <w:sz w:val="22"/>
          <w:szCs w:val="22"/>
          <w:lang w:val="es-MX"/>
        </w:rPr>
        <w:t xml:space="preserve"> en </w:t>
      </w:r>
      <w:r w:rsidRPr="00271F55">
        <w:rPr>
          <w:rFonts w:ascii="AvantGarde Bk BT" w:hAnsi="AvantGarde Bk BT" w:cs="Arial"/>
          <w:sz w:val="22"/>
          <w:szCs w:val="22"/>
        </w:rPr>
        <w:t>el Plan de Desarrollo Institucional 2002-2010 y del 2030</w:t>
      </w:r>
      <w:r w:rsidR="005A6AE6">
        <w:rPr>
          <w:rFonts w:ascii="AvantGarde Bk BT" w:hAnsi="AvantGarde Bk BT" w:cs="Arial"/>
          <w:sz w:val="22"/>
          <w:szCs w:val="22"/>
          <w:lang w:val="es-MX"/>
        </w:rPr>
        <w:t>,</w:t>
      </w:r>
      <w:r w:rsidRPr="00271F55">
        <w:rPr>
          <w:rFonts w:ascii="AvantGarde Bk BT" w:hAnsi="AvantGarde Bk BT" w:cs="Arial"/>
          <w:sz w:val="22"/>
          <w:szCs w:val="22"/>
        </w:rPr>
        <w:t xml:space="preserve"> de la Universidad de Guadalajara</w:t>
      </w:r>
      <w:r w:rsidRPr="00271F55">
        <w:rPr>
          <w:rFonts w:ascii="AvantGarde Bk BT" w:hAnsi="AvantGarde Bk BT" w:cs="Arial"/>
          <w:sz w:val="22"/>
          <w:szCs w:val="22"/>
          <w:lang w:val="es-MX"/>
        </w:rPr>
        <w:t>,</w:t>
      </w:r>
      <w:r w:rsidRPr="00271F55">
        <w:rPr>
          <w:rFonts w:ascii="AvantGarde Bk BT" w:hAnsi="AvantGarde Bk BT" w:cs="Arial"/>
          <w:sz w:val="22"/>
          <w:szCs w:val="22"/>
        </w:rPr>
        <w:t xml:space="preserve"> </w:t>
      </w:r>
      <w:r w:rsidR="005A6AE6">
        <w:rPr>
          <w:rFonts w:ascii="AvantGarde Bk BT" w:hAnsi="AvantGarde Bk BT" w:cs="Arial"/>
          <w:sz w:val="22"/>
          <w:szCs w:val="22"/>
          <w:lang w:val="es-MX"/>
        </w:rPr>
        <w:t>los</w:t>
      </w:r>
      <w:r w:rsidRPr="00271F55">
        <w:rPr>
          <w:rFonts w:ascii="AvantGarde Bk BT" w:hAnsi="AvantGarde Bk BT" w:cs="Arial"/>
          <w:sz w:val="22"/>
          <w:szCs w:val="22"/>
        </w:rPr>
        <w:t xml:space="preserve"> cual</w:t>
      </w:r>
      <w:r w:rsidR="005A6AE6">
        <w:rPr>
          <w:rFonts w:ascii="AvantGarde Bk BT" w:hAnsi="AvantGarde Bk BT" w:cs="Arial"/>
          <w:sz w:val="22"/>
          <w:szCs w:val="22"/>
          <w:lang w:val="es-MX"/>
        </w:rPr>
        <w:t>es</w:t>
      </w:r>
      <w:r w:rsidRPr="00271F55">
        <w:rPr>
          <w:rFonts w:ascii="AvantGarde Bk BT" w:hAnsi="AvantGarde Bk BT" w:cs="Arial"/>
          <w:sz w:val="22"/>
          <w:szCs w:val="22"/>
        </w:rPr>
        <w:t xml:space="preserve"> se orienta</w:t>
      </w:r>
      <w:r w:rsidR="005A6AE6">
        <w:rPr>
          <w:rFonts w:ascii="AvantGarde Bk BT" w:hAnsi="AvantGarde Bk BT" w:cs="Arial"/>
          <w:sz w:val="22"/>
          <w:szCs w:val="22"/>
          <w:lang w:val="es-MX"/>
        </w:rPr>
        <w:t>n</w:t>
      </w:r>
      <w:r w:rsidRPr="00271F55">
        <w:rPr>
          <w:rFonts w:ascii="AvantGarde Bk BT" w:hAnsi="AvantGarde Bk BT" w:cs="Arial"/>
          <w:sz w:val="22"/>
          <w:szCs w:val="22"/>
        </w:rPr>
        <w:t xml:space="preserve"> a "Asegurar que el sistema de educación cuente con el número suficiente de profesores e investigadores de alto nivel para llevar a cabo las tareas académicas y las transformaciones que requiere la expansión de los servicios y el rápido proceso de avance en el conocimiento científico y en el desarrollo tecnológico”:</w:t>
      </w:r>
    </w:p>
    <w:p w14:paraId="4FEB3530" w14:textId="77777777" w:rsidR="00312757" w:rsidRPr="001904A1" w:rsidRDefault="00312757" w:rsidP="00312757">
      <w:pPr>
        <w:tabs>
          <w:tab w:val="left" w:pos="360"/>
          <w:tab w:val="left" w:pos="720"/>
        </w:tabs>
        <w:autoSpaceDE w:val="0"/>
        <w:autoSpaceDN w:val="0"/>
        <w:adjustRightInd w:val="0"/>
        <w:spacing w:line="260" w:lineRule="exact"/>
        <w:ind w:left="432"/>
        <w:jc w:val="both"/>
        <w:rPr>
          <w:rFonts w:ascii="AvantGarde Bk BT" w:hAnsi="AvantGarde Bk BT" w:cs="Arial"/>
          <w:sz w:val="22"/>
          <w:szCs w:val="22"/>
        </w:rPr>
      </w:pPr>
    </w:p>
    <w:p w14:paraId="0D64587E" w14:textId="0DD73581" w:rsidR="00F7126C"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La formación de especialistas en investigación científica-técnica, para la generación de conocimiento nuevo sobre la ciudad y el territorio, en el marco de la búsqueda y generación de instrumentos para lograr un desarrollo sustentable;</w:t>
      </w:r>
    </w:p>
    <w:p w14:paraId="5DA39C62"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La formación de especialistas que puedan generar métodos y estrategias de intervención con una nueva concepción del planeamiento y diseño urbano, y el ordenamiento territorial;</w:t>
      </w:r>
    </w:p>
    <w:p w14:paraId="68B347CC"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Formación de un cuerpo científico y académico, con sentido y conciencia social, que impulse nuevas opciones de docencia e investigación con niveles de calidad total;</w:t>
      </w:r>
    </w:p>
    <w:p w14:paraId="40D6420A"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Fomentar la</w:t>
      </w:r>
      <w:r>
        <w:rPr>
          <w:rFonts w:ascii="AvantGarde Bk BT" w:hAnsi="AvantGarde Bk BT" w:cs="Arial"/>
          <w:sz w:val="22"/>
          <w:szCs w:val="22"/>
        </w:rPr>
        <w:t xml:space="preserve"> transferencia de conocimientos</w:t>
      </w:r>
      <w:r w:rsidRPr="001904A1">
        <w:rPr>
          <w:rFonts w:ascii="AvantGarde Bk BT" w:hAnsi="AvantGarde Bk BT" w:cs="Arial"/>
          <w:sz w:val="22"/>
          <w:szCs w:val="22"/>
        </w:rPr>
        <w:t xml:space="preserve"> a la elaboración y práctica de proyectos sociales</w:t>
      </w:r>
      <w:r>
        <w:rPr>
          <w:rFonts w:ascii="AvantGarde Bk BT" w:hAnsi="AvantGarde Bk BT" w:cs="Arial"/>
          <w:sz w:val="22"/>
          <w:szCs w:val="22"/>
        </w:rPr>
        <w:t>;</w:t>
      </w:r>
    </w:p>
    <w:p w14:paraId="76B046CE"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Estrechar vínculos entre instituciones y personas</w:t>
      </w:r>
      <w:r>
        <w:rPr>
          <w:rFonts w:ascii="AvantGarde Bk BT" w:hAnsi="AvantGarde Bk BT" w:cs="Arial"/>
          <w:sz w:val="22"/>
          <w:szCs w:val="22"/>
        </w:rPr>
        <w:t>,</w:t>
      </w:r>
      <w:r w:rsidRPr="001904A1">
        <w:rPr>
          <w:rFonts w:ascii="AvantGarde Bk BT" w:hAnsi="AvantGarde Bk BT" w:cs="Arial"/>
          <w:sz w:val="22"/>
          <w:szCs w:val="22"/>
        </w:rPr>
        <w:t xml:space="preserve"> en función de acrecentar las capacidades mutuas y propias en las áreas motivo del programa;</w:t>
      </w:r>
    </w:p>
    <w:p w14:paraId="6399507C"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lastRenderedPageBreak/>
        <w:t>Coparticipar en proyectos de desarrollo científico - académico que permita</w:t>
      </w:r>
      <w:r>
        <w:rPr>
          <w:rFonts w:ascii="AvantGarde Bk BT" w:hAnsi="AvantGarde Bk BT" w:cs="Arial"/>
          <w:sz w:val="22"/>
          <w:szCs w:val="22"/>
        </w:rPr>
        <w:t>n</w:t>
      </w:r>
      <w:r w:rsidRPr="001904A1">
        <w:rPr>
          <w:rFonts w:ascii="AvantGarde Bk BT" w:hAnsi="AvantGarde Bk BT" w:cs="Arial"/>
          <w:sz w:val="22"/>
          <w:szCs w:val="22"/>
        </w:rPr>
        <w:t xml:space="preserve"> el intercambio de experiencias con otros especialistas y el ingreso a las nuevas dinámicas de globalización;</w:t>
      </w:r>
    </w:p>
    <w:p w14:paraId="0BB1846F"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Pr>
          <w:rFonts w:ascii="AvantGarde Bk BT" w:hAnsi="AvantGarde Bk BT" w:cs="Arial"/>
          <w:sz w:val="22"/>
          <w:szCs w:val="22"/>
        </w:rPr>
        <w:t>Distribuir</w:t>
      </w:r>
      <w:r w:rsidRPr="001904A1">
        <w:rPr>
          <w:rFonts w:ascii="AvantGarde Bk BT" w:hAnsi="AvantGarde Bk BT" w:cs="Arial"/>
          <w:sz w:val="22"/>
          <w:szCs w:val="22"/>
        </w:rPr>
        <w:t xml:space="preserve"> equitativa</w:t>
      </w:r>
      <w:r>
        <w:rPr>
          <w:rFonts w:ascii="AvantGarde Bk BT" w:hAnsi="AvantGarde Bk BT" w:cs="Arial"/>
          <w:sz w:val="22"/>
          <w:szCs w:val="22"/>
        </w:rPr>
        <w:t>mente</w:t>
      </w:r>
      <w:r w:rsidRPr="001904A1">
        <w:rPr>
          <w:rFonts w:ascii="AvantGarde Bk BT" w:hAnsi="AvantGarde Bk BT" w:cs="Arial"/>
          <w:sz w:val="22"/>
          <w:szCs w:val="22"/>
        </w:rPr>
        <w:t xml:space="preserve"> los beneficios del programa, incrementando su viabilidad social y productiva;</w:t>
      </w:r>
    </w:p>
    <w:p w14:paraId="34325291" w14:textId="6E7F9458"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 xml:space="preserve">Incidir en la vinculación con </w:t>
      </w:r>
      <w:r w:rsidR="00242465">
        <w:rPr>
          <w:rFonts w:ascii="AvantGarde Bk BT" w:hAnsi="AvantGarde Bk BT" w:cs="Arial"/>
          <w:sz w:val="22"/>
          <w:szCs w:val="22"/>
        </w:rPr>
        <w:t>redes de grupos e instituciones</w:t>
      </w:r>
      <w:r w:rsidRPr="001904A1">
        <w:rPr>
          <w:rFonts w:ascii="AvantGarde Bk BT" w:hAnsi="AvantGarde Bk BT" w:cs="Arial"/>
          <w:sz w:val="22"/>
          <w:szCs w:val="22"/>
        </w:rPr>
        <w:t xml:space="preserve"> locale</w:t>
      </w:r>
      <w:r w:rsidR="00242465">
        <w:rPr>
          <w:rFonts w:ascii="AvantGarde Bk BT" w:hAnsi="AvantGarde Bk BT" w:cs="Arial"/>
          <w:sz w:val="22"/>
          <w:szCs w:val="22"/>
        </w:rPr>
        <w:t>s, nacionales e internacionales</w:t>
      </w:r>
      <w:r w:rsidRPr="001904A1">
        <w:rPr>
          <w:rFonts w:ascii="AvantGarde Bk BT" w:hAnsi="AvantGarde Bk BT" w:cs="Arial"/>
          <w:sz w:val="22"/>
          <w:szCs w:val="22"/>
        </w:rPr>
        <w:t xml:space="preserve"> dedicadas al estudio de problemas similares;</w:t>
      </w:r>
    </w:p>
    <w:p w14:paraId="09966004" w14:textId="49F65DCF"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 xml:space="preserve">Impulsar la interdisciplinariedad y la </w:t>
      </w:r>
      <w:proofErr w:type="spellStart"/>
      <w:r w:rsidRPr="001904A1">
        <w:rPr>
          <w:rFonts w:ascii="AvantGarde Bk BT" w:hAnsi="AvantGarde Bk BT" w:cs="Arial"/>
          <w:sz w:val="22"/>
          <w:szCs w:val="22"/>
        </w:rPr>
        <w:t>transdisciplinariedad</w:t>
      </w:r>
      <w:proofErr w:type="spellEnd"/>
      <w:r w:rsidRPr="001904A1">
        <w:rPr>
          <w:rFonts w:ascii="AvantGarde Bk BT" w:hAnsi="AvantGarde Bk BT" w:cs="Arial"/>
          <w:sz w:val="22"/>
          <w:szCs w:val="22"/>
        </w:rPr>
        <w:t xml:space="preserve"> en </w:t>
      </w:r>
      <w:r w:rsidR="00D744E1">
        <w:rPr>
          <w:rFonts w:ascii="AvantGarde Bk BT" w:hAnsi="AvantGarde Bk BT" w:cs="Arial"/>
          <w:sz w:val="22"/>
          <w:szCs w:val="22"/>
        </w:rPr>
        <w:t>el trabajo científico y docente, y</w:t>
      </w:r>
    </w:p>
    <w:p w14:paraId="68EE3D09" w14:textId="77777777" w:rsidR="00312757" w:rsidRPr="001904A1" w:rsidRDefault="00312757" w:rsidP="00B67D29">
      <w:pPr>
        <w:numPr>
          <w:ilvl w:val="1"/>
          <w:numId w:val="3"/>
        </w:numPr>
        <w:tabs>
          <w:tab w:val="clear" w:pos="1512"/>
          <w:tab w:val="left" w:pos="720"/>
          <w:tab w:val="left" w:pos="1134"/>
        </w:tabs>
        <w:autoSpaceDE w:val="0"/>
        <w:autoSpaceDN w:val="0"/>
        <w:adjustRightInd w:val="0"/>
        <w:spacing w:line="260" w:lineRule="exact"/>
        <w:ind w:left="1134" w:hanging="425"/>
        <w:jc w:val="both"/>
        <w:rPr>
          <w:rFonts w:ascii="AvantGarde Bk BT" w:hAnsi="AvantGarde Bk BT" w:cs="Arial"/>
          <w:sz w:val="22"/>
          <w:szCs w:val="22"/>
        </w:rPr>
      </w:pPr>
      <w:r w:rsidRPr="001904A1">
        <w:rPr>
          <w:rFonts w:ascii="AvantGarde Bk BT" w:hAnsi="AvantGarde Bk BT" w:cs="Arial"/>
          <w:sz w:val="22"/>
          <w:szCs w:val="22"/>
        </w:rPr>
        <w:t>Impulsar la puesta al día</w:t>
      </w:r>
      <w:r>
        <w:rPr>
          <w:rFonts w:ascii="AvantGarde Bk BT" w:hAnsi="AvantGarde Bk BT" w:cs="Arial"/>
          <w:sz w:val="22"/>
          <w:szCs w:val="22"/>
        </w:rPr>
        <w:t xml:space="preserve"> de</w:t>
      </w:r>
      <w:r w:rsidRPr="001904A1">
        <w:rPr>
          <w:rFonts w:ascii="AvantGarde Bk BT" w:hAnsi="AvantGarde Bk BT" w:cs="Arial"/>
          <w:sz w:val="22"/>
          <w:szCs w:val="22"/>
        </w:rPr>
        <w:t xml:space="preserve"> los conocimientos en las áreas del programa, promoviendo así </w:t>
      </w:r>
      <w:r>
        <w:rPr>
          <w:rFonts w:ascii="AvantGarde Bk BT" w:hAnsi="AvantGarde Bk BT" w:cs="Arial"/>
          <w:sz w:val="22"/>
          <w:szCs w:val="22"/>
        </w:rPr>
        <w:t>la</w:t>
      </w:r>
      <w:r w:rsidRPr="001904A1">
        <w:rPr>
          <w:rFonts w:ascii="AvantGarde Bk BT" w:hAnsi="AvantGarde Bk BT" w:cs="Arial"/>
          <w:sz w:val="22"/>
          <w:szCs w:val="22"/>
        </w:rPr>
        <w:t xml:space="preserve"> participación en la construcción de los nuevos paradigmas del desarrollo.</w:t>
      </w:r>
    </w:p>
    <w:p w14:paraId="16A87C55" w14:textId="77777777" w:rsidR="00312757" w:rsidRPr="00F1732A" w:rsidRDefault="00312757" w:rsidP="00312757">
      <w:pPr>
        <w:tabs>
          <w:tab w:val="left" w:pos="720"/>
          <w:tab w:val="left" w:pos="1080"/>
        </w:tabs>
        <w:autoSpaceDE w:val="0"/>
        <w:autoSpaceDN w:val="0"/>
        <w:adjustRightInd w:val="0"/>
        <w:spacing w:line="260" w:lineRule="exact"/>
        <w:rPr>
          <w:rFonts w:ascii="AvantGarde Bk BT" w:hAnsi="AvantGarde Bk BT" w:cs="Arial"/>
          <w:sz w:val="22"/>
          <w:szCs w:val="22"/>
        </w:rPr>
      </w:pPr>
    </w:p>
    <w:p w14:paraId="58B6783B" w14:textId="77777777" w:rsidR="00312757" w:rsidRPr="00D744E1" w:rsidRDefault="00312757" w:rsidP="00B67D29">
      <w:pPr>
        <w:numPr>
          <w:ilvl w:val="0"/>
          <w:numId w:val="2"/>
        </w:numPr>
        <w:tabs>
          <w:tab w:val="clear" w:pos="786"/>
          <w:tab w:val="left" w:pos="360"/>
          <w:tab w:val="num" w:pos="426"/>
        </w:tabs>
        <w:autoSpaceDE w:val="0"/>
        <w:autoSpaceDN w:val="0"/>
        <w:adjustRightInd w:val="0"/>
        <w:spacing w:line="260" w:lineRule="exact"/>
        <w:ind w:left="426"/>
        <w:jc w:val="both"/>
        <w:rPr>
          <w:rFonts w:ascii="AvantGarde Bk BT" w:hAnsi="AvantGarde Bk BT" w:cs="Arial"/>
          <w:sz w:val="22"/>
          <w:szCs w:val="22"/>
        </w:rPr>
      </w:pPr>
      <w:r w:rsidRPr="00F1732A">
        <w:rPr>
          <w:rFonts w:ascii="AvantGarde Bk BT" w:hAnsi="AvantGarde Bk BT"/>
          <w:sz w:val="22"/>
          <w:szCs w:val="22"/>
        </w:rPr>
        <w:t>Que las características fundamentale</w:t>
      </w:r>
      <w:r>
        <w:rPr>
          <w:rFonts w:ascii="AvantGarde Bk BT" w:hAnsi="AvantGarde Bk BT"/>
          <w:sz w:val="22"/>
          <w:szCs w:val="22"/>
        </w:rPr>
        <w:t>s del aspirante al programa de d</w:t>
      </w:r>
      <w:r w:rsidRPr="00F1732A">
        <w:rPr>
          <w:rFonts w:ascii="AvantGarde Bk BT" w:hAnsi="AvantGarde Bk BT"/>
          <w:sz w:val="22"/>
          <w:szCs w:val="22"/>
        </w:rPr>
        <w:t>octorado, bajo la opción temática Ciudad, Territorio y Sustentabilidad serán:</w:t>
      </w:r>
    </w:p>
    <w:p w14:paraId="3387A9E3" w14:textId="77777777" w:rsidR="00D744E1" w:rsidRDefault="00D744E1" w:rsidP="00D744E1">
      <w:pPr>
        <w:tabs>
          <w:tab w:val="left" w:pos="360"/>
        </w:tabs>
        <w:autoSpaceDE w:val="0"/>
        <w:autoSpaceDN w:val="0"/>
        <w:adjustRightInd w:val="0"/>
        <w:spacing w:line="260" w:lineRule="exact"/>
        <w:jc w:val="both"/>
        <w:rPr>
          <w:rFonts w:ascii="AvantGarde Bk BT" w:hAnsi="AvantGarde Bk BT" w:cs="Arial"/>
          <w:sz w:val="22"/>
          <w:szCs w:val="22"/>
        </w:rPr>
      </w:pPr>
    </w:p>
    <w:p w14:paraId="14AF9F57" w14:textId="77777777" w:rsidR="00312757"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Ser egresado de una maestría en el área de la Arquitectura, Urbanismo, Sociología, Economía, Administración Pública, Ingeniería, Geografía, Antropología, Historia o cualquier disciplina que a juicio de la Junta Académica se considere pertinente;</w:t>
      </w:r>
    </w:p>
    <w:p w14:paraId="30808660" w14:textId="77777777" w:rsidR="00312757"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Dominio del idioma inglés o su equivalente en otro idioma diferente al propio de origen;</w:t>
      </w:r>
    </w:p>
    <w:p w14:paraId="4DAFEC70" w14:textId="77777777" w:rsidR="00312757" w:rsidRPr="00D744E1"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Experiencia en el manejo de fuentes de información, bases de datos y tecnologías informáticas;</w:t>
      </w:r>
    </w:p>
    <w:p w14:paraId="710E5D2D" w14:textId="13BD2DA9" w:rsidR="00F7126C" w:rsidRPr="00D744E1"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Capacidad crítica para realizar análisis, producir esquemas de conocimiento, participar en el debate de las ideas y redactar con claridad sus conclusiones;</w:t>
      </w:r>
    </w:p>
    <w:p w14:paraId="4F19750B" w14:textId="77777777" w:rsidR="00312757" w:rsidRPr="00D744E1"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Tener una visión clara de las condiciones del contexto local y nacional, esencialmente de los problemas sociales vinculados a los procesos urbano-territorial y ambiental;</w:t>
      </w:r>
    </w:p>
    <w:p w14:paraId="1EABFDD7" w14:textId="554A3824" w:rsidR="00312757" w:rsidRPr="00D744E1"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Sustentar la convicción de servicio, con sentido ético en la formulación de su trabajo de investigación, su contenido y la aplicación de resultados</w:t>
      </w:r>
      <w:r w:rsidR="00D744E1" w:rsidRPr="00D744E1">
        <w:rPr>
          <w:rFonts w:ascii="AvantGarde Bk BT" w:hAnsi="AvantGarde Bk BT" w:cs="Arial"/>
          <w:sz w:val="22"/>
          <w:szCs w:val="22"/>
        </w:rPr>
        <w:t>, y</w:t>
      </w:r>
    </w:p>
    <w:p w14:paraId="4735E896" w14:textId="4793800E" w:rsidR="00312757" w:rsidRPr="00D744E1" w:rsidRDefault="00312757" w:rsidP="00D744E1">
      <w:pPr>
        <w:numPr>
          <w:ilvl w:val="0"/>
          <w:numId w:val="14"/>
        </w:numPr>
        <w:tabs>
          <w:tab w:val="left" w:pos="720"/>
          <w:tab w:val="left" w:pos="1134"/>
        </w:tabs>
        <w:autoSpaceDE w:val="0"/>
        <w:autoSpaceDN w:val="0"/>
        <w:adjustRightInd w:val="0"/>
        <w:spacing w:line="260" w:lineRule="exact"/>
        <w:jc w:val="both"/>
        <w:rPr>
          <w:rFonts w:ascii="AvantGarde Bk BT" w:hAnsi="AvantGarde Bk BT" w:cs="Arial"/>
          <w:sz w:val="22"/>
          <w:szCs w:val="22"/>
        </w:rPr>
      </w:pPr>
      <w:r w:rsidRPr="00D744E1">
        <w:rPr>
          <w:rFonts w:ascii="AvantGarde Bk BT" w:hAnsi="AvantGarde Bk BT" w:cs="Arial"/>
          <w:sz w:val="22"/>
          <w:szCs w:val="22"/>
        </w:rPr>
        <w:t>Demostrar experiencia comprobada de investigación en la LGAC del Programa de Posgrado</w:t>
      </w:r>
      <w:r w:rsidR="000B4F5C" w:rsidRPr="00D744E1">
        <w:rPr>
          <w:rFonts w:ascii="AvantGarde Bk BT" w:hAnsi="AvantGarde Bk BT" w:cs="Arial"/>
          <w:sz w:val="22"/>
          <w:szCs w:val="22"/>
        </w:rPr>
        <w:t>,</w:t>
      </w:r>
      <w:r w:rsidRPr="00D744E1">
        <w:rPr>
          <w:rFonts w:ascii="AvantGarde Bk BT" w:hAnsi="AvantGarde Bk BT" w:cs="Arial"/>
          <w:sz w:val="22"/>
          <w:szCs w:val="22"/>
        </w:rPr>
        <w:t xml:space="preserve"> mediante la publicación de ensayos, artículos, monografías, libros y participación en eventos académicos.</w:t>
      </w:r>
    </w:p>
    <w:p w14:paraId="1542170F" w14:textId="77777777" w:rsidR="00312757" w:rsidRPr="00F1732A" w:rsidRDefault="00312757" w:rsidP="00D744E1">
      <w:pPr>
        <w:tabs>
          <w:tab w:val="left" w:pos="360"/>
          <w:tab w:val="left" w:pos="720"/>
        </w:tabs>
        <w:autoSpaceDE w:val="0"/>
        <w:autoSpaceDN w:val="0"/>
        <w:adjustRightInd w:val="0"/>
        <w:spacing w:line="260" w:lineRule="exact"/>
        <w:jc w:val="both"/>
        <w:rPr>
          <w:rFonts w:ascii="AvantGarde Bk BT" w:hAnsi="AvantGarde Bk BT" w:cs="Arial"/>
          <w:sz w:val="22"/>
          <w:szCs w:val="22"/>
        </w:rPr>
      </w:pPr>
    </w:p>
    <w:p w14:paraId="04A5E7AC" w14:textId="77777777" w:rsidR="00312757" w:rsidRPr="009833C9" w:rsidRDefault="00312757" w:rsidP="00B67D29">
      <w:pPr>
        <w:numPr>
          <w:ilvl w:val="0"/>
          <w:numId w:val="2"/>
        </w:numPr>
        <w:tabs>
          <w:tab w:val="clear" w:pos="786"/>
          <w:tab w:val="left" w:pos="360"/>
          <w:tab w:val="num" w:pos="426"/>
        </w:tabs>
        <w:autoSpaceDE w:val="0"/>
        <w:autoSpaceDN w:val="0"/>
        <w:adjustRightInd w:val="0"/>
        <w:spacing w:line="260" w:lineRule="exact"/>
        <w:ind w:left="426"/>
        <w:jc w:val="both"/>
        <w:rPr>
          <w:rFonts w:ascii="AvantGarde Bk BT" w:hAnsi="AvantGarde Bk BT" w:cs="Arial"/>
          <w:sz w:val="22"/>
          <w:szCs w:val="22"/>
        </w:rPr>
      </w:pPr>
      <w:r w:rsidRPr="00F1732A">
        <w:rPr>
          <w:rFonts w:ascii="AvantGarde Bk BT" w:hAnsi="AvantGarde Bk BT"/>
          <w:sz w:val="22"/>
          <w:szCs w:val="22"/>
        </w:rPr>
        <w:t>Que las características fundamentales</w:t>
      </w:r>
      <w:r w:rsidRPr="009833C9">
        <w:rPr>
          <w:rFonts w:ascii="AvantGarde Bk BT" w:hAnsi="AvantGarde Bk BT"/>
          <w:sz w:val="22"/>
          <w:szCs w:val="22"/>
        </w:rPr>
        <w:t xml:space="preserve"> del egresado del programa serán:</w:t>
      </w:r>
    </w:p>
    <w:p w14:paraId="6BB570A6" w14:textId="77777777" w:rsidR="00312757" w:rsidRPr="009833C9" w:rsidRDefault="00312757" w:rsidP="00312757">
      <w:pPr>
        <w:jc w:val="both"/>
        <w:rPr>
          <w:rFonts w:ascii="AvantGarde Bk BT" w:hAnsi="AvantGarde Bk BT"/>
          <w:sz w:val="22"/>
          <w:szCs w:val="22"/>
        </w:rPr>
      </w:pPr>
    </w:p>
    <w:p w14:paraId="2AAF6EDE" w14:textId="020A2260" w:rsidR="00F7126C" w:rsidRDefault="00312757" w:rsidP="00B67D29">
      <w:pPr>
        <w:numPr>
          <w:ilvl w:val="0"/>
          <w:numId w:val="4"/>
        </w:numPr>
        <w:ind w:left="1076" w:hanging="284"/>
        <w:jc w:val="both"/>
        <w:rPr>
          <w:rFonts w:ascii="AvantGarde Bk BT" w:hAnsi="AvantGarde Bk BT"/>
          <w:sz w:val="22"/>
          <w:szCs w:val="22"/>
        </w:rPr>
      </w:pPr>
      <w:r>
        <w:rPr>
          <w:rFonts w:ascii="AvantGarde Bk BT" w:hAnsi="AvantGarde Bk BT"/>
          <w:sz w:val="22"/>
          <w:szCs w:val="22"/>
        </w:rPr>
        <w:t>Ser</w:t>
      </w:r>
      <w:r w:rsidRPr="009833C9">
        <w:rPr>
          <w:rFonts w:ascii="AvantGarde Bk BT" w:hAnsi="AvantGarde Bk BT"/>
          <w:sz w:val="22"/>
          <w:szCs w:val="22"/>
        </w:rPr>
        <w:t xml:space="preserve"> capaz de manejar los fundamentos teóricos y metodológicos de los procesos de la ciudad, el </w:t>
      </w:r>
      <w:r>
        <w:rPr>
          <w:rFonts w:ascii="AvantGarde Bk BT" w:hAnsi="AvantGarde Bk BT"/>
          <w:sz w:val="22"/>
          <w:szCs w:val="22"/>
        </w:rPr>
        <w:t>territorio y la sustentabilidad,</w:t>
      </w:r>
      <w:r w:rsidRPr="009833C9">
        <w:rPr>
          <w:rFonts w:ascii="AvantGarde Bk BT" w:hAnsi="AvantGarde Bk BT"/>
          <w:sz w:val="22"/>
          <w:szCs w:val="22"/>
        </w:rPr>
        <w:t xml:space="preserve"> generando conocimientos sobre su prob</w:t>
      </w:r>
      <w:r>
        <w:rPr>
          <w:rFonts w:ascii="AvantGarde Bk BT" w:hAnsi="AvantGarde Bk BT"/>
          <w:sz w:val="22"/>
          <w:szCs w:val="22"/>
        </w:rPr>
        <w:t>lemática con una visión crítica;</w:t>
      </w:r>
      <w:r w:rsidRPr="009833C9">
        <w:rPr>
          <w:rFonts w:ascii="AvantGarde Bk BT" w:hAnsi="AvantGarde Bk BT"/>
          <w:sz w:val="22"/>
          <w:szCs w:val="22"/>
        </w:rPr>
        <w:t xml:space="preserve"> </w:t>
      </w:r>
    </w:p>
    <w:p w14:paraId="59D57419" w14:textId="77777777" w:rsidR="00F7126C" w:rsidRDefault="00F7126C">
      <w:pPr>
        <w:spacing w:after="200" w:line="276" w:lineRule="auto"/>
        <w:rPr>
          <w:rFonts w:ascii="AvantGarde Bk BT" w:hAnsi="AvantGarde Bk BT"/>
          <w:sz w:val="22"/>
          <w:szCs w:val="22"/>
        </w:rPr>
      </w:pPr>
      <w:r>
        <w:rPr>
          <w:rFonts w:ascii="AvantGarde Bk BT" w:hAnsi="AvantGarde Bk BT"/>
          <w:sz w:val="22"/>
          <w:szCs w:val="22"/>
        </w:rPr>
        <w:br w:type="page"/>
      </w:r>
    </w:p>
    <w:p w14:paraId="66987695" w14:textId="77777777" w:rsidR="00312757" w:rsidRPr="009833C9" w:rsidRDefault="00312757" w:rsidP="00D744E1">
      <w:pPr>
        <w:jc w:val="both"/>
        <w:rPr>
          <w:rFonts w:ascii="AvantGarde Bk BT" w:hAnsi="AvantGarde Bk BT"/>
          <w:sz w:val="22"/>
          <w:szCs w:val="22"/>
        </w:rPr>
      </w:pPr>
    </w:p>
    <w:p w14:paraId="273CF71E" w14:textId="77777777" w:rsidR="00312757" w:rsidRPr="009833C9" w:rsidRDefault="00312757" w:rsidP="00B67D29">
      <w:pPr>
        <w:numPr>
          <w:ilvl w:val="0"/>
          <w:numId w:val="4"/>
        </w:numPr>
        <w:ind w:left="1076" w:hanging="284"/>
        <w:jc w:val="both"/>
        <w:rPr>
          <w:rFonts w:ascii="AvantGarde Bk BT" w:hAnsi="AvantGarde Bk BT"/>
          <w:sz w:val="22"/>
          <w:szCs w:val="22"/>
        </w:rPr>
      </w:pPr>
      <w:r>
        <w:rPr>
          <w:rFonts w:ascii="AvantGarde Bk BT" w:hAnsi="AvantGarde Bk BT"/>
          <w:sz w:val="22"/>
          <w:szCs w:val="22"/>
        </w:rPr>
        <w:t xml:space="preserve">Mostrar </w:t>
      </w:r>
      <w:r w:rsidRPr="009833C9">
        <w:rPr>
          <w:rFonts w:ascii="AvantGarde Bk BT" w:hAnsi="AvantGarde Bk BT"/>
          <w:sz w:val="22"/>
          <w:szCs w:val="22"/>
        </w:rPr>
        <w:t>dominio de su área de conocimiento-investigación y el compromiso de participar en redes de cola</w:t>
      </w:r>
      <w:r>
        <w:rPr>
          <w:rFonts w:ascii="AvantGarde Bk BT" w:hAnsi="AvantGarde Bk BT"/>
          <w:sz w:val="22"/>
          <w:szCs w:val="22"/>
        </w:rPr>
        <w:t>boración académica y científica;</w:t>
      </w:r>
    </w:p>
    <w:p w14:paraId="68E103C7" w14:textId="77777777" w:rsidR="00312757" w:rsidRPr="009833C9" w:rsidRDefault="00312757" w:rsidP="00B67D29">
      <w:pPr>
        <w:numPr>
          <w:ilvl w:val="0"/>
          <w:numId w:val="4"/>
        </w:numPr>
        <w:ind w:left="1076" w:hanging="284"/>
        <w:jc w:val="both"/>
        <w:rPr>
          <w:rFonts w:ascii="AvantGarde Bk BT" w:hAnsi="AvantGarde Bk BT"/>
          <w:sz w:val="22"/>
          <w:szCs w:val="22"/>
        </w:rPr>
      </w:pPr>
      <w:r>
        <w:rPr>
          <w:rFonts w:ascii="AvantGarde Bk BT" w:hAnsi="AvantGarde Bk BT"/>
          <w:sz w:val="22"/>
          <w:szCs w:val="22"/>
        </w:rPr>
        <w:t>I</w:t>
      </w:r>
      <w:r w:rsidRPr="009833C9">
        <w:rPr>
          <w:rFonts w:ascii="AvantGarde Bk BT" w:hAnsi="AvantGarde Bk BT"/>
          <w:sz w:val="22"/>
          <w:szCs w:val="22"/>
        </w:rPr>
        <w:t>ntervenir en la incorporación de estrategias para un desarrollo sustentable</w:t>
      </w:r>
      <w:r>
        <w:rPr>
          <w:rFonts w:ascii="AvantGarde Bk BT" w:hAnsi="AvantGarde Bk BT"/>
          <w:sz w:val="22"/>
          <w:szCs w:val="22"/>
        </w:rPr>
        <w:t>,</w:t>
      </w:r>
      <w:r w:rsidRPr="009833C9">
        <w:rPr>
          <w:rFonts w:ascii="AvantGarde Bk BT" w:hAnsi="AvantGarde Bk BT"/>
          <w:sz w:val="22"/>
          <w:szCs w:val="22"/>
        </w:rPr>
        <w:t xml:space="preserve"> basadas en la calidad am</w:t>
      </w:r>
      <w:r>
        <w:rPr>
          <w:rFonts w:ascii="AvantGarde Bk BT" w:hAnsi="AvantGarde Bk BT"/>
          <w:sz w:val="22"/>
          <w:szCs w:val="22"/>
        </w:rPr>
        <w:t>biental;</w:t>
      </w:r>
    </w:p>
    <w:p w14:paraId="1B5AC6E2" w14:textId="77777777" w:rsidR="00312757" w:rsidRPr="009833C9" w:rsidRDefault="00312757" w:rsidP="00B67D29">
      <w:pPr>
        <w:numPr>
          <w:ilvl w:val="0"/>
          <w:numId w:val="4"/>
        </w:numPr>
        <w:ind w:left="1076" w:hanging="284"/>
        <w:jc w:val="both"/>
        <w:rPr>
          <w:rFonts w:ascii="AvantGarde Bk BT" w:hAnsi="AvantGarde Bk BT"/>
          <w:sz w:val="22"/>
          <w:szCs w:val="22"/>
        </w:rPr>
      </w:pPr>
      <w:r>
        <w:rPr>
          <w:rFonts w:ascii="AvantGarde Bk BT" w:hAnsi="AvantGarde Bk BT"/>
          <w:sz w:val="22"/>
          <w:szCs w:val="22"/>
        </w:rPr>
        <w:t>C</w:t>
      </w:r>
      <w:r w:rsidRPr="009833C9">
        <w:rPr>
          <w:rFonts w:ascii="AvantGarde Bk BT" w:hAnsi="AvantGarde Bk BT"/>
          <w:sz w:val="22"/>
          <w:szCs w:val="22"/>
        </w:rPr>
        <w:t xml:space="preserve">oordinar grupos </w:t>
      </w:r>
      <w:r>
        <w:rPr>
          <w:rFonts w:ascii="AvantGarde Bk BT" w:hAnsi="AvantGarde Bk BT"/>
          <w:sz w:val="22"/>
          <w:szCs w:val="22"/>
        </w:rPr>
        <w:t xml:space="preserve">de trabajo multidisciplinares, con </w:t>
      </w:r>
      <w:r w:rsidRPr="009833C9">
        <w:rPr>
          <w:rFonts w:ascii="AvantGarde Bk BT" w:hAnsi="AvantGarde Bk BT"/>
          <w:sz w:val="22"/>
          <w:szCs w:val="22"/>
        </w:rPr>
        <w:t>una actitud de liderazgo,</w:t>
      </w:r>
      <w:r>
        <w:rPr>
          <w:rFonts w:ascii="AvantGarde Bk BT" w:hAnsi="AvantGarde Bk BT"/>
          <w:sz w:val="22"/>
          <w:szCs w:val="22"/>
        </w:rPr>
        <w:t xml:space="preserve"> estando</w:t>
      </w:r>
      <w:r w:rsidRPr="009833C9">
        <w:rPr>
          <w:rFonts w:ascii="AvantGarde Bk BT" w:hAnsi="AvantGarde Bk BT"/>
          <w:sz w:val="22"/>
          <w:szCs w:val="22"/>
        </w:rPr>
        <w:t xml:space="preserve"> dispuesto a promover acciones de mejoramiento comunitario, incorporando en el proceso la participación social como una refe</w:t>
      </w:r>
      <w:r>
        <w:rPr>
          <w:rFonts w:ascii="AvantGarde Bk BT" w:hAnsi="AvantGarde Bk BT"/>
          <w:sz w:val="22"/>
          <w:szCs w:val="22"/>
        </w:rPr>
        <w:t>rencia de responsabilidad ética;</w:t>
      </w:r>
    </w:p>
    <w:p w14:paraId="048C7A90" w14:textId="77777777" w:rsidR="00312757" w:rsidRPr="009833C9" w:rsidRDefault="00312757" w:rsidP="00B67D29">
      <w:pPr>
        <w:numPr>
          <w:ilvl w:val="0"/>
          <w:numId w:val="4"/>
        </w:numPr>
        <w:ind w:left="1076" w:hanging="284"/>
        <w:jc w:val="both"/>
        <w:rPr>
          <w:rFonts w:ascii="AvantGarde Bk BT" w:hAnsi="AvantGarde Bk BT"/>
          <w:sz w:val="22"/>
          <w:szCs w:val="22"/>
        </w:rPr>
      </w:pPr>
      <w:r>
        <w:rPr>
          <w:rFonts w:ascii="AvantGarde Bk BT" w:hAnsi="AvantGarde Bk BT"/>
          <w:sz w:val="22"/>
          <w:szCs w:val="22"/>
        </w:rPr>
        <w:t>M</w:t>
      </w:r>
      <w:r w:rsidRPr="009833C9">
        <w:rPr>
          <w:rFonts w:ascii="AvantGarde Bk BT" w:hAnsi="AvantGarde Bk BT"/>
          <w:sz w:val="22"/>
          <w:szCs w:val="22"/>
        </w:rPr>
        <w:t>antener una visión crítica e innovadora de todos los procesos que intervienen y su pertinencia, lo mismo de la ciudadanización de los procesos de planeación del desarrollo urbano-t</w:t>
      </w:r>
      <w:r>
        <w:rPr>
          <w:rFonts w:ascii="AvantGarde Bk BT" w:hAnsi="AvantGarde Bk BT"/>
          <w:sz w:val="22"/>
          <w:szCs w:val="22"/>
        </w:rPr>
        <w:t>erritorial y la sustentabilidad;</w:t>
      </w:r>
    </w:p>
    <w:p w14:paraId="1C468B1B" w14:textId="77777777" w:rsidR="00312757" w:rsidRPr="009833C9" w:rsidRDefault="00312757" w:rsidP="00B67D29">
      <w:pPr>
        <w:numPr>
          <w:ilvl w:val="0"/>
          <w:numId w:val="4"/>
        </w:numPr>
        <w:ind w:left="1076" w:hanging="284"/>
        <w:jc w:val="both"/>
        <w:rPr>
          <w:rFonts w:ascii="AvantGarde Bk BT" w:hAnsi="AvantGarde Bk BT"/>
          <w:sz w:val="22"/>
          <w:szCs w:val="22"/>
        </w:rPr>
      </w:pPr>
      <w:r>
        <w:rPr>
          <w:rFonts w:ascii="AvantGarde Bk BT" w:hAnsi="AvantGarde Bk BT"/>
          <w:sz w:val="22"/>
          <w:szCs w:val="22"/>
        </w:rPr>
        <w:t>Ser capaz</w:t>
      </w:r>
      <w:r w:rsidRPr="009833C9">
        <w:rPr>
          <w:rFonts w:ascii="AvantGarde Bk BT" w:hAnsi="AvantGarde Bk BT"/>
          <w:sz w:val="22"/>
          <w:szCs w:val="22"/>
        </w:rPr>
        <w:t xml:space="preserve"> de integrarse com</w:t>
      </w:r>
      <w:r>
        <w:rPr>
          <w:rFonts w:ascii="AvantGarde Bk BT" w:hAnsi="AvantGarde Bk BT"/>
          <w:sz w:val="22"/>
          <w:szCs w:val="22"/>
        </w:rPr>
        <w:t>o miembro</w:t>
      </w:r>
      <w:r w:rsidRPr="009833C9">
        <w:rPr>
          <w:rFonts w:ascii="AvantGarde Bk BT" w:hAnsi="AvantGarde Bk BT"/>
          <w:sz w:val="22"/>
          <w:szCs w:val="22"/>
        </w:rPr>
        <w:t xml:space="preserve"> a un cuerpo académico que desarrolle nuevas opciones de docencia e investigación en estas áreas.</w:t>
      </w:r>
    </w:p>
    <w:p w14:paraId="59534567" w14:textId="77777777" w:rsidR="00312757" w:rsidRPr="00D744E1" w:rsidRDefault="00312757" w:rsidP="00D744E1">
      <w:pPr>
        <w:jc w:val="both"/>
        <w:rPr>
          <w:rFonts w:ascii="AvantGarde Bk BT" w:hAnsi="AvantGarde Bk BT"/>
          <w:sz w:val="22"/>
          <w:szCs w:val="22"/>
        </w:rPr>
      </w:pPr>
    </w:p>
    <w:p w14:paraId="6A9A5BE7" w14:textId="3098803B" w:rsidR="00F7534C" w:rsidRDefault="00563D1A" w:rsidP="00B71D9C">
      <w:pPr>
        <w:pStyle w:val="Prrafodelista"/>
        <w:numPr>
          <w:ilvl w:val="0"/>
          <w:numId w:val="2"/>
        </w:numPr>
        <w:jc w:val="both"/>
        <w:rPr>
          <w:rFonts w:ascii="AvantGarde Bk BT" w:eastAsia="Calibri" w:hAnsi="AvantGarde Bk BT"/>
          <w:sz w:val="22"/>
          <w:szCs w:val="22"/>
          <w:lang w:val="x-none" w:eastAsia="x-none"/>
        </w:rPr>
      </w:pPr>
      <w:r w:rsidRPr="00F7534C">
        <w:rPr>
          <w:rFonts w:ascii="AvantGarde Bk BT" w:hAnsi="AvantGarde Bk BT" w:cs="Arial"/>
          <w:sz w:val="22"/>
          <w:szCs w:val="22"/>
        </w:rPr>
        <w:t xml:space="preserve">Que </w:t>
      </w:r>
      <w:r w:rsidRPr="00F7534C">
        <w:rPr>
          <w:rFonts w:ascii="AvantGarde Bk BT" w:hAnsi="AvantGarde Bk BT"/>
          <w:sz w:val="22"/>
          <w:szCs w:val="22"/>
        </w:rPr>
        <w:t>el programa de doctorado contará con un cuerpo académico de base que estará formado por profesores del Centro Universitario de Arte, Arquitectura y Diseño, así como</w:t>
      </w:r>
      <w:r w:rsidR="000B4F5C">
        <w:rPr>
          <w:rFonts w:ascii="AvantGarde Bk BT" w:hAnsi="AvantGarde Bk BT"/>
          <w:sz w:val="22"/>
          <w:szCs w:val="22"/>
        </w:rPr>
        <w:t xml:space="preserve"> de</w:t>
      </w:r>
      <w:r w:rsidRPr="00F7534C">
        <w:rPr>
          <w:rFonts w:ascii="AvantGarde Bk BT" w:hAnsi="AvantGarde Bk BT"/>
          <w:sz w:val="22"/>
          <w:szCs w:val="22"/>
        </w:rPr>
        <w:t xml:space="preserve"> profesores investigadores de</w:t>
      </w:r>
      <w:r w:rsidR="00F7534C">
        <w:rPr>
          <w:rFonts w:ascii="AvantGarde Bk BT" w:hAnsi="AvantGarde Bk BT"/>
          <w:sz w:val="22"/>
          <w:szCs w:val="22"/>
        </w:rPr>
        <w:t xml:space="preserve"> </w:t>
      </w:r>
      <w:r w:rsidRPr="00F7534C">
        <w:rPr>
          <w:rFonts w:ascii="AvantGarde Bk BT" w:hAnsi="AvantGarde Bk BT"/>
          <w:sz w:val="22"/>
          <w:szCs w:val="22"/>
        </w:rPr>
        <w:t>l</w:t>
      </w:r>
      <w:r w:rsidR="00F7534C">
        <w:rPr>
          <w:rFonts w:ascii="AvantGarde Bk BT" w:hAnsi="AvantGarde Bk BT"/>
          <w:sz w:val="22"/>
          <w:szCs w:val="22"/>
        </w:rPr>
        <w:t>as</w:t>
      </w:r>
      <w:r w:rsidRPr="00F7534C">
        <w:rPr>
          <w:rFonts w:ascii="AvantGarde Bk BT" w:hAnsi="AvantGarde Bk BT"/>
          <w:sz w:val="22"/>
          <w:szCs w:val="22"/>
        </w:rPr>
        <w:t xml:space="preserve"> </w:t>
      </w:r>
      <w:r w:rsidR="00B71D9C" w:rsidRPr="00B71D9C">
        <w:rPr>
          <w:rFonts w:ascii="AvantGarde Bk BT" w:eastAsia="Calibri" w:hAnsi="AvantGarde Bk BT"/>
          <w:sz w:val="22"/>
          <w:szCs w:val="22"/>
          <w:lang w:val="x-none" w:eastAsia="x-none"/>
        </w:rPr>
        <w:t>Dependencias de la Universidad de Guadalajara-Red Universitaria de Jalisco, Centro Universitario de Arte, Arquitectura y Diseño, Centro Universitario de Ciencias Sociales y Humanidades, Centro Universitario de la Costa, Centro Universitario de la Costa Sur, Centro Universitario de Ciencias Económicas Administrativas</w:t>
      </w:r>
      <w:r w:rsidR="00766244">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Universidades nacionales: Universidad Autónoma de Nuevo León</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w:t>
      </w:r>
      <w:r w:rsidR="000B4F5C">
        <w:rPr>
          <w:rFonts w:ascii="AvantGarde Bk BT" w:eastAsia="Calibri" w:hAnsi="AvantGarde Bk BT"/>
          <w:sz w:val="22"/>
          <w:szCs w:val="22"/>
          <w:lang w:val="x-none" w:eastAsia="x-none"/>
        </w:rPr>
        <w:t>Universidad Autónoma de Yucatán</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w:t>
      </w:r>
      <w:r w:rsidR="000B4F5C">
        <w:rPr>
          <w:rFonts w:ascii="AvantGarde Bk BT" w:eastAsia="Calibri" w:hAnsi="AvantGarde Bk BT"/>
          <w:sz w:val="22"/>
          <w:szCs w:val="22"/>
          <w:lang w:val="x-none" w:eastAsia="x-none"/>
        </w:rPr>
        <w:t>idad Autónoma de Aguascalientes</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 Autónoma de Nayarit</w:t>
      </w:r>
      <w:r w:rsidR="00766244">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Universidades extranjeras: Univ</w:t>
      </w:r>
      <w:r w:rsidR="000B4F5C">
        <w:rPr>
          <w:rFonts w:ascii="AvantGarde Bk BT" w:eastAsia="Calibri" w:hAnsi="AvantGarde Bk BT"/>
          <w:sz w:val="22"/>
          <w:szCs w:val="22"/>
          <w:lang w:val="x-none" w:eastAsia="x-none"/>
        </w:rPr>
        <w:t>ersidad Politécnica de Cataluña</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w:t>
      </w:r>
      <w:r w:rsidR="000B4F5C">
        <w:rPr>
          <w:rFonts w:ascii="AvantGarde Bk BT" w:eastAsia="Calibri" w:hAnsi="AvantGarde Bk BT"/>
          <w:sz w:val="22"/>
          <w:szCs w:val="22"/>
          <w:lang w:val="x-none" w:eastAsia="x-none"/>
        </w:rPr>
        <w:t>iversidad Autónoma de Barcelona</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 de Las Palmas de Gran Canaria</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w:t>
      </w:r>
      <w:r w:rsidR="000B4F5C">
        <w:rPr>
          <w:rFonts w:ascii="AvantGarde Bk BT" w:eastAsia="Calibri" w:hAnsi="AvantGarde Bk BT"/>
          <w:sz w:val="22"/>
          <w:szCs w:val="22"/>
          <w:lang w:val="x-none" w:eastAsia="x-none"/>
        </w:rPr>
        <w:t>iversidad Politécnica de Madrid</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w:t>
      </w:r>
      <w:r w:rsidR="000B4F5C">
        <w:rPr>
          <w:rFonts w:ascii="AvantGarde Bk BT" w:eastAsia="Calibri" w:hAnsi="AvantGarde Bk BT"/>
          <w:sz w:val="22"/>
          <w:szCs w:val="22"/>
          <w:lang w:val="x-none" w:eastAsia="x-none"/>
        </w:rPr>
        <w:t>ersidad Politécnica de Valencia</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 de Sevilla, España; </w:t>
      </w:r>
      <w:proofErr w:type="spellStart"/>
      <w:r w:rsidR="00B71D9C" w:rsidRPr="00B71D9C">
        <w:rPr>
          <w:rFonts w:ascii="AvantGarde Bk BT" w:eastAsia="Calibri" w:hAnsi="AvantGarde Bk BT"/>
          <w:sz w:val="22"/>
          <w:szCs w:val="22"/>
          <w:lang w:val="x-none" w:eastAsia="x-none"/>
        </w:rPr>
        <w:t>Universi</w:t>
      </w:r>
      <w:r w:rsidR="000B4F5C">
        <w:rPr>
          <w:rFonts w:ascii="AvantGarde Bk BT" w:eastAsia="Calibri" w:hAnsi="AvantGarde Bk BT"/>
          <w:sz w:val="22"/>
          <w:szCs w:val="22"/>
          <w:lang w:val="x-none" w:eastAsia="x-none"/>
        </w:rPr>
        <w:t>tá</w:t>
      </w:r>
      <w:proofErr w:type="spellEnd"/>
      <w:r w:rsidR="000B4F5C">
        <w:rPr>
          <w:rFonts w:ascii="AvantGarde Bk BT" w:eastAsia="Calibri" w:hAnsi="AvantGarde Bk BT"/>
          <w:sz w:val="22"/>
          <w:szCs w:val="22"/>
          <w:lang w:val="x-none" w:eastAsia="x-none"/>
        </w:rPr>
        <w:t xml:space="preserve"> </w:t>
      </w:r>
      <w:proofErr w:type="spellStart"/>
      <w:r w:rsidR="000B4F5C">
        <w:rPr>
          <w:rFonts w:ascii="AvantGarde Bk BT" w:eastAsia="Calibri" w:hAnsi="AvantGarde Bk BT"/>
          <w:sz w:val="22"/>
          <w:szCs w:val="22"/>
          <w:lang w:val="x-none" w:eastAsia="x-none"/>
        </w:rPr>
        <w:t>Degli</w:t>
      </w:r>
      <w:proofErr w:type="spellEnd"/>
      <w:r w:rsidR="000B4F5C">
        <w:rPr>
          <w:rFonts w:ascii="AvantGarde Bk BT" w:eastAsia="Calibri" w:hAnsi="AvantGarde Bk BT"/>
          <w:sz w:val="22"/>
          <w:szCs w:val="22"/>
          <w:lang w:val="x-none" w:eastAsia="x-none"/>
        </w:rPr>
        <w:t xml:space="preserve"> </w:t>
      </w:r>
      <w:proofErr w:type="spellStart"/>
      <w:r w:rsidR="000B4F5C">
        <w:rPr>
          <w:rFonts w:ascii="AvantGarde Bk BT" w:eastAsia="Calibri" w:hAnsi="AvantGarde Bk BT"/>
          <w:sz w:val="22"/>
          <w:szCs w:val="22"/>
          <w:lang w:val="x-none" w:eastAsia="x-none"/>
        </w:rPr>
        <w:t>Studi</w:t>
      </w:r>
      <w:proofErr w:type="spellEnd"/>
      <w:r w:rsidR="000B4F5C">
        <w:rPr>
          <w:rFonts w:ascii="AvantGarde Bk BT" w:eastAsia="Calibri" w:hAnsi="AvantGarde Bk BT"/>
          <w:sz w:val="22"/>
          <w:szCs w:val="22"/>
          <w:lang w:val="x-none" w:eastAsia="x-none"/>
        </w:rPr>
        <w:t xml:space="preserve"> Roma TRE, Italia</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Sistema de la Universidad de Wisconsin-Madison, Estados Unidos</w:t>
      </w:r>
      <w:r w:rsidR="000B4F5C">
        <w:rPr>
          <w:rFonts w:ascii="AvantGarde Bk BT" w:eastAsia="Calibri" w:hAnsi="AvantGarde Bk BT"/>
          <w:sz w:val="22"/>
          <w:szCs w:val="22"/>
          <w:lang w:eastAsia="x-none"/>
        </w:rPr>
        <w:t>;</w:t>
      </w:r>
      <w:r w:rsidR="000B4F5C">
        <w:rPr>
          <w:rFonts w:ascii="AvantGarde Bk BT" w:eastAsia="Calibri" w:hAnsi="AvantGarde Bk BT"/>
          <w:sz w:val="22"/>
          <w:szCs w:val="22"/>
          <w:lang w:val="x-none" w:eastAsia="x-none"/>
        </w:rPr>
        <w:t xml:space="preserve"> Universidad </w:t>
      </w:r>
      <w:r w:rsidR="000B4F5C">
        <w:rPr>
          <w:rFonts w:ascii="AvantGarde Bk BT" w:eastAsia="Calibri" w:hAnsi="AvantGarde Bk BT"/>
          <w:sz w:val="22"/>
          <w:szCs w:val="22"/>
          <w:lang w:eastAsia="x-none"/>
        </w:rPr>
        <w:t>Nacional</w:t>
      </w:r>
      <w:r w:rsidR="00B71D9C" w:rsidRPr="00B71D9C">
        <w:rPr>
          <w:rFonts w:ascii="AvantGarde Bk BT" w:eastAsia="Calibri" w:hAnsi="AvantGarde Bk BT"/>
          <w:sz w:val="22"/>
          <w:szCs w:val="22"/>
          <w:lang w:val="x-none" w:eastAsia="x-none"/>
        </w:rPr>
        <w:t xml:space="preserve"> General Sarmiento, Argentina</w:t>
      </w:r>
      <w:r w:rsidR="000B4F5C">
        <w:rPr>
          <w:rFonts w:ascii="AvantGarde Bk BT" w:eastAsia="Calibri" w:hAnsi="AvantGarde Bk BT"/>
          <w:sz w:val="22"/>
          <w:szCs w:val="22"/>
          <w:lang w:eastAsia="x-none"/>
        </w:rPr>
        <w:t>;</w:t>
      </w:r>
      <w:r w:rsidR="000B4F5C">
        <w:rPr>
          <w:rFonts w:ascii="AvantGarde Bk BT" w:eastAsia="Calibri" w:hAnsi="AvantGarde Bk BT"/>
          <w:sz w:val="22"/>
          <w:szCs w:val="22"/>
          <w:lang w:val="x-none" w:eastAsia="x-none"/>
        </w:rPr>
        <w:t xml:space="preserve"> Universidad del </w:t>
      </w:r>
      <w:proofErr w:type="spellStart"/>
      <w:r w:rsidR="000B4F5C">
        <w:rPr>
          <w:rFonts w:ascii="AvantGarde Bk BT" w:eastAsia="Calibri" w:hAnsi="AvantGarde Bk BT"/>
          <w:sz w:val="22"/>
          <w:szCs w:val="22"/>
          <w:lang w:val="x-none" w:eastAsia="x-none"/>
        </w:rPr>
        <w:t>Bío</w:t>
      </w:r>
      <w:proofErr w:type="spellEnd"/>
      <w:r w:rsidR="000B4F5C">
        <w:rPr>
          <w:rFonts w:ascii="AvantGarde Bk BT" w:eastAsia="Calibri" w:hAnsi="AvantGarde Bk BT"/>
          <w:sz w:val="22"/>
          <w:szCs w:val="22"/>
          <w:lang w:val="x-none" w:eastAsia="x-none"/>
        </w:rPr>
        <w:t xml:space="preserve"> </w:t>
      </w:r>
      <w:proofErr w:type="spellStart"/>
      <w:r w:rsidR="000B4F5C">
        <w:rPr>
          <w:rFonts w:ascii="AvantGarde Bk BT" w:eastAsia="Calibri" w:hAnsi="AvantGarde Bk BT"/>
          <w:sz w:val="22"/>
          <w:szCs w:val="22"/>
          <w:lang w:val="x-none" w:eastAsia="x-none"/>
        </w:rPr>
        <w:t>Bío</w:t>
      </w:r>
      <w:proofErr w:type="spellEnd"/>
      <w:r w:rsidR="000B4F5C">
        <w:rPr>
          <w:rFonts w:ascii="AvantGarde Bk BT" w:eastAsia="Calibri" w:hAnsi="AvantGarde Bk BT"/>
          <w:sz w:val="22"/>
          <w:szCs w:val="22"/>
          <w:lang w:val="x-none" w:eastAsia="x-none"/>
        </w:rPr>
        <w:t>, Chile</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 Nacional de Colombia</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Seccional-Bogotá y Sec</w:t>
      </w:r>
      <w:r w:rsidR="000B4F5C">
        <w:rPr>
          <w:rFonts w:ascii="AvantGarde Bk BT" w:eastAsia="Calibri" w:hAnsi="AvantGarde Bk BT"/>
          <w:sz w:val="22"/>
          <w:szCs w:val="22"/>
          <w:lang w:val="x-none" w:eastAsia="x-none"/>
        </w:rPr>
        <w:t>cional Medellín</w:t>
      </w:r>
      <w:r w:rsidR="000B4F5C">
        <w:rPr>
          <w:rFonts w:ascii="AvantGarde Bk BT" w:eastAsia="Calibri" w:hAnsi="AvantGarde Bk BT"/>
          <w:sz w:val="22"/>
          <w:szCs w:val="22"/>
          <w:lang w:eastAsia="x-none"/>
        </w:rPr>
        <w:t>;</w:t>
      </w:r>
      <w:r w:rsidR="00A9234B">
        <w:rPr>
          <w:rFonts w:ascii="AvantGarde Bk BT" w:eastAsia="Calibri" w:hAnsi="AvantGarde Bk BT"/>
          <w:sz w:val="22"/>
          <w:szCs w:val="22"/>
          <w:lang w:eastAsia="x-none"/>
        </w:rPr>
        <w:t xml:space="preserve"> y la</w:t>
      </w:r>
      <w:r w:rsidR="00B71D9C" w:rsidRPr="00B71D9C">
        <w:rPr>
          <w:rFonts w:ascii="AvantGarde Bk BT" w:eastAsia="Calibri" w:hAnsi="AvantGarde Bk BT"/>
          <w:sz w:val="22"/>
          <w:szCs w:val="22"/>
          <w:lang w:val="x-none" w:eastAsia="x-none"/>
        </w:rPr>
        <w:t xml:space="preserve"> Universidad de Puerto Rico. Se encuentra en proceso</w:t>
      </w:r>
      <w:r w:rsidR="00DE4274">
        <w:rPr>
          <w:rFonts w:ascii="AvantGarde Bk BT" w:eastAsia="Calibri" w:hAnsi="AvantGarde Bk BT"/>
          <w:sz w:val="22"/>
          <w:szCs w:val="22"/>
          <w:lang w:val="x-none" w:eastAsia="x-none"/>
        </w:rPr>
        <w:t xml:space="preserve"> </w:t>
      </w:r>
      <w:r w:rsidR="00485D12" w:rsidRPr="00AA6BD0">
        <w:rPr>
          <w:rFonts w:ascii="AvantGarde Bk BT" w:eastAsia="Calibri" w:hAnsi="AvantGarde Bk BT"/>
          <w:sz w:val="22"/>
          <w:szCs w:val="22"/>
          <w:lang w:val="x-none" w:eastAsia="x-none"/>
        </w:rPr>
        <w:t xml:space="preserve">el </w:t>
      </w:r>
      <w:r w:rsidR="00DE4274" w:rsidRPr="00AA6BD0">
        <w:rPr>
          <w:rFonts w:ascii="AvantGarde Bk BT" w:eastAsia="Calibri" w:hAnsi="AvantGarde Bk BT"/>
          <w:sz w:val="22"/>
          <w:szCs w:val="22"/>
          <w:lang w:val="x-none" w:eastAsia="x-none"/>
        </w:rPr>
        <w:t>inicio de actividades</w:t>
      </w:r>
      <w:r w:rsidR="000B4F5C">
        <w:rPr>
          <w:rFonts w:ascii="AvantGarde Bk BT" w:eastAsia="Calibri" w:hAnsi="AvantGarde Bk BT"/>
          <w:sz w:val="22"/>
          <w:szCs w:val="22"/>
          <w:lang w:eastAsia="x-none"/>
        </w:rPr>
        <w:t xml:space="preserve"> de</w:t>
      </w:r>
      <w:r w:rsidR="000B4F5C">
        <w:rPr>
          <w:rFonts w:ascii="AvantGarde Bk BT" w:eastAsia="Calibri" w:hAnsi="AvantGarde Bk BT"/>
          <w:sz w:val="22"/>
          <w:szCs w:val="22"/>
          <w:lang w:val="x-none" w:eastAsia="x-none"/>
        </w:rPr>
        <w:t xml:space="preserve"> la RED de DOCTORADOS conformad</w:t>
      </w:r>
      <w:r w:rsidR="000B4F5C">
        <w:rPr>
          <w:rFonts w:ascii="AvantGarde Bk BT" w:eastAsia="Calibri" w:hAnsi="AvantGarde Bk BT"/>
          <w:sz w:val="22"/>
          <w:szCs w:val="22"/>
          <w:lang w:eastAsia="x-none"/>
        </w:rPr>
        <w:t>a por</w:t>
      </w:r>
      <w:r w:rsidR="00B71D9C" w:rsidRPr="00B71D9C">
        <w:rPr>
          <w:rFonts w:ascii="AvantGarde Bk BT" w:eastAsia="Calibri" w:hAnsi="AvantGarde Bk BT"/>
          <w:sz w:val="22"/>
          <w:szCs w:val="22"/>
          <w:lang w:val="x-none" w:eastAsia="x-none"/>
        </w:rPr>
        <w:t xml:space="preserve"> la Facultad Latinoamericana de Ciencias Sociales (FLACSO),  Ecuador</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Doctorado en Arquitectura y Urbanismo de la Universidad d</w:t>
      </w:r>
      <w:r w:rsidR="000B4F5C">
        <w:rPr>
          <w:rFonts w:ascii="AvantGarde Bk BT" w:eastAsia="Calibri" w:hAnsi="AvantGarde Bk BT"/>
          <w:sz w:val="22"/>
          <w:szCs w:val="22"/>
          <w:lang w:val="x-none" w:eastAsia="x-none"/>
        </w:rPr>
        <w:t xml:space="preserve">el </w:t>
      </w:r>
      <w:proofErr w:type="spellStart"/>
      <w:r w:rsidR="000B4F5C">
        <w:rPr>
          <w:rFonts w:ascii="AvantGarde Bk BT" w:eastAsia="Calibri" w:hAnsi="AvantGarde Bk BT"/>
          <w:sz w:val="22"/>
          <w:szCs w:val="22"/>
          <w:lang w:val="x-none" w:eastAsia="x-none"/>
        </w:rPr>
        <w:t>B</w:t>
      </w:r>
      <w:r w:rsidR="00766244">
        <w:rPr>
          <w:rFonts w:ascii="AvantGarde Bk BT" w:eastAsia="Calibri" w:hAnsi="AvantGarde Bk BT"/>
          <w:sz w:val="22"/>
          <w:szCs w:val="22"/>
          <w:lang w:eastAsia="x-none"/>
        </w:rPr>
        <w:t>ío</w:t>
      </w:r>
      <w:proofErr w:type="spellEnd"/>
      <w:r w:rsidR="000B4F5C">
        <w:rPr>
          <w:rFonts w:ascii="AvantGarde Bk BT" w:eastAsia="Calibri" w:hAnsi="AvantGarde Bk BT"/>
          <w:sz w:val="22"/>
          <w:szCs w:val="22"/>
          <w:lang w:val="x-none" w:eastAsia="x-none"/>
        </w:rPr>
        <w:t xml:space="preserve"> </w:t>
      </w:r>
      <w:proofErr w:type="spellStart"/>
      <w:r w:rsidR="000B4F5C">
        <w:rPr>
          <w:rFonts w:ascii="AvantGarde Bk BT" w:eastAsia="Calibri" w:hAnsi="AvantGarde Bk BT"/>
          <w:sz w:val="22"/>
          <w:szCs w:val="22"/>
          <w:lang w:val="x-none" w:eastAsia="x-none"/>
        </w:rPr>
        <w:t>B</w:t>
      </w:r>
      <w:r w:rsidR="00766244">
        <w:rPr>
          <w:rFonts w:ascii="AvantGarde Bk BT" w:eastAsia="Calibri" w:hAnsi="AvantGarde Bk BT"/>
          <w:sz w:val="22"/>
          <w:szCs w:val="22"/>
          <w:lang w:eastAsia="x-none"/>
        </w:rPr>
        <w:t>ío</w:t>
      </w:r>
      <w:proofErr w:type="spellEnd"/>
      <w:r w:rsidR="000B4F5C">
        <w:rPr>
          <w:rFonts w:ascii="AvantGarde Bk BT" w:eastAsia="Calibri" w:hAnsi="AvantGarde Bk BT"/>
          <w:sz w:val="22"/>
          <w:szCs w:val="22"/>
          <w:lang w:val="x-none" w:eastAsia="x-none"/>
        </w:rPr>
        <w:t>, Chile</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Doctorado</w:t>
      </w:r>
      <w:r w:rsidR="000B4F5C">
        <w:rPr>
          <w:rFonts w:ascii="AvantGarde Bk BT" w:eastAsia="Calibri" w:hAnsi="AvantGarde Bk BT"/>
          <w:sz w:val="22"/>
          <w:szCs w:val="22"/>
          <w:lang w:val="x-none" w:eastAsia="x-none"/>
        </w:rPr>
        <w:t xml:space="preserve"> en Ciencias Humanas y Sociales</w:t>
      </w:r>
      <w:r w:rsidR="000B4F5C">
        <w:rPr>
          <w:rFonts w:ascii="AvantGarde Bk BT" w:eastAsia="Calibri" w:hAnsi="AvantGarde Bk BT"/>
          <w:sz w:val="22"/>
          <w:szCs w:val="22"/>
          <w:lang w:eastAsia="x-none"/>
        </w:rPr>
        <w:t xml:space="preserve"> de la</w:t>
      </w:r>
      <w:r w:rsidR="00B71D9C" w:rsidRPr="00B71D9C">
        <w:rPr>
          <w:rFonts w:ascii="AvantGarde Bk BT" w:eastAsia="Calibri" w:hAnsi="AvantGarde Bk BT"/>
          <w:sz w:val="22"/>
          <w:szCs w:val="22"/>
          <w:lang w:val="x-none" w:eastAsia="x-none"/>
        </w:rPr>
        <w:t xml:space="preserve"> Universidad Naci</w:t>
      </w:r>
      <w:r w:rsidR="000B4F5C">
        <w:rPr>
          <w:rFonts w:ascii="AvantGarde Bk BT" w:eastAsia="Calibri" w:hAnsi="AvantGarde Bk BT"/>
          <w:sz w:val="22"/>
          <w:szCs w:val="22"/>
          <w:lang w:val="x-none" w:eastAsia="x-none"/>
        </w:rPr>
        <w:t>onal de Colombia, sede Medellín</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Doctorado en Filosofía con Orientación en </w:t>
      </w:r>
      <w:r w:rsidR="000B4F5C">
        <w:rPr>
          <w:rFonts w:ascii="AvantGarde Bk BT" w:eastAsia="Calibri" w:hAnsi="AvantGarde Bk BT"/>
          <w:sz w:val="22"/>
          <w:szCs w:val="22"/>
          <w:lang w:val="x-none" w:eastAsia="x-none"/>
        </w:rPr>
        <w:t>Arquitectura y Estudios Urbanos</w:t>
      </w:r>
      <w:r w:rsidR="000B4F5C">
        <w:rPr>
          <w:rFonts w:ascii="AvantGarde Bk BT" w:eastAsia="Calibri" w:hAnsi="AvantGarde Bk BT"/>
          <w:sz w:val="22"/>
          <w:szCs w:val="22"/>
          <w:lang w:eastAsia="x-none"/>
        </w:rPr>
        <w:t xml:space="preserve"> de la</w:t>
      </w:r>
      <w:r w:rsidR="00B71D9C" w:rsidRPr="00B71D9C">
        <w:rPr>
          <w:rFonts w:ascii="AvantGarde Bk BT" w:eastAsia="Calibri" w:hAnsi="AvantGarde Bk BT"/>
          <w:sz w:val="22"/>
          <w:szCs w:val="22"/>
          <w:lang w:val="x-none" w:eastAsia="x-none"/>
        </w:rPr>
        <w:t xml:space="preserve"> Universidad Autónoma de Nuevo León; Doctorado en Geografía y Ordenación Territorial- CUCSH,</w:t>
      </w:r>
      <w:r w:rsidR="000B4F5C">
        <w:rPr>
          <w:rFonts w:ascii="AvantGarde Bk BT" w:eastAsia="Calibri" w:hAnsi="AvantGarde Bk BT"/>
          <w:sz w:val="22"/>
          <w:szCs w:val="22"/>
          <w:lang w:eastAsia="x-none"/>
        </w:rPr>
        <w:t xml:space="preserve"> </w:t>
      </w:r>
      <w:r w:rsidR="00B71D9C" w:rsidRPr="00B71D9C">
        <w:rPr>
          <w:rFonts w:ascii="AvantGarde Bk BT" w:eastAsia="Calibri" w:hAnsi="AvantGarde Bk BT"/>
          <w:sz w:val="22"/>
          <w:szCs w:val="22"/>
          <w:lang w:val="x-none" w:eastAsia="x-none"/>
        </w:rPr>
        <w:t xml:space="preserve">Universidad de Guadalajara, Doctorado en Ciencias para el Desarrollo, la </w:t>
      </w:r>
      <w:r w:rsidR="00A9234B">
        <w:rPr>
          <w:rFonts w:ascii="AvantGarde Bk BT" w:eastAsia="Calibri" w:hAnsi="AvantGarde Bk BT"/>
          <w:sz w:val="22"/>
          <w:szCs w:val="22"/>
          <w:lang w:eastAsia="x-none"/>
        </w:rPr>
        <w:t>S</w:t>
      </w:r>
      <w:proofErr w:type="spellStart"/>
      <w:r w:rsidR="00B71D9C" w:rsidRPr="00B71D9C">
        <w:rPr>
          <w:rFonts w:ascii="AvantGarde Bk BT" w:eastAsia="Calibri" w:hAnsi="AvantGarde Bk BT"/>
          <w:sz w:val="22"/>
          <w:szCs w:val="22"/>
          <w:lang w:val="x-none" w:eastAsia="x-none"/>
        </w:rPr>
        <w:t>u</w:t>
      </w:r>
      <w:r w:rsidR="000B4F5C">
        <w:rPr>
          <w:rFonts w:ascii="AvantGarde Bk BT" w:eastAsia="Calibri" w:hAnsi="AvantGarde Bk BT"/>
          <w:sz w:val="22"/>
          <w:szCs w:val="22"/>
          <w:lang w:val="x-none" w:eastAsia="x-none"/>
        </w:rPr>
        <w:t>stentabilidad</w:t>
      </w:r>
      <w:proofErr w:type="spellEnd"/>
      <w:r w:rsidR="000B4F5C">
        <w:rPr>
          <w:rFonts w:ascii="AvantGarde Bk BT" w:eastAsia="Calibri" w:hAnsi="AvantGarde Bk BT"/>
          <w:sz w:val="22"/>
          <w:szCs w:val="22"/>
          <w:lang w:val="x-none" w:eastAsia="x-none"/>
        </w:rPr>
        <w:t xml:space="preserve"> y el Turismo, CUC</w:t>
      </w:r>
      <w:r w:rsidR="000B4F5C">
        <w:rPr>
          <w:rFonts w:ascii="AvantGarde Bk BT" w:eastAsia="Calibri" w:hAnsi="AvantGarde Bk BT"/>
          <w:sz w:val="22"/>
          <w:szCs w:val="22"/>
          <w:lang w:eastAsia="x-none"/>
        </w:rPr>
        <w:t>,</w:t>
      </w:r>
      <w:r w:rsidR="00B71D9C" w:rsidRPr="00B71D9C">
        <w:rPr>
          <w:rFonts w:ascii="AvantGarde Bk BT" w:eastAsia="Calibri" w:hAnsi="AvantGarde Bk BT"/>
          <w:sz w:val="22"/>
          <w:szCs w:val="22"/>
          <w:lang w:val="x-none" w:eastAsia="x-none"/>
        </w:rPr>
        <w:t xml:space="preserve"> Universidad de Guadalajara y el Doctorado Ciudad, Territorio y Sustentabilidad, CUAAD, Universidad de Guadalajara</w:t>
      </w:r>
      <w:r w:rsidR="00B71D9C">
        <w:rPr>
          <w:rFonts w:ascii="AvantGarde Bk BT" w:eastAsia="Calibri" w:hAnsi="AvantGarde Bk BT"/>
          <w:sz w:val="22"/>
          <w:szCs w:val="22"/>
          <w:lang w:eastAsia="x-none"/>
        </w:rPr>
        <w:t>.</w:t>
      </w:r>
    </w:p>
    <w:p w14:paraId="3EC4A4CE" w14:textId="6CD3B7E7" w:rsidR="00F7126C" w:rsidRDefault="00F7126C">
      <w:pPr>
        <w:spacing w:after="200" w:line="276" w:lineRule="auto"/>
        <w:rPr>
          <w:rFonts w:ascii="AvantGarde Bk BT" w:eastAsia="Calibri" w:hAnsi="AvantGarde Bk BT" w:cs="Arial"/>
          <w:spacing w:val="-2"/>
          <w:sz w:val="22"/>
          <w:szCs w:val="22"/>
          <w:lang w:eastAsia="x-none"/>
        </w:rPr>
      </w:pPr>
      <w:r>
        <w:rPr>
          <w:rFonts w:ascii="AvantGarde Bk BT" w:eastAsia="Calibri" w:hAnsi="AvantGarde Bk BT" w:cs="Arial"/>
          <w:spacing w:val="-2"/>
          <w:sz w:val="22"/>
          <w:szCs w:val="22"/>
          <w:lang w:eastAsia="x-none"/>
        </w:rPr>
        <w:br w:type="page"/>
      </w:r>
    </w:p>
    <w:p w14:paraId="1142FB14" w14:textId="77777777" w:rsidR="001E3948" w:rsidRPr="00B71D9C" w:rsidRDefault="001E3948" w:rsidP="00B71D9C">
      <w:pPr>
        <w:rPr>
          <w:rFonts w:ascii="AvantGarde Bk BT" w:eastAsia="Calibri" w:hAnsi="AvantGarde Bk BT" w:cs="Arial"/>
          <w:spacing w:val="-2"/>
          <w:sz w:val="22"/>
          <w:szCs w:val="22"/>
          <w:lang w:eastAsia="x-none"/>
        </w:rPr>
      </w:pPr>
    </w:p>
    <w:p w14:paraId="18F33E4B" w14:textId="77777777" w:rsidR="001E3948" w:rsidRPr="000F4846" w:rsidRDefault="001E3948" w:rsidP="00B67D29">
      <w:pPr>
        <w:pStyle w:val="Prrafodelista"/>
        <w:numPr>
          <w:ilvl w:val="0"/>
          <w:numId w:val="2"/>
        </w:numPr>
        <w:tabs>
          <w:tab w:val="clear" w:pos="786"/>
          <w:tab w:val="num" w:pos="426"/>
        </w:tabs>
        <w:ind w:left="426"/>
        <w:jc w:val="both"/>
        <w:rPr>
          <w:rFonts w:ascii="AvantGarde Bk BT" w:eastAsia="Calibri" w:hAnsi="AvantGarde Bk BT"/>
          <w:sz w:val="22"/>
          <w:szCs w:val="22"/>
          <w:lang w:val="x-none" w:eastAsia="x-none"/>
        </w:rPr>
      </w:pPr>
      <w:r w:rsidRPr="000F4846">
        <w:rPr>
          <w:rFonts w:ascii="AvantGarde Bk BT" w:eastAsia="Calibri" w:hAnsi="AvantGarde Bk BT" w:cs="Arial"/>
          <w:spacing w:val="-2"/>
          <w:sz w:val="22"/>
          <w:szCs w:val="22"/>
          <w:lang w:eastAsia="x-none"/>
        </w:rPr>
        <w:t>Que el Doctorado en Ciudad, Territorio y Sustentabilidad es un programa de modalidad escolarizada con enfoque a la investigación.</w:t>
      </w:r>
    </w:p>
    <w:p w14:paraId="46A9735A" w14:textId="77777777" w:rsidR="001E3948" w:rsidRPr="00C80FB4" w:rsidRDefault="001E3948" w:rsidP="00C80FB4">
      <w:pPr>
        <w:rPr>
          <w:rFonts w:ascii="AvantGarde Bk BT" w:eastAsia="Calibri" w:hAnsi="AvantGarde Bk BT" w:cs="Arial"/>
          <w:spacing w:val="-2"/>
          <w:sz w:val="22"/>
          <w:szCs w:val="22"/>
          <w:lang w:eastAsia="x-none"/>
        </w:rPr>
      </w:pPr>
    </w:p>
    <w:p w14:paraId="6DBB0EB2" w14:textId="77777777" w:rsidR="001E3948" w:rsidRPr="001E3948" w:rsidRDefault="001E3948" w:rsidP="00B67D29">
      <w:pPr>
        <w:pStyle w:val="Prrafodelista"/>
        <w:numPr>
          <w:ilvl w:val="0"/>
          <w:numId w:val="2"/>
        </w:numPr>
        <w:tabs>
          <w:tab w:val="clear" w:pos="786"/>
          <w:tab w:val="num" w:pos="426"/>
        </w:tabs>
        <w:ind w:left="426"/>
        <w:jc w:val="both"/>
        <w:rPr>
          <w:rFonts w:ascii="AvantGarde Bk BT" w:eastAsia="Calibri" w:hAnsi="AvantGarde Bk BT"/>
          <w:sz w:val="22"/>
          <w:szCs w:val="22"/>
          <w:lang w:val="x-none" w:eastAsia="x-none"/>
        </w:rPr>
      </w:pPr>
      <w:r w:rsidRPr="001E3948">
        <w:rPr>
          <w:rFonts w:ascii="AvantGarde Bk BT" w:eastAsia="Calibri" w:hAnsi="AvantGarde Bk BT" w:cs="Arial"/>
          <w:spacing w:val="-2"/>
          <w:sz w:val="22"/>
          <w:szCs w:val="22"/>
          <w:lang w:eastAsia="x-none"/>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3C2FBC0C" w14:textId="05D80EE2" w:rsidR="0032460C" w:rsidRPr="00DD3704" w:rsidRDefault="0032460C" w:rsidP="0032460C">
      <w:pPr>
        <w:jc w:val="both"/>
        <w:rPr>
          <w:rFonts w:ascii="AvantGarde Bk BT" w:hAnsi="AvantGarde Bk BT" w:cs="Arial"/>
          <w:spacing w:val="-2"/>
          <w:sz w:val="22"/>
          <w:szCs w:val="22"/>
          <w:lang w:val="es-ES_tradnl"/>
        </w:rPr>
      </w:pPr>
    </w:p>
    <w:p w14:paraId="0E4DFC18"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60CCCF20" w14:textId="77777777" w:rsidR="0032460C" w:rsidRPr="0032460C" w:rsidRDefault="0032460C" w:rsidP="0032460C">
      <w:pPr>
        <w:jc w:val="both"/>
        <w:rPr>
          <w:rFonts w:ascii="AvantGarde Bk BT" w:hAnsi="AvantGarde Bk BT" w:cs="Arial"/>
          <w:spacing w:val="-2"/>
          <w:sz w:val="22"/>
          <w:szCs w:val="22"/>
          <w:lang w:val="es-ES_tradnl"/>
        </w:rPr>
      </w:pPr>
    </w:p>
    <w:p w14:paraId="2C32F77C"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3A4D295D" w14:textId="77777777" w:rsidR="0032460C" w:rsidRPr="0032460C" w:rsidRDefault="0032460C" w:rsidP="0032460C">
      <w:pPr>
        <w:jc w:val="both"/>
        <w:rPr>
          <w:rFonts w:ascii="AvantGarde Bk BT" w:hAnsi="AvantGarde Bk BT" w:cs="Arial"/>
          <w:sz w:val="22"/>
          <w:szCs w:val="22"/>
          <w:lang w:val="pt-BR"/>
        </w:rPr>
      </w:pPr>
    </w:p>
    <w:p w14:paraId="3D389C0B" w14:textId="6EA9911B" w:rsidR="0032460C" w:rsidRPr="0032460C"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000F4846">
        <w:rPr>
          <w:rFonts w:ascii="AvantGarde Bk BT" w:hAnsi="AvantGarde Bk BT" w:cs="Arial"/>
          <w:sz w:val="22"/>
          <w:szCs w:val="22"/>
        </w:rPr>
        <w:t>o. 15319</w:t>
      </w:r>
      <w:r w:rsidRPr="0032460C">
        <w:rPr>
          <w:rFonts w:ascii="AvantGarde Bk BT" w:hAnsi="AvantGarde Bk BT" w:cs="Arial"/>
          <w:sz w:val="22"/>
          <w:szCs w:val="22"/>
        </w:rPr>
        <w:t xml:space="preserve"> del H. Congreso del Estado de Jalisco.</w:t>
      </w:r>
    </w:p>
    <w:p w14:paraId="3FC721DF" w14:textId="77777777" w:rsidR="0032460C" w:rsidRPr="0032460C" w:rsidRDefault="0032460C" w:rsidP="0032460C">
      <w:pPr>
        <w:jc w:val="both"/>
        <w:rPr>
          <w:rFonts w:ascii="AvantGarde Bk BT" w:hAnsi="AvantGarde Bk BT" w:cs="Arial"/>
          <w:sz w:val="22"/>
          <w:szCs w:val="22"/>
        </w:rPr>
      </w:pPr>
    </w:p>
    <w:p w14:paraId="556B339D"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32460C" w:rsidRDefault="0032460C" w:rsidP="0032460C">
      <w:pPr>
        <w:jc w:val="both"/>
        <w:rPr>
          <w:rFonts w:ascii="AvantGarde Bk BT" w:hAnsi="AvantGarde Bk BT" w:cs="Arial"/>
          <w:spacing w:val="-2"/>
          <w:sz w:val="22"/>
          <w:szCs w:val="22"/>
        </w:rPr>
      </w:pPr>
    </w:p>
    <w:p w14:paraId="220C9BD0" w14:textId="59503FAA"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Pr>
          <w:rFonts w:ascii="AvantGarde Bk BT" w:hAnsi="AvantGarde Bk BT" w:cs="Arial"/>
          <w:spacing w:val="-2"/>
          <w:sz w:val="22"/>
          <w:szCs w:val="22"/>
        </w:rPr>
        <w:t>ula en las fracciones III y XII del</w:t>
      </w:r>
      <w:r w:rsidRPr="0032460C">
        <w:rPr>
          <w:rFonts w:ascii="AvantGarde Bk BT" w:hAnsi="AvantGarde Bk BT" w:cs="Arial"/>
          <w:spacing w:val="-2"/>
          <w:sz w:val="22"/>
          <w:szCs w:val="22"/>
        </w:rPr>
        <w:t xml:space="preserve"> artículo 6 de la Ley Orgánica de la Universidad de Guadalajara.</w:t>
      </w:r>
    </w:p>
    <w:p w14:paraId="58C24E55" w14:textId="77777777" w:rsidR="0032460C" w:rsidRPr="0032460C" w:rsidRDefault="0032460C" w:rsidP="0032460C">
      <w:pPr>
        <w:jc w:val="both"/>
        <w:rPr>
          <w:rFonts w:ascii="AvantGarde Bk BT" w:hAnsi="AvantGarde Bk BT" w:cs="Arial"/>
          <w:spacing w:val="-2"/>
          <w:sz w:val="22"/>
          <w:szCs w:val="22"/>
        </w:rPr>
      </w:pPr>
    </w:p>
    <w:p w14:paraId="3143EF91"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14:paraId="164A5B9B" w14:textId="51A6DFF1" w:rsidR="00F7126C" w:rsidRDefault="00F7126C">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09EA0ACD" w14:textId="77777777" w:rsidR="0032460C" w:rsidRPr="0032460C" w:rsidRDefault="0032460C" w:rsidP="0032460C">
      <w:pPr>
        <w:jc w:val="both"/>
        <w:rPr>
          <w:rFonts w:ascii="AvantGarde Bk BT" w:hAnsi="AvantGarde Bk BT" w:cs="Arial"/>
          <w:spacing w:val="-2"/>
          <w:sz w:val="22"/>
          <w:szCs w:val="22"/>
        </w:rPr>
      </w:pPr>
    </w:p>
    <w:p w14:paraId="3DA8F930" w14:textId="0B41D69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000F4846">
        <w:rPr>
          <w:rFonts w:ascii="AvantGarde Bk BT" w:hAnsi="AvantGarde Bk BT" w:cs="Arial"/>
          <w:spacing w:val="-2"/>
          <w:sz w:val="22"/>
          <w:szCs w:val="22"/>
        </w:rPr>
        <w:t xml:space="preserve"> del Estatuto General</w:t>
      </w:r>
      <w:r w:rsidRPr="0032460C">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14:paraId="166C82E7" w14:textId="77777777" w:rsidR="0032460C" w:rsidRPr="0032460C" w:rsidRDefault="0032460C" w:rsidP="0032460C">
      <w:pPr>
        <w:rPr>
          <w:rFonts w:ascii="AvantGarde Bk BT" w:hAnsi="AvantGarde Bk BT" w:cs="Arial"/>
          <w:spacing w:val="-2"/>
          <w:sz w:val="22"/>
          <w:szCs w:val="22"/>
        </w:rPr>
      </w:pPr>
    </w:p>
    <w:p w14:paraId="5BE690F0"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14:paraId="375329CB" w14:textId="77777777" w:rsidR="0032460C" w:rsidRPr="0032460C" w:rsidRDefault="0032460C" w:rsidP="0032460C">
      <w:pPr>
        <w:jc w:val="both"/>
        <w:rPr>
          <w:rFonts w:ascii="AvantGarde Bk BT" w:hAnsi="AvantGarde Bk BT" w:cs="Arial"/>
          <w:spacing w:val="-2"/>
          <w:sz w:val="22"/>
          <w:szCs w:val="22"/>
        </w:rPr>
      </w:pPr>
    </w:p>
    <w:p w14:paraId="150B585B" w14:textId="77777777" w:rsidR="000F4846" w:rsidRDefault="0032460C" w:rsidP="000F4846">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14:paraId="6B3CA518" w14:textId="77777777" w:rsidR="000F4846" w:rsidRPr="00C80FB4" w:rsidRDefault="000F4846" w:rsidP="00C80FB4">
      <w:pPr>
        <w:rPr>
          <w:rFonts w:ascii="AvantGarde Bk BT" w:hAnsi="AvantGarde Bk BT" w:cs="Arial"/>
          <w:spacing w:val="-2"/>
          <w:sz w:val="22"/>
          <w:szCs w:val="22"/>
        </w:rPr>
      </w:pPr>
    </w:p>
    <w:p w14:paraId="6B400075" w14:textId="6F495487" w:rsidR="0032460C" w:rsidRPr="000F4846" w:rsidRDefault="0032460C" w:rsidP="00C80FB4">
      <w:pPr>
        <w:ind w:left="720"/>
        <w:jc w:val="both"/>
        <w:rPr>
          <w:rFonts w:ascii="AvantGarde Bk BT" w:hAnsi="AvantGarde Bk BT" w:cs="Arial"/>
          <w:spacing w:val="-2"/>
          <w:sz w:val="22"/>
          <w:szCs w:val="22"/>
        </w:rPr>
      </w:pPr>
      <w:r w:rsidRPr="000F4846">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15E8497" w14:textId="77777777" w:rsidR="0032460C" w:rsidRPr="0032460C" w:rsidRDefault="0032460C" w:rsidP="0032460C">
      <w:pPr>
        <w:jc w:val="both"/>
        <w:rPr>
          <w:rFonts w:ascii="AvantGarde Bk BT" w:hAnsi="AvantGarde Bk BT" w:cs="Arial"/>
          <w:spacing w:val="-2"/>
          <w:sz w:val="22"/>
          <w:szCs w:val="22"/>
        </w:rPr>
      </w:pPr>
    </w:p>
    <w:p w14:paraId="541A37EA" w14:textId="7F0676A6" w:rsidR="0032460C" w:rsidRPr="001C7B97" w:rsidRDefault="001C7B97" w:rsidP="001C7B97">
      <w:pPr>
        <w:numPr>
          <w:ilvl w:val="0"/>
          <w:numId w:val="1"/>
        </w:numPr>
        <w:jc w:val="both"/>
        <w:rPr>
          <w:rFonts w:ascii="AvantGarde Bk BT" w:hAnsi="AvantGarde Bk BT" w:cs="Arial"/>
          <w:spacing w:val="-2"/>
          <w:sz w:val="22"/>
          <w:szCs w:val="22"/>
        </w:rPr>
      </w:pPr>
      <w:r w:rsidRPr="001C7B97">
        <w:rPr>
          <w:rFonts w:ascii="AvantGarde Bk BT" w:hAnsi="AvantGarde Bk BT"/>
          <w:spacing w:val="-2"/>
          <w:sz w:val="22"/>
          <w:szCs w:val="22"/>
        </w:rPr>
        <w:t>Que tal y como lo prevé el artículo 9, fracción I del Estatuto Orgánico del Centro Universitario de Arte, Arquitectura y Diseño, es atribución de la Comisión de Educación de este centro dictaminar sobre la pertinencia y viabilidad de las propuestas para la creación, modificación o supresión de carreras y programas de posgrado a fin de remitirlas, en su caso, al H. Consejo General Universitario</w:t>
      </w:r>
      <w:r>
        <w:rPr>
          <w:rFonts w:ascii="AvantGarde Bk BT" w:hAnsi="AvantGarde Bk BT"/>
          <w:spacing w:val="-2"/>
          <w:sz w:val="22"/>
          <w:szCs w:val="22"/>
        </w:rPr>
        <w:t>.</w:t>
      </w:r>
    </w:p>
    <w:p w14:paraId="3602C3E7" w14:textId="1EEE6975" w:rsidR="001C7B97" w:rsidRPr="001C7B97" w:rsidRDefault="001C7B97" w:rsidP="001C7B97">
      <w:pPr>
        <w:jc w:val="both"/>
        <w:rPr>
          <w:rFonts w:ascii="AvantGarde Bk BT" w:hAnsi="AvantGarde Bk BT" w:cs="Arial"/>
          <w:spacing w:val="-2"/>
          <w:sz w:val="22"/>
          <w:szCs w:val="22"/>
        </w:rPr>
      </w:pPr>
    </w:p>
    <w:p w14:paraId="0CDFE4A7" w14:textId="77777777"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04538994" w14:textId="72AD23AD" w:rsidR="00F7126C" w:rsidRDefault="00F7126C">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773E8F71" w14:textId="77777777" w:rsidR="0032460C" w:rsidRPr="0032460C" w:rsidRDefault="0032460C" w:rsidP="00920E48">
      <w:pPr>
        <w:pStyle w:val="BodyText21"/>
        <w:rPr>
          <w:rFonts w:ascii="AvantGarde Bk BT" w:hAnsi="AvantGarde Bk BT" w:cs="Arial"/>
          <w:spacing w:val="-2"/>
          <w:sz w:val="22"/>
          <w:szCs w:val="22"/>
        </w:rPr>
      </w:pPr>
    </w:p>
    <w:p w14:paraId="13D19B01" w14:textId="77777777" w:rsid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w:t>
      </w:r>
      <w:r w:rsidR="00F8762F">
        <w:rPr>
          <w:rFonts w:ascii="AvantGarde Bk BT" w:hAnsi="AvantGarde Bk BT" w:cs="Arial"/>
          <w:sz w:val="22"/>
          <w:szCs w:val="22"/>
        </w:rPr>
        <w:t xml:space="preserve"> Comisión Permanente</w:t>
      </w:r>
      <w:r w:rsidRPr="0032460C">
        <w:rPr>
          <w:rFonts w:ascii="AvantGarde Bk BT" w:hAnsi="AvantGarde Bk BT" w:cs="Arial"/>
          <w:sz w:val="22"/>
          <w:szCs w:val="22"/>
        </w:rPr>
        <w:t xml:space="preserve"> de Educación tiene a bien proponer al pleno del H. Consejo General Universitario los siguientes</w:t>
      </w:r>
    </w:p>
    <w:p w14:paraId="6B343D98" w14:textId="77777777" w:rsidR="00E55E02" w:rsidRPr="0032460C" w:rsidRDefault="00E55E02" w:rsidP="00920E48">
      <w:pPr>
        <w:jc w:val="both"/>
        <w:rPr>
          <w:rFonts w:ascii="AvantGarde Bk BT" w:hAnsi="AvantGarde Bk BT" w:cs="Arial"/>
          <w:sz w:val="22"/>
          <w:szCs w:val="22"/>
        </w:rPr>
      </w:pPr>
    </w:p>
    <w:p w14:paraId="4E2BCDF4" w14:textId="77777777" w:rsidR="0032460C" w:rsidRPr="000C5D8E" w:rsidRDefault="0032460C" w:rsidP="0032460C">
      <w:pPr>
        <w:jc w:val="center"/>
        <w:rPr>
          <w:rFonts w:ascii="AvantGarde Bk BT" w:hAnsi="AvantGarde Bk BT" w:cs="Arial"/>
          <w:sz w:val="22"/>
          <w:szCs w:val="22"/>
          <w:lang w:val="pt-BR"/>
        </w:rPr>
      </w:pPr>
      <w:r w:rsidRPr="000C5D8E">
        <w:rPr>
          <w:rFonts w:ascii="AvantGarde Bk BT" w:hAnsi="AvantGarde Bk BT" w:cs="Arial"/>
          <w:sz w:val="22"/>
          <w:szCs w:val="22"/>
          <w:lang w:val="pt-BR"/>
        </w:rPr>
        <w:t>R e s o l u t i v o s:</w:t>
      </w:r>
    </w:p>
    <w:p w14:paraId="0188EC7A" w14:textId="77777777" w:rsidR="0032460C" w:rsidRPr="000C5D8E" w:rsidRDefault="0032460C" w:rsidP="0032460C">
      <w:pPr>
        <w:rPr>
          <w:rFonts w:ascii="AvantGarde Bk BT" w:hAnsi="AvantGarde Bk BT" w:cs="Arial"/>
          <w:sz w:val="22"/>
          <w:szCs w:val="22"/>
          <w:lang w:val="pt-BR"/>
        </w:rPr>
      </w:pPr>
    </w:p>
    <w:p w14:paraId="7CE4A7D5" w14:textId="2E006D71" w:rsidR="007E6125" w:rsidRPr="007E6125" w:rsidRDefault="000C5D8E" w:rsidP="007E6125">
      <w:pPr>
        <w:jc w:val="both"/>
        <w:rPr>
          <w:rFonts w:ascii="AvantGarde Bk BT" w:hAnsi="AvantGarde Bk BT"/>
          <w:sz w:val="22"/>
          <w:szCs w:val="22"/>
          <w:lang w:val="es-ES_tradnl"/>
        </w:rPr>
      </w:pPr>
      <w:r w:rsidRPr="000C5D8E">
        <w:rPr>
          <w:rFonts w:ascii="AvantGarde Bk BT" w:hAnsi="AvantGarde Bk BT" w:cs="Arial"/>
          <w:b/>
          <w:sz w:val="22"/>
          <w:szCs w:val="22"/>
          <w:lang w:val="es-ES_tradnl"/>
        </w:rPr>
        <w:t xml:space="preserve">PRIMERO. </w:t>
      </w:r>
      <w:r w:rsidR="00374422">
        <w:rPr>
          <w:rFonts w:ascii="AvantGarde Bk BT" w:hAnsi="AvantGarde Bk BT"/>
          <w:sz w:val="22"/>
          <w:szCs w:val="22"/>
          <w:lang w:val="es-ES_tradnl"/>
        </w:rPr>
        <w:t xml:space="preserve">Se </w:t>
      </w:r>
      <w:r w:rsidR="007E6125">
        <w:rPr>
          <w:rFonts w:ascii="AvantGarde Bk BT" w:hAnsi="AvantGarde Bk BT"/>
          <w:sz w:val="22"/>
          <w:szCs w:val="22"/>
          <w:lang w:val="es-ES_tradnl"/>
        </w:rPr>
        <w:t>modifica</w:t>
      </w:r>
      <w:r w:rsidR="00374422">
        <w:rPr>
          <w:rFonts w:ascii="AvantGarde Bk BT" w:hAnsi="AvantGarde Bk BT"/>
          <w:sz w:val="22"/>
          <w:szCs w:val="22"/>
          <w:lang w:val="es-ES_tradnl"/>
        </w:rPr>
        <w:t xml:space="preserve"> </w:t>
      </w:r>
      <w:r w:rsidR="007E6125">
        <w:rPr>
          <w:rFonts w:ascii="AvantGarde Bk BT" w:hAnsi="AvantGarde Bk BT"/>
          <w:sz w:val="22"/>
          <w:szCs w:val="22"/>
          <w:lang w:val="es-ES_tradnl"/>
        </w:rPr>
        <w:t xml:space="preserve">el programa académico </w:t>
      </w:r>
      <w:r w:rsidR="00374422">
        <w:rPr>
          <w:rFonts w:ascii="AvantGarde Bk BT" w:hAnsi="AvantGarde Bk BT"/>
          <w:sz w:val="22"/>
          <w:szCs w:val="22"/>
          <w:lang w:val="es-ES_tradnl"/>
        </w:rPr>
        <w:t xml:space="preserve">del </w:t>
      </w:r>
      <w:r w:rsidR="00374422" w:rsidRPr="007E6125">
        <w:rPr>
          <w:rFonts w:ascii="AvantGarde Bk BT" w:hAnsi="AvantGarde Bk BT"/>
          <w:b/>
          <w:sz w:val="22"/>
          <w:szCs w:val="22"/>
          <w:lang w:val="es-ES_tradnl"/>
        </w:rPr>
        <w:t>Doctorado en Ciudad, Territorio y Sustentabilidad</w:t>
      </w:r>
      <w:r w:rsidR="00374422">
        <w:rPr>
          <w:rFonts w:ascii="AvantGarde Bk BT" w:hAnsi="AvantGarde Bk BT"/>
          <w:sz w:val="22"/>
          <w:szCs w:val="22"/>
          <w:lang w:val="es-ES_tradnl"/>
        </w:rPr>
        <w:t xml:space="preserve">, </w:t>
      </w:r>
      <w:r w:rsidR="007E6125" w:rsidRPr="007E6125">
        <w:rPr>
          <w:rFonts w:ascii="AvantGarde Bk BT" w:hAnsi="AvantGarde Bk BT"/>
          <w:sz w:val="22"/>
          <w:szCs w:val="22"/>
          <w:lang w:val="es-ES_tradnl"/>
        </w:rPr>
        <w:t>de la Red Universitaria, con sede en el Centro Universitario de Arte, Arquitectura y Diseño,</w:t>
      </w:r>
      <w:r w:rsidR="007E6125">
        <w:rPr>
          <w:rFonts w:ascii="AvantGarde Bk BT" w:hAnsi="AvantGarde Bk BT"/>
          <w:sz w:val="22"/>
          <w:szCs w:val="22"/>
          <w:lang w:val="es-ES_tradnl"/>
        </w:rPr>
        <w:t xml:space="preserve"> a partir del ciclo escolar </w:t>
      </w:r>
      <w:r w:rsidR="006533FC">
        <w:rPr>
          <w:rFonts w:ascii="AvantGarde Bk BT" w:hAnsi="AvantGarde Bk BT"/>
          <w:sz w:val="22"/>
          <w:szCs w:val="22"/>
          <w:lang w:val="es-ES_tradnl"/>
        </w:rPr>
        <w:t>2017”B”</w:t>
      </w:r>
      <w:r w:rsidR="007E6125" w:rsidRPr="00AA6BD0">
        <w:rPr>
          <w:rFonts w:ascii="AvantGarde Bk BT" w:hAnsi="AvantGarde Bk BT"/>
          <w:sz w:val="22"/>
          <w:szCs w:val="22"/>
          <w:lang w:val="es-ES_tradnl"/>
        </w:rPr>
        <w:t>.</w:t>
      </w:r>
    </w:p>
    <w:p w14:paraId="6B079A54" w14:textId="77777777" w:rsidR="007E6125" w:rsidRDefault="007E6125" w:rsidP="007E5214">
      <w:pPr>
        <w:jc w:val="both"/>
        <w:rPr>
          <w:rFonts w:ascii="AvantGarde Bk BT" w:hAnsi="AvantGarde Bk BT"/>
          <w:sz w:val="22"/>
          <w:szCs w:val="22"/>
          <w:lang w:val="es-ES_tradnl"/>
        </w:rPr>
      </w:pPr>
    </w:p>
    <w:p w14:paraId="1DB868F3" w14:textId="77777777" w:rsidR="007E5214" w:rsidRDefault="00374422" w:rsidP="007E5214">
      <w:pPr>
        <w:jc w:val="both"/>
        <w:rPr>
          <w:rFonts w:ascii="AvantGarde Bk BT" w:hAnsi="AvantGarde Bk BT"/>
          <w:sz w:val="22"/>
          <w:szCs w:val="22"/>
          <w:lang w:val="es-ES_tradnl"/>
        </w:rPr>
      </w:pPr>
      <w:r w:rsidRPr="00AB6CDB">
        <w:rPr>
          <w:rFonts w:ascii="AvantGarde Bk BT" w:hAnsi="AvantGarde Bk BT"/>
          <w:b/>
          <w:sz w:val="22"/>
          <w:szCs w:val="22"/>
          <w:lang w:val="es-ES_tradnl"/>
        </w:rPr>
        <w:t>SEGUNDO</w:t>
      </w:r>
      <w:r w:rsidR="007E6125">
        <w:rPr>
          <w:rFonts w:ascii="AvantGarde Bk BT" w:hAnsi="AvantGarde Bk BT"/>
          <w:b/>
          <w:sz w:val="22"/>
          <w:szCs w:val="22"/>
          <w:lang w:val="es-ES_tradnl"/>
        </w:rPr>
        <w:t>.</w:t>
      </w:r>
      <w:r>
        <w:rPr>
          <w:rFonts w:ascii="AvantGarde Bk BT" w:hAnsi="AvantGarde Bk BT"/>
          <w:sz w:val="22"/>
          <w:szCs w:val="22"/>
          <w:lang w:val="es-ES_tradnl"/>
        </w:rPr>
        <w:t xml:space="preserve"> </w:t>
      </w:r>
      <w:r w:rsidR="007E6125" w:rsidRPr="007E6125">
        <w:rPr>
          <w:rFonts w:ascii="AvantGarde Bk BT" w:hAnsi="AvantGarde Bk BT"/>
          <w:sz w:val="22"/>
          <w:szCs w:val="22"/>
          <w:lang w:val="es-ES_tradnl"/>
        </w:rPr>
        <w:t>El Programa estará sustentado en tres líneas de investigación, en las que se inscribirán los trabajos de investigación de los estudiantes del mismo. Cada una de éstas estará bajo la dirección de tres miembros del personal académico del programa.</w:t>
      </w:r>
      <w:r>
        <w:rPr>
          <w:rFonts w:ascii="AvantGarde Bk BT" w:hAnsi="AvantGarde Bk BT"/>
          <w:sz w:val="22"/>
          <w:szCs w:val="22"/>
          <w:lang w:val="es-ES_tradnl"/>
        </w:rPr>
        <w:t xml:space="preserve"> </w:t>
      </w:r>
    </w:p>
    <w:p w14:paraId="469F036D" w14:textId="77777777" w:rsidR="00E62C72" w:rsidRDefault="00E62C72" w:rsidP="007E5214">
      <w:pPr>
        <w:jc w:val="both"/>
        <w:rPr>
          <w:rFonts w:ascii="AvantGarde Bk BT" w:hAnsi="AvantGarde Bk BT"/>
          <w:sz w:val="22"/>
          <w:szCs w:val="22"/>
          <w:lang w:val="es-ES_tradnl"/>
        </w:rPr>
      </w:pPr>
    </w:p>
    <w:tbl>
      <w:tblPr>
        <w:tblStyle w:val="Tablaconcuadrcula"/>
        <w:tblW w:w="0" w:type="auto"/>
        <w:jc w:val="center"/>
        <w:tblLook w:val="04A0" w:firstRow="1" w:lastRow="0" w:firstColumn="1" w:lastColumn="0" w:noHBand="0" w:noVBand="1"/>
      </w:tblPr>
      <w:tblGrid>
        <w:gridCol w:w="2972"/>
        <w:gridCol w:w="5670"/>
      </w:tblGrid>
      <w:tr w:rsidR="00E62C72" w14:paraId="5EE590AA" w14:textId="77777777" w:rsidTr="007E6125">
        <w:trPr>
          <w:jc w:val="center"/>
        </w:trPr>
        <w:tc>
          <w:tcPr>
            <w:tcW w:w="2972" w:type="dxa"/>
          </w:tcPr>
          <w:p w14:paraId="5D533B92" w14:textId="77777777" w:rsidR="00E62C72" w:rsidRDefault="00E62C72" w:rsidP="00C80FB4">
            <w:pPr>
              <w:jc w:val="center"/>
              <w:rPr>
                <w:rFonts w:ascii="AvantGarde Bk BT" w:hAnsi="AvantGarde Bk BT" w:cs="Arial"/>
                <w:sz w:val="22"/>
                <w:szCs w:val="22"/>
              </w:rPr>
            </w:pPr>
            <w:r>
              <w:rPr>
                <w:rFonts w:ascii="AvantGarde Bk BT" w:hAnsi="AvantGarde Bk BT" w:cs="Arial"/>
                <w:sz w:val="22"/>
                <w:szCs w:val="22"/>
              </w:rPr>
              <w:t>Línea de investigación 1</w:t>
            </w:r>
          </w:p>
        </w:tc>
        <w:tc>
          <w:tcPr>
            <w:tcW w:w="5670" w:type="dxa"/>
          </w:tcPr>
          <w:p w14:paraId="5D213B1C" w14:textId="29F77C29" w:rsidR="00E62C72" w:rsidRDefault="00E62C72" w:rsidP="00C80FB4">
            <w:pPr>
              <w:jc w:val="center"/>
              <w:rPr>
                <w:rFonts w:ascii="AvantGarde Bk BT" w:hAnsi="AvantGarde Bk BT" w:cs="Arial"/>
                <w:sz w:val="22"/>
                <w:szCs w:val="22"/>
              </w:rPr>
            </w:pPr>
            <w:r>
              <w:rPr>
                <w:rFonts w:ascii="AvantGarde Bk BT" w:hAnsi="AvantGarde Bk BT" w:cs="Arial"/>
                <w:sz w:val="22"/>
                <w:szCs w:val="22"/>
              </w:rPr>
              <w:t xml:space="preserve">Teoría e </w:t>
            </w:r>
            <w:r w:rsidR="000F4846">
              <w:rPr>
                <w:rFonts w:ascii="AvantGarde Bk BT" w:hAnsi="AvantGarde Bk BT" w:cs="Arial"/>
                <w:sz w:val="22"/>
                <w:szCs w:val="22"/>
              </w:rPr>
              <w:t>I</w:t>
            </w:r>
            <w:r>
              <w:rPr>
                <w:rFonts w:ascii="AvantGarde Bk BT" w:hAnsi="AvantGarde Bk BT" w:cs="Arial"/>
                <w:sz w:val="22"/>
                <w:szCs w:val="22"/>
              </w:rPr>
              <w:t>maginario de la Arquite</w:t>
            </w:r>
            <w:r w:rsidR="005C1290">
              <w:rPr>
                <w:rFonts w:ascii="AvantGarde Bk BT" w:hAnsi="AvantGarde Bk BT" w:cs="Arial"/>
                <w:sz w:val="22"/>
                <w:szCs w:val="22"/>
              </w:rPr>
              <w:t>ctura y la Ciudad</w:t>
            </w:r>
          </w:p>
        </w:tc>
      </w:tr>
      <w:tr w:rsidR="00E62C72" w14:paraId="39628542" w14:textId="77777777" w:rsidTr="007E6125">
        <w:trPr>
          <w:jc w:val="center"/>
        </w:trPr>
        <w:tc>
          <w:tcPr>
            <w:tcW w:w="2972" w:type="dxa"/>
          </w:tcPr>
          <w:p w14:paraId="27EBAE63" w14:textId="77777777" w:rsidR="00E62C72" w:rsidRDefault="00E62C72" w:rsidP="00C80FB4">
            <w:pPr>
              <w:jc w:val="center"/>
              <w:rPr>
                <w:rFonts w:ascii="AvantGarde Bk BT" w:hAnsi="AvantGarde Bk BT" w:cs="Arial"/>
                <w:sz w:val="22"/>
                <w:szCs w:val="22"/>
              </w:rPr>
            </w:pPr>
            <w:r>
              <w:rPr>
                <w:rFonts w:ascii="AvantGarde Bk BT" w:hAnsi="AvantGarde Bk BT" w:cs="Arial"/>
                <w:sz w:val="22"/>
                <w:szCs w:val="22"/>
              </w:rPr>
              <w:t>Línea de investigación 2</w:t>
            </w:r>
          </w:p>
        </w:tc>
        <w:tc>
          <w:tcPr>
            <w:tcW w:w="5670" w:type="dxa"/>
          </w:tcPr>
          <w:p w14:paraId="178DE3A2" w14:textId="5135F2CF" w:rsidR="00E62C72" w:rsidRDefault="000F4846" w:rsidP="00C80FB4">
            <w:pPr>
              <w:jc w:val="center"/>
              <w:rPr>
                <w:rFonts w:ascii="AvantGarde Bk BT" w:hAnsi="AvantGarde Bk BT" w:cs="Arial"/>
                <w:sz w:val="22"/>
                <w:szCs w:val="22"/>
              </w:rPr>
            </w:pPr>
            <w:r>
              <w:rPr>
                <w:rFonts w:ascii="AvantGarde Bk BT" w:hAnsi="AvantGarde Bk BT" w:cs="Arial"/>
                <w:sz w:val="22"/>
                <w:szCs w:val="22"/>
              </w:rPr>
              <w:t>Territorio, Movilidad y Espacio P</w:t>
            </w:r>
            <w:r w:rsidR="00E62C72">
              <w:rPr>
                <w:rFonts w:ascii="AvantGarde Bk BT" w:hAnsi="AvantGarde Bk BT" w:cs="Arial"/>
                <w:sz w:val="22"/>
                <w:szCs w:val="22"/>
              </w:rPr>
              <w:t>úblico</w:t>
            </w:r>
          </w:p>
        </w:tc>
      </w:tr>
      <w:tr w:rsidR="00E62C72" w14:paraId="232A682E" w14:textId="77777777" w:rsidTr="007E6125">
        <w:trPr>
          <w:jc w:val="center"/>
        </w:trPr>
        <w:tc>
          <w:tcPr>
            <w:tcW w:w="2972" w:type="dxa"/>
          </w:tcPr>
          <w:p w14:paraId="139F12CA" w14:textId="77777777" w:rsidR="00E62C72" w:rsidRDefault="00E62C72" w:rsidP="00C80FB4">
            <w:pPr>
              <w:jc w:val="center"/>
              <w:rPr>
                <w:rFonts w:ascii="AvantGarde Bk BT" w:hAnsi="AvantGarde Bk BT" w:cs="Arial"/>
                <w:sz w:val="22"/>
                <w:szCs w:val="22"/>
              </w:rPr>
            </w:pPr>
            <w:r>
              <w:rPr>
                <w:rFonts w:ascii="AvantGarde Bk BT" w:hAnsi="AvantGarde Bk BT" w:cs="Arial"/>
                <w:sz w:val="22"/>
                <w:szCs w:val="22"/>
              </w:rPr>
              <w:t>Línea de investigación 3</w:t>
            </w:r>
          </w:p>
        </w:tc>
        <w:tc>
          <w:tcPr>
            <w:tcW w:w="5670" w:type="dxa"/>
          </w:tcPr>
          <w:p w14:paraId="58A092BE" w14:textId="1DB0D7BA" w:rsidR="00E62C72" w:rsidRDefault="00E62C72" w:rsidP="00C80FB4">
            <w:pPr>
              <w:jc w:val="center"/>
              <w:rPr>
                <w:rFonts w:ascii="AvantGarde Bk BT" w:hAnsi="AvantGarde Bk BT" w:cs="Arial"/>
                <w:sz w:val="22"/>
                <w:szCs w:val="22"/>
              </w:rPr>
            </w:pPr>
            <w:r>
              <w:rPr>
                <w:rFonts w:ascii="AvantGarde Bk BT" w:hAnsi="AvantGarde Bk BT" w:cs="Arial"/>
                <w:sz w:val="22"/>
                <w:szCs w:val="22"/>
              </w:rPr>
              <w:t xml:space="preserve">Hábitat, </w:t>
            </w:r>
            <w:r w:rsidR="00BD2597">
              <w:rPr>
                <w:rFonts w:ascii="AvantGarde Bk BT" w:hAnsi="AvantGarde Bk BT" w:cs="Arial"/>
                <w:sz w:val="22"/>
                <w:szCs w:val="22"/>
              </w:rPr>
              <w:t>Planeación Territorial</w:t>
            </w:r>
            <w:r>
              <w:rPr>
                <w:rFonts w:ascii="AvantGarde Bk BT" w:hAnsi="AvantGarde Bk BT" w:cs="Arial"/>
                <w:sz w:val="22"/>
                <w:szCs w:val="22"/>
              </w:rPr>
              <w:t xml:space="preserve"> y sustentabilidad</w:t>
            </w:r>
          </w:p>
        </w:tc>
      </w:tr>
    </w:tbl>
    <w:p w14:paraId="2CEB686E" w14:textId="77777777" w:rsidR="007E5214" w:rsidRPr="00960B64" w:rsidRDefault="007E5214" w:rsidP="007E5214">
      <w:pPr>
        <w:jc w:val="both"/>
        <w:rPr>
          <w:rFonts w:ascii="AvantGarde Bk BT" w:hAnsi="AvantGarde Bk BT" w:cs="Arial"/>
          <w:sz w:val="22"/>
          <w:szCs w:val="22"/>
        </w:rPr>
      </w:pPr>
    </w:p>
    <w:p w14:paraId="5E1214E2" w14:textId="77777777" w:rsidR="000C5D8E" w:rsidRDefault="001B4837" w:rsidP="000C5D8E">
      <w:pPr>
        <w:jc w:val="both"/>
        <w:rPr>
          <w:rFonts w:ascii="AvantGarde Bk BT" w:hAnsi="AvantGarde Bk BT"/>
          <w:spacing w:val="-2"/>
          <w:sz w:val="22"/>
          <w:szCs w:val="22"/>
        </w:rPr>
      </w:pPr>
      <w:r w:rsidRPr="00AB6CDB">
        <w:rPr>
          <w:rFonts w:ascii="AvantGarde Bk BT" w:hAnsi="AvantGarde Bk BT"/>
          <w:b/>
          <w:spacing w:val="-2"/>
          <w:sz w:val="22"/>
          <w:szCs w:val="22"/>
        </w:rPr>
        <w:t>TERCERO</w:t>
      </w:r>
      <w:r w:rsidR="007E6125">
        <w:rPr>
          <w:rFonts w:ascii="AvantGarde Bk BT" w:hAnsi="AvantGarde Bk BT"/>
          <w:b/>
          <w:spacing w:val="-2"/>
          <w:sz w:val="22"/>
          <w:szCs w:val="22"/>
        </w:rPr>
        <w:t>.</w:t>
      </w:r>
      <w:r>
        <w:rPr>
          <w:rFonts w:ascii="AvantGarde Bk BT" w:hAnsi="AvantGarde Bk BT"/>
          <w:spacing w:val="-2"/>
          <w:sz w:val="22"/>
          <w:szCs w:val="22"/>
        </w:rPr>
        <w:t xml:space="preserve"> </w:t>
      </w:r>
      <w:r w:rsidR="007E6125" w:rsidRPr="007E6125">
        <w:rPr>
          <w:rFonts w:ascii="AvantGarde Bk BT" w:hAnsi="AvantGarde Bk BT"/>
          <w:spacing w:val="-2"/>
          <w:sz w:val="22"/>
          <w:szCs w:val="22"/>
        </w:rPr>
        <w:t>El programa de Doctorado en Ciudad, Territorio y Sustentabilidad comprende la siguiente estructura y unidades de aprendizaje, y es de modalidad escolarizada con enfoque a la investigación.</w:t>
      </w:r>
    </w:p>
    <w:p w14:paraId="76B80288" w14:textId="77777777" w:rsidR="007E6125" w:rsidRPr="007E6125" w:rsidRDefault="007E6125" w:rsidP="007E6125">
      <w:pPr>
        <w:pStyle w:val="Sangra2detindependiente"/>
        <w:ind w:left="0"/>
        <w:jc w:val="center"/>
        <w:rPr>
          <w:rFonts w:ascii="AvantGarde Bk BT" w:hAnsi="AvantGarde Bk BT" w:cs="Arial"/>
          <w:spacing w:val="-2"/>
          <w:sz w:val="22"/>
          <w:szCs w:val="22"/>
        </w:rPr>
      </w:pPr>
      <w:r w:rsidRPr="007E6125">
        <w:rPr>
          <w:rFonts w:ascii="AvantGarde Bk BT" w:hAnsi="AvantGarde Bk BT" w:cs="Arial"/>
          <w:spacing w:val="-2"/>
          <w:sz w:val="22"/>
          <w:szCs w:val="22"/>
        </w:rPr>
        <w:t>PLAN DE ESTUDIOS</w:t>
      </w:r>
    </w:p>
    <w:tbl>
      <w:tblPr>
        <w:tblW w:w="8527"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8"/>
        <w:gridCol w:w="1080"/>
        <w:gridCol w:w="969"/>
      </w:tblGrid>
      <w:tr w:rsidR="007E6125" w:rsidRPr="007E6125" w14:paraId="455DD1DB" w14:textId="77777777" w:rsidTr="00C80FB4">
        <w:trPr>
          <w:trHeight w:val="324"/>
          <w:jc w:val="center"/>
        </w:trPr>
        <w:tc>
          <w:tcPr>
            <w:tcW w:w="6478" w:type="dxa"/>
            <w:vAlign w:val="center"/>
          </w:tcPr>
          <w:p w14:paraId="0C4612D8" w14:textId="77777777" w:rsidR="007E6125" w:rsidRPr="00945E69" w:rsidRDefault="007E6125" w:rsidP="005D1778">
            <w:pPr>
              <w:pStyle w:val="Ttulo2"/>
              <w:jc w:val="center"/>
              <w:rPr>
                <w:rFonts w:ascii="AvantGarde Bk BT" w:hAnsi="AvantGarde Bk BT" w:cs="Arial"/>
                <w:b/>
                <w:color w:val="auto"/>
                <w:spacing w:val="-2"/>
                <w:sz w:val="22"/>
                <w:szCs w:val="22"/>
              </w:rPr>
            </w:pPr>
            <w:r w:rsidRPr="00945E69">
              <w:rPr>
                <w:rFonts w:ascii="AvantGarde Bk BT" w:hAnsi="AvantGarde Bk BT" w:cs="Arial"/>
                <w:b/>
                <w:color w:val="auto"/>
                <w:spacing w:val="-2"/>
                <w:sz w:val="22"/>
                <w:szCs w:val="22"/>
              </w:rPr>
              <w:t>ÁREAS</w:t>
            </w:r>
          </w:p>
        </w:tc>
        <w:tc>
          <w:tcPr>
            <w:tcW w:w="1080" w:type="dxa"/>
            <w:vAlign w:val="center"/>
          </w:tcPr>
          <w:p w14:paraId="774DB09F" w14:textId="77777777" w:rsidR="007E6125" w:rsidRPr="00945E69" w:rsidRDefault="007E6125" w:rsidP="005D1778">
            <w:pPr>
              <w:tabs>
                <w:tab w:val="left" w:pos="560"/>
              </w:tabs>
              <w:autoSpaceDE w:val="0"/>
              <w:autoSpaceDN w:val="0"/>
              <w:adjustRightInd w:val="0"/>
              <w:spacing w:line="260" w:lineRule="exact"/>
              <w:jc w:val="center"/>
              <w:rPr>
                <w:rFonts w:ascii="AvantGarde Bk BT" w:hAnsi="AvantGarde Bk BT" w:cs="Arial"/>
                <w:b/>
                <w:spacing w:val="-2"/>
                <w:sz w:val="22"/>
                <w:szCs w:val="22"/>
              </w:rPr>
            </w:pPr>
            <w:r w:rsidRPr="00945E69">
              <w:rPr>
                <w:rFonts w:ascii="AvantGarde Bk BT" w:hAnsi="AvantGarde Bk BT" w:cs="Arial"/>
                <w:b/>
                <w:spacing w:val="-2"/>
                <w:sz w:val="22"/>
                <w:szCs w:val="22"/>
              </w:rPr>
              <w:t>Créditos</w:t>
            </w:r>
          </w:p>
        </w:tc>
        <w:tc>
          <w:tcPr>
            <w:tcW w:w="969" w:type="dxa"/>
            <w:vAlign w:val="center"/>
          </w:tcPr>
          <w:p w14:paraId="7A7DC0E4" w14:textId="77777777" w:rsidR="007E6125" w:rsidRPr="00945E69" w:rsidRDefault="007E6125" w:rsidP="005D1778">
            <w:pPr>
              <w:tabs>
                <w:tab w:val="left" w:pos="560"/>
              </w:tabs>
              <w:autoSpaceDE w:val="0"/>
              <w:autoSpaceDN w:val="0"/>
              <w:adjustRightInd w:val="0"/>
              <w:spacing w:line="260" w:lineRule="exact"/>
              <w:jc w:val="center"/>
              <w:rPr>
                <w:rFonts w:ascii="AvantGarde Bk BT" w:hAnsi="AvantGarde Bk BT" w:cs="Arial"/>
                <w:b/>
                <w:spacing w:val="-2"/>
                <w:sz w:val="22"/>
                <w:szCs w:val="22"/>
              </w:rPr>
            </w:pPr>
            <w:r w:rsidRPr="00945E69">
              <w:rPr>
                <w:rFonts w:ascii="AvantGarde Bk BT" w:hAnsi="AvantGarde Bk BT" w:cs="Arial"/>
                <w:b/>
                <w:spacing w:val="-2"/>
                <w:sz w:val="22"/>
                <w:szCs w:val="22"/>
              </w:rPr>
              <w:t>%</w:t>
            </w:r>
          </w:p>
        </w:tc>
      </w:tr>
      <w:tr w:rsidR="007E6125" w:rsidRPr="007E6125" w14:paraId="00C30C74" w14:textId="77777777" w:rsidTr="00C80FB4">
        <w:trPr>
          <w:trHeight w:val="324"/>
          <w:jc w:val="center"/>
        </w:trPr>
        <w:tc>
          <w:tcPr>
            <w:tcW w:w="6478" w:type="dxa"/>
            <w:vAlign w:val="center"/>
          </w:tcPr>
          <w:p w14:paraId="3B488F1B" w14:textId="2450BCF5" w:rsidR="007E6125" w:rsidRPr="007E6125" w:rsidRDefault="007E6125" w:rsidP="005D1778">
            <w:pPr>
              <w:pStyle w:val="Ttulo2"/>
              <w:rPr>
                <w:rFonts w:ascii="AvantGarde Bk BT" w:hAnsi="AvantGarde Bk BT" w:cs="Arial"/>
                <w:color w:val="auto"/>
                <w:spacing w:val="-2"/>
                <w:sz w:val="22"/>
                <w:szCs w:val="22"/>
              </w:rPr>
            </w:pPr>
            <w:r w:rsidRPr="007E6125">
              <w:rPr>
                <w:rFonts w:ascii="AvantGarde Bk BT" w:hAnsi="AvantGarde Bk BT" w:cs="Arial"/>
                <w:color w:val="auto"/>
                <w:spacing w:val="-2"/>
                <w:sz w:val="22"/>
                <w:szCs w:val="22"/>
              </w:rPr>
              <w:t>Área de Formación Especializante</w:t>
            </w:r>
          </w:p>
        </w:tc>
        <w:tc>
          <w:tcPr>
            <w:tcW w:w="1080" w:type="dxa"/>
            <w:vAlign w:val="center"/>
          </w:tcPr>
          <w:p w14:paraId="69A6E2C3" w14:textId="77777777" w:rsidR="007E6125" w:rsidRPr="007E6125" w:rsidRDefault="00945E69" w:rsidP="005D1778">
            <w:pPr>
              <w:tabs>
                <w:tab w:val="left" w:pos="560"/>
              </w:tabs>
              <w:autoSpaceDE w:val="0"/>
              <w:autoSpaceDN w:val="0"/>
              <w:adjustRightInd w:val="0"/>
              <w:spacing w:line="260" w:lineRule="exact"/>
              <w:jc w:val="center"/>
              <w:rPr>
                <w:rFonts w:ascii="AvantGarde Bk BT" w:hAnsi="AvantGarde Bk BT" w:cs="Arial"/>
                <w:spacing w:val="-2"/>
                <w:sz w:val="22"/>
                <w:szCs w:val="22"/>
              </w:rPr>
            </w:pPr>
            <w:r>
              <w:rPr>
                <w:rFonts w:ascii="AvantGarde Bk BT" w:hAnsi="AvantGarde Bk BT" w:cs="Arial"/>
                <w:spacing w:val="-2"/>
                <w:sz w:val="22"/>
                <w:szCs w:val="22"/>
              </w:rPr>
              <w:t>150</w:t>
            </w:r>
          </w:p>
        </w:tc>
        <w:tc>
          <w:tcPr>
            <w:tcW w:w="969" w:type="dxa"/>
            <w:vAlign w:val="center"/>
          </w:tcPr>
          <w:p w14:paraId="42563885" w14:textId="77777777" w:rsidR="007E6125" w:rsidRPr="007E6125" w:rsidRDefault="00945E69" w:rsidP="005D1778">
            <w:pPr>
              <w:tabs>
                <w:tab w:val="left" w:pos="560"/>
              </w:tabs>
              <w:autoSpaceDE w:val="0"/>
              <w:autoSpaceDN w:val="0"/>
              <w:adjustRightInd w:val="0"/>
              <w:spacing w:line="260" w:lineRule="exact"/>
              <w:jc w:val="center"/>
              <w:rPr>
                <w:rFonts w:ascii="AvantGarde Bk BT" w:hAnsi="AvantGarde Bk BT" w:cs="Arial"/>
                <w:spacing w:val="-2"/>
                <w:sz w:val="22"/>
                <w:szCs w:val="22"/>
              </w:rPr>
            </w:pPr>
            <w:r>
              <w:rPr>
                <w:rFonts w:ascii="AvantGarde Bk BT" w:hAnsi="AvantGarde Bk BT" w:cs="Arial"/>
                <w:spacing w:val="-2"/>
                <w:sz w:val="22"/>
                <w:szCs w:val="22"/>
              </w:rPr>
              <w:t>100</w:t>
            </w:r>
          </w:p>
        </w:tc>
      </w:tr>
      <w:tr w:rsidR="007E6125" w:rsidRPr="007E6125" w14:paraId="4D0C31AC" w14:textId="77777777" w:rsidTr="00C80FB4">
        <w:trPr>
          <w:trHeight w:val="324"/>
          <w:jc w:val="center"/>
        </w:trPr>
        <w:tc>
          <w:tcPr>
            <w:tcW w:w="6478" w:type="dxa"/>
            <w:vAlign w:val="center"/>
          </w:tcPr>
          <w:p w14:paraId="55C17237" w14:textId="77777777" w:rsidR="007E6125" w:rsidRPr="007E6125" w:rsidRDefault="007E6125" w:rsidP="00945E69">
            <w:pPr>
              <w:tabs>
                <w:tab w:val="left" w:pos="560"/>
              </w:tabs>
              <w:autoSpaceDE w:val="0"/>
              <w:autoSpaceDN w:val="0"/>
              <w:adjustRightInd w:val="0"/>
              <w:spacing w:line="260" w:lineRule="exact"/>
              <w:rPr>
                <w:rFonts w:ascii="AvantGarde Bk BT" w:hAnsi="AvantGarde Bk BT" w:cs="Arial"/>
                <w:spacing w:val="-2"/>
                <w:sz w:val="22"/>
                <w:szCs w:val="22"/>
              </w:rPr>
            </w:pPr>
            <w:r w:rsidRPr="007E6125">
              <w:rPr>
                <w:rFonts w:ascii="AvantGarde Bk BT" w:hAnsi="AvantGarde Bk BT" w:cs="Arial"/>
                <w:spacing w:val="-2"/>
                <w:sz w:val="22"/>
                <w:szCs w:val="22"/>
              </w:rPr>
              <w:t>Número mínimo de créditos para obtener el grado</w:t>
            </w:r>
          </w:p>
        </w:tc>
        <w:tc>
          <w:tcPr>
            <w:tcW w:w="1080" w:type="dxa"/>
            <w:vAlign w:val="center"/>
          </w:tcPr>
          <w:p w14:paraId="79478B09" w14:textId="77777777" w:rsidR="007E6125" w:rsidRPr="00F059CC" w:rsidRDefault="007E6125" w:rsidP="005D1778">
            <w:pPr>
              <w:tabs>
                <w:tab w:val="left" w:pos="560"/>
              </w:tabs>
              <w:autoSpaceDE w:val="0"/>
              <w:autoSpaceDN w:val="0"/>
              <w:adjustRightInd w:val="0"/>
              <w:spacing w:line="260" w:lineRule="exact"/>
              <w:jc w:val="center"/>
              <w:rPr>
                <w:rFonts w:ascii="AvantGarde Bk BT" w:hAnsi="AvantGarde Bk BT" w:cs="Arial"/>
                <w:b/>
                <w:spacing w:val="-2"/>
                <w:sz w:val="22"/>
                <w:szCs w:val="22"/>
              </w:rPr>
            </w:pPr>
            <w:r w:rsidRPr="00F059CC">
              <w:rPr>
                <w:rFonts w:ascii="AvantGarde Bk BT" w:hAnsi="AvantGarde Bk BT" w:cs="Arial"/>
                <w:b/>
                <w:spacing w:val="-2"/>
                <w:sz w:val="22"/>
                <w:szCs w:val="22"/>
              </w:rPr>
              <w:t>150</w:t>
            </w:r>
          </w:p>
        </w:tc>
        <w:tc>
          <w:tcPr>
            <w:tcW w:w="969" w:type="dxa"/>
            <w:vAlign w:val="center"/>
          </w:tcPr>
          <w:p w14:paraId="48ADC285" w14:textId="77777777" w:rsidR="007E6125" w:rsidRPr="00F059CC" w:rsidRDefault="007E6125" w:rsidP="005D1778">
            <w:pPr>
              <w:tabs>
                <w:tab w:val="left" w:pos="560"/>
              </w:tabs>
              <w:autoSpaceDE w:val="0"/>
              <w:autoSpaceDN w:val="0"/>
              <w:adjustRightInd w:val="0"/>
              <w:spacing w:line="260" w:lineRule="exact"/>
              <w:jc w:val="center"/>
              <w:rPr>
                <w:rFonts w:ascii="AvantGarde Bk BT" w:hAnsi="AvantGarde Bk BT" w:cs="Arial"/>
                <w:b/>
                <w:spacing w:val="-2"/>
                <w:sz w:val="22"/>
                <w:szCs w:val="22"/>
              </w:rPr>
            </w:pPr>
            <w:r w:rsidRPr="00F059CC">
              <w:rPr>
                <w:rFonts w:ascii="AvantGarde Bk BT" w:hAnsi="AvantGarde Bk BT" w:cs="Arial"/>
                <w:b/>
                <w:spacing w:val="-2"/>
                <w:sz w:val="22"/>
                <w:szCs w:val="22"/>
              </w:rPr>
              <w:t>100</w:t>
            </w:r>
          </w:p>
        </w:tc>
      </w:tr>
    </w:tbl>
    <w:p w14:paraId="67DA66A7" w14:textId="77777777" w:rsidR="007E6125" w:rsidRPr="007E6125" w:rsidRDefault="007E6125" w:rsidP="007E6125">
      <w:pPr>
        <w:tabs>
          <w:tab w:val="left" w:pos="580"/>
          <w:tab w:val="decimal" w:pos="7700"/>
          <w:tab w:val="decimal" w:pos="9380"/>
        </w:tabs>
        <w:autoSpaceDE w:val="0"/>
        <w:autoSpaceDN w:val="0"/>
        <w:adjustRightInd w:val="0"/>
        <w:spacing w:line="260" w:lineRule="exact"/>
        <w:rPr>
          <w:rFonts w:ascii="AvantGarde Bk BT" w:hAnsi="AvantGarde Bk BT" w:cs="Arial"/>
          <w:spacing w:val="-2"/>
          <w:sz w:val="22"/>
          <w:szCs w:val="22"/>
        </w:rPr>
      </w:pPr>
    </w:p>
    <w:p w14:paraId="66303439" w14:textId="77777777" w:rsidR="00F7126C" w:rsidRDefault="00F7126C">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14:paraId="40A10656" w14:textId="3611DBF6" w:rsidR="007E6125" w:rsidRPr="007E6125" w:rsidRDefault="007E6125" w:rsidP="007E6125">
      <w:pPr>
        <w:tabs>
          <w:tab w:val="left" w:pos="580"/>
          <w:tab w:val="decimal" w:pos="7700"/>
          <w:tab w:val="decimal" w:pos="9380"/>
        </w:tabs>
        <w:autoSpaceDE w:val="0"/>
        <w:autoSpaceDN w:val="0"/>
        <w:adjustRightInd w:val="0"/>
        <w:spacing w:line="260" w:lineRule="exact"/>
        <w:jc w:val="center"/>
        <w:rPr>
          <w:rFonts w:ascii="AvantGarde Bk BT" w:hAnsi="AvantGarde Bk BT" w:cs="Arial"/>
          <w:spacing w:val="-2"/>
          <w:sz w:val="22"/>
          <w:szCs w:val="22"/>
        </w:rPr>
      </w:pPr>
      <w:r w:rsidRPr="007E6125">
        <w:rPr>
          <w:rFonts w:ascii="AvantGarde Bk BT" w:hAnsi="AvantGarde Bk BT" w:cs="Arial"/>
          <w:spacing w:val="-2"/>
          <w:sz w:val="22"/>
          <w:szCs w:val="22"/>
        </w:rPr>
        <w:lastRenderedPageBreak/>
        <w:t>ÁREA DE FORMACIÓN ESPECIALIZANTE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7"/>
        <w:gridCol w:w="956"/>
        <w:gridCol w:w="957"/>
        <w:gridCol w:w="956"/>
        <w:gridCol w:w="957"/>
        <w:gridCol w:w="957"/>
      </w:tblGrid>
      <w:tr w:rsidR="00945E69" w:rsidRPr="00FA41CF" w14:paraId="27D780FD" w14:textId="77777777" w:rsidTr="00945E69">
        <w:trPr>
          <w:trHeight w:val="227"/>
          <w:jc w:val="center"/>
        </w:trPr>
        <w:tc>
          <w:tcPr>
            <w:tcW w:w="3717" w:type="dxa"/>
            <w:shd w:val="clear" w:color="auto" w:fill="auto"/>
            <w:noWrap/>
            <w:vAlign w:val="center"/>
            <w:hideMark/>
          </w:tcPr>
          <w:p w14:paraId="7C7CD9C5" w14:textId="77777777" w:rsidR="00945E69" w:rsidRPr="00FA41CF" w:rsidRDefault="00945E69" w:rsidP="005D1778">
            <w:pPr>
              <w:jc w:val="center"/>
              <w:rPr>
                <w:rFonts w:ascii="AvantGarde Bk BT" w:hAnsi="AvantGarde Bk BT" w:cs="Arial"/>
                <w:b/>
                <w:sz w:val="20"/>
                <w:szCs w:val="20"/>
                <w:lang w:eastAsia="es-MX"/>
              </w:rPr>
            </w:pPr>
            <w:r w:rsidRPr="00FA41CF">
              <w:rPr>
                <w:rFonts w:ascii="AvantGarde Bk BT" w:hAnsi="AvantGarde Bk BT" w:cs="Arial"/>
                <w:b/>
                <w:sz w:val="20"/>
                <w:szCs w:val="20"/>
                <w:lang w:eastAsia="es-MX"/>
              </w:rPr>
              <w:t>UNIDAD DE APRENDIZAJE</w:t>
            </w:r>
          </w:p>
        </w:tc>
        <w:tc>
          <w:tcPr>
            <w:tcW w:w="956" w:type="dxa"/>
            <w:shd w:val="clear" w:color="auto" w:fill="auto"/>
            <w:noWrap/>
            <w:vAlign w:val="center"/>
            <w:hideMark/>
          </w:tcPr>
          <w:p w14:paraId="5CBB542C" w14:textId="77777777" w:rsidR="00945E69" w:rsidRPr="00FA41CF" w:rsidRDefault="00945E69" w:rsidP="005D1778">
            <w:pPr>
              <w:pStyle w:val="tit2"/>
              <w:jc w:val="center"/>
              <w:rPr>
                <w:rFonts w:ascii="AvantGarde Bk BT" w:hAnsi="AvantGarde Bk BT"/>
                <w:b/>
                <w:sz w:val="20"/>
              </w:rPr>
            </w:pPr>
            <w:r w:rsidRPr="00FA41CF">
              <w:rPr>
                <w:rFonts w:ascii="AvantGarde Bk BT" w:hAnsi="AvantGarde Bk BT"/>
                <w:b/>
                <w:sz w:val="20"/>
              </w:rPr>
              <w:t>TIPO</w:t>
            </w:r>
            <w:r w:rsidRPr="00FA41CF">
              <w:rPr>
                <w:rFonts w:ascii="AvantGarde Bk BT" w:hAnsi="AvantGarde Bk BT"/>
                <w:b/>
                <w:sz w:val="20"/>
                <w:vertAlign w:val="superscript"/>
                <w:lang w:val="es-ES_tradnl"/>
              </w:rPr>
              <w:t>3</w:t>
            </w:r>
          </w:p>
        </w:tc>
        <w:tc>
          <w:tcPr>
            <w:tcW w:w="957" w:type="dxa"/>
            <w:tcBorders>
              <w:bottom w:val="single" w:sz="4" w:space="0" w:color="auto"/>
            </w:tcBorders>
            <w:shd w:val="clear" w:color="auto" w:fill="auto"/>
            <w:noWrap/>
            <w:vAlign w:val="center"/>
            <w:hideMark/>
          </w:tcPr>
          <w:p w14:paraId="199914B2" w14:textId="77777777" w:rsidR="00945E69" w:rsidRPr="00FA41CF" w:rsidRDefault="00945E69" w:rsidP="005D1778">
            <w:pPr>
              <w:pStyle w:val="tit2"/>
              <w:jc w:val="center"/>
              <w:rPr>
                <w:rFonts w:ascii="AvantGarde Bk BT" w:hAnsi="AvantGarde Bk BT"/>
                <w:b/>
                <w:sz w:val="20"/>
              </w:rPr>
            </w:pPr>
            <w:r w:rsidRPr="00FA41CF">
              <w:rPr>
                <w:rFonts w:ascii="AvantGarde Bk BT" w:hAnsi="AvantGarde Bk BT"/>
                <w:b/>
                <w:sz w:val="20"/>
              </w:rPr>
              <w:t>HORAS  BCA</w:t>
            </w:r>
            <w:r w:rsidRPr="00FA41CF" w:rsidDel="008F690E">
              <w:rPr>
                <w:rFonts w:ascii="AvantGarde Bk BT" w:hAnsi="AvantGarde Bk BT"/>
                <w:b/>
                <w:sz w:val="20"/>
                <w:vertAlign w:val="superscript"/>
                <w:lang w:val="es-ES_tradnl"/>
              </w:rPr>
              <w:t>1</w:t>
            </w:r>
          </w:p>
        </w:tc>
        <w:tc>
          <w:tcPr>
            <w:tcW w:w="956" w:type="dxa"/>
            <w:tcBorders>
              <w:bottom w:val="single" w:sz="4" w:space="0" w:color="auto"/>
            </w:tcBorders>
            <w:shd w:val="clear" w:color="auto" w:fill="auto"/>
            <w:noWrap/>
            <w:vAlign w:val="center"/>
            <w:hideMark/>
          </w:tcPr>
          <w:p w14:paraId="20BBBC0B" w14:textId="77777777" w:rsidR="00945E69" w:rsidRPr="00FA41CF" w:rsidRDefault="00945E69" w:rsidP="005D1778">
            <w:pPr>
              <w:pStyle w:val="tit2"/>
              <w:jc w:val="center"/>
              <w:rPr>
                <w:rFonts w:ascii="AvantGarde Bk BT" w:hAnsi="AvantGarde Bk BT"/>
                <w:b/>
                <w:sz w:val="20"/>
              </w:rPr>
            </w:pPr>
            <w:r w:rsidRPr="00FA41CF">
              <w:rPr>
                <w:rFonts w:ascii="AvantGarde Bk BT" w:hAnsi="AvantGarde Bk BT"/>
                <w:b/>
                <w:sz w:val="20"/>
              </w:rPr>
              <w:t>HORAS  AMI</w:t>
            </w:r>
            <w:r w:rsidRPr="00FA41CF" w:rsidDel="008F690E">
              <w:rPr>
                <w:rFonts w:ascii="AvantGarde Bk BT" w:hAnsi="AvantGarde Bk BT"/>
                <w:b/>
                <w:sz w:val="20"/>
                <w:vertAlign w:val="superscript"/>
                <w:lang w:val="es-ES_tradnl"/>
              </w:rPr>
              <w:t>2</w:t>
            </w:r>
          </w:p>
        </w:tc>
        <w:tc>
          <w:tcPr>
            <w:tcW w:w="957" w:type="dxa"/>
            <w:tcBorders>
              <w:bottom w:val="single" w:sz="4" w:space="0" w:color="auto"/>
            </w:tcBorders>
            <w:shd w:val="clear" w:color="auto" w:fill="auto"/>
            <w:noWrap/>
            <w:vAlign w:val="center"/>
            <w:hideMark/>
          </w:tcPr>
          <w:p w14:paraId="5D29C17E" w14:textId="77777777" w:rsidR="00945E69" w:rsidRPr="00FA41CF" w:rsidRDefault="00945E69" w:rsidP="005D1778">
            <w:pPr>
              <w:jc w:val="center"/>
              <w:rPr>
                <w:rFonts w:ascii="AvantGarde Bk BT" w:hAnsi="AvantGarde Bk BT" w:cs="Arial"/>
                <w:b/>
                <w:sz w:val="20"/>
                <w:szCs w:val="20"/>
                <w:lang w:eastAsia="es-MX"/>
              </w:rPr>
            </w:pPr>
            <w:r w:rsidRPr="00FA41CF">
              <w:rPr>
                <w:rFonts w:ascii="AvantGarde Bk BT" w:hAnsi="AvantGarde Bk BT" w:cs="Arial"/>
                <w:b/>
                <w:sz w:val="20"/>
                <w:szCs w:val="20"/>
                <w:lang w:eastAsia="es-MX"/>
              </w:rPr>
              <w:t>Horas totales</w:t>
            </w:r>
          </w:p>
        </w:tc>
        <w:tc>
          <w:tcPr>
            <w:tcW w:w="957" w:type="dxa"/>
            <w:tcBorders>
              <w:bottom w:val="single" w:sz="4" w:space="0" w:color="auto"/>
            </w:tcBorders>
            <w:shd w:val="clear" w:color="auto" w:fill="auto"/>
            <w:noWrap/>
            <w:vAlign w:val="center"/>
            <w:hideMark/>
          </w:tcPr>
          <w:p w14:paraId="25F0F443" w14:textId="77777777" w:rsidR="00945E69" w:rsidRPr="00FA41CF" w:rsidRDefault="00945E69" w:rsidP="005D1778">
            <w:pPr>
              <w:jc w:val="center"/>
              <w:rPr>
                <w:rFonts w:ascii="AvantGarde Bk BT" w:hAnsi="AvantGarde Bk BT" w:cs="Arial"/>
                <w:b/>
                <w:sz w:val="20"/>
                <w:szCs w:val="20"/>
                <w:lang w:eastAsia="es-MX"/>
              </w:rPr>
            </w:pPr>
            <w:r w:rsidRPr="00FA41CF">
              <w:rPr>
                <w:rFonts w:ascii="AvantGarde Bk BT" w:hAnsi="AvantGarde Bk BT" w:cs="Arial"/>
                <w:b/>
                <w:sz w:val="20"/>
                <w:szCs w:val="20"/>
                <w:lang w:eastAsia="es-MX"/>
              </w:rPr>
              <w:t>Créditos</w:t>
            </w:r>
          </w:p>
        </w:tc>
      </w:tr>
      <w:tr w:rsidR="00945E69" w:rsidRPr="00FA41CF" w14:paraId="70C3B28F" w14:textId="77777777" w:rsidTr="008178A4">
        <w:trPr>
          <w:trHeight w:val="479"/>
          <w:jc w:val="center"/>
        </w:trPr>
        <w:tc>
          <w:tcPr>
            <w:tcW w:w="3717" w:type="dxa"/>
            <w:tcBorders>
              <w:top w:val="nil"/>
              <w:left w:val="single" w:sz="8" w:space="0" w:color="auto"/>
              <w:bottom w:val="single" w:sz="4" w:space="0" w:color="auto"/>
              <w:right w:val="single" w:sz="4" w:space="0" w:color="auto"/>
            </w:tcBorders>
            <w:noWrap/>
            <w:vAlign w:val="center"/>
          </w:tcPr>
          <w:p w14:paraId="117C2ACD" w14:textId="77777777" w:rsidR="00945E69" w:rsidRPr="00485D12" w:rsidRDefault="00945E69" w:rsidP="008178A4">
            <w:pPr>
              <w:jc w:val="center"/>
              <w:rPr>
                <w:rFonts w:ascii="AvantGarde Bk BT" w:hAnsi="AvantGarde Bk BT"/>
                <w:sz w:val="22"/>
                <w:szCs w:val="22"/>
              </w:rPr>
            </w:pPr>
            <w:r w:rsidRPr="00485D12">
              <w:rPr>
                <w:rFonts w:ascii="AvantGarde Bk BT" w:hAnsi="AvantGarde Bk BT"/>
                <w:sz w:val="22"/>
                <w:szCs w:val="22"/>
              </w:rPr>
              <w:t>Seminario de Investigación I</w:t>
            </w:r>
          </w:p>
        </w:tc>
        <w:tc>
          <w:tcPr>
            <w:tcW w:w="956" w:type="dxa"/>
            <w:noWrap/>
            <w:vAlign w:val="center"/>
          </w:tcPr>
          <w:p w14:paraId="6382B97C" w14:textId="77777777" w:rsidR="00945E69" w:rsidRDefault="00945E69" w:rsidP="008178A4">
            <w:pPr>
              <w:jc w:val="center"/>
              <w:rPr>
                <w:rFonts w:ascii="AvantGarde Bk BT" w:hAnsi="AvantGarde Bk BT"/>
                <w:sz w:val="22"/>
                <w:szCs w:val="22"/>
              </w:rPr>
            </w:pPr>
            <w:r>
              <w:rPr>
                <w:rFonts w:ascii="AvantGarde Bk BT" w:hAnsi="AvantGarde Bk BT"/>
                <w:sz w:val="22"/>
                <w:szCs w:val="22"/>
              </w:rPr>
              <w:t>S</w:t>
            </w:r>
          </w:p>
        </w:tc>
        <w:tc>
          <w:tcPr>
            <w:tcW w:w="957" w:type="dxa"/>
            <w:noWrap/>
            <w:vAlign w:val="center"/>
          </w:tcPr>
          <w:p w14:paraId="2912C109" w14:textId="77777777" w:rsidR="00945E69" w:rsidRDefault="00945E69" w:rsidP="008178A4">
            <w:pPr>
              <w:jc w:val="center"/>
              <w:rPr>
                <w:rFonts w:ascii="AvantGarde Bk BT" w:hAnsi="AvantGarde Bk BT"/>
                <w:sz w:val="22"/>
                <w:szCs w:val="22"/>
              </w:rPr>
            </w:pPr>
            <w:r>
              <w:rPr>
                <w:rFonts w:ascii="AvantGarde Bk BT" w:hAnsi="AvantGarde Bk BT"/>
                <w:sz w:val="22"/>
                <w:szCs w:val="22"/>
              </w:rPr>
              <w:t>40</w:t>
            </w:r>
          </w:p>
        </w:tc>
        <w:tc>
          <w:tcPr>
            <w:tcW w:w="956" w:type="dxa"/>
            <w:noWrap/>
            <w:vAlign w:val="center"/>
          </w:tcPr>
          <w:p w14:paraId="4F843AD4" w14:textId="77777777" w:rsidR="00945E69" w:rsidRDefault="00945E69" w:rsidP="008178A4">
            <w:pPr>
              <w:jc w:val="center"/>
              <w:rPr>
                <w:rFonts w:ascii="AvantGarde Bk BT" w:hAnsi="AvantGarde Bk BT"/>
                <w:sz w:val="22"/>
                <w:szCs w:val="22"/>
              </w:rPr>
            </w:pPr>
            <w:r>
              <w:rPr>
                <w:rFonts w:ascii="AvantGarde Bk BT" w:hAnsi="AvantGarde Bk BT"/>
                <w:sz w:val="22"/>
                <w:szCs w:val="22"/>
              </w:rPr>
              <w:t>40</w:t>
            </w:r>
          </w:p>
        </w:tc>
        <w:tc>
          <w:tcPr>
            <w:tcW w:w="957" w:type="dxa"/>
            <w:noWrap/>
            <w:vAlign w:val="center"/>
          </w:tcPr>
          <w:p w14:paraId="1ED1B893" w14:textId="77777777" w:rsidR="00945E69" w:rsidRDefault="00945E69" w:rsidP="008178A4">
            <w:pPr>
              <w:jc w:val="center"/>
              <w:rPr>
                <w:rFonts w:ascii="AvantGarde Bk BT" w:hAnsi="AvantGarde Bk BT"/>
                <w:sz w:val="22"/>
                <w:szCs w:val="22"/>
              </w:rPr>
            </w:pPr>
            <w:r>
              <w:rPr>
                <w:rFonts w:ascii="AvantGarde Bk BT" w:hAnsi="AvantGarde Bk BT"/>
                <w:sz w:val="22"/>
                <w:szCs w:val="22"/>
              </w:rPr>
              <w:t>80</w:t>
            </w:r>
          </w:p>
        </w:tc>
        <w:tc>
          <w:tcPr>
            <w:tcW w:w="957" w:type="dxa"/>
            <w:noWrap/>
            <w:vAlign w:val="center"/>
          </w:tcPr>
          <w:p w14:paraId="6EA2A5E8"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72023F7B" w14:textId="77777777" w:rsidTr="008178A4">
        <w:trPr>
          <w:trHeight w:val="479"/>
          <w:jc w:val="center"/>
        </w:trPr>
        <w:tc>
          <w:tcPr>
            <w:tcW w:w="3717" w:type="dxa"/>
            <w:tcBorders>
              <w:top w:val="nil"/>
              <w:left w:val="single" w:sz="8" w:space="0" w:color="auto"/>
              <w:bottom w:val="single" w:sz="4" w:space="0" w:color="auto"/>
              <w:right w:val="single" w:sz="4" w:space="0" w:color="auto"/>
            </w:tcBorders>
            <w:noWrap/>
            <w:vAlign w:val="center"/>
          </w:tcPr>
          <w:p w14:paraId="1EA60CC4" w14:textId="77777777" w:rsidR="00945E69" w:rsidRPr="00485D12" w:rsidRDefault="00945E69" w:rsidP="008178A4">
            <w:pPr>
              <w:jc w:val="center"/>
            </w:pPr>
            <w:r w:rsidRPr="00485D12">
              <w:rPr>
                <w:rFonts w:ascii="AvantGarde Bk BT" w:hAnsi="AvantGarde Bk BT"/>
                <w:sz w:val="22"/>
                <w:szCs w:val="22"/>
              </w:rPr>
              <w:t>Seminario de Investigación II</w:t>
            </w:r>
          </w:p>
        </w:tc>
        <w:tc>
          <w:tcPr>
            <w:tcW w:w="956" w:type="dxa"/>
            <w:noWrap/>
            <w:vAlign w:val="center"/>
          </w:tcPr>
          <w:p w14:paraId="63447592" w14:textId="77777777" w:rsidR="00945E69" w:rsidRDefault="00945E69" w:rsidP="008178A4">
            <w:pPr>
              <w:jc w:val="center"/>
            </w:pPr>
            <w:r w:rsidRPr="00325FC0">
              <w:rPr>
                <w:rFonts w:ascii="AvantGarde Bk BT" w:hAnsi="AvantGarde Bk BT"/>
                <w:sz w:val="22"/>
                <w:szCs w:val="22"/>
              </w:rPr>
              <w:t>S</w:t>
            </w:r>
          </w:p>
        </w:tc>
        <w:tc>
          <w:tcPr>
            <w:tcW w:w="957" w:type="dxa"/>
            <w:noWrap/>
            <w:vAlign w:val="center"/>
          </w:tcPr>
          <w:p w14:paraId="545F4EFC" w14:textId="77777777" w:rsidR="00945E69" w:rsidRDefault="00945E69" w:rsidP="008178A4">
            <w:pPr>
              <w:jc w:val="center"/>
            </w:pPr>
            <w:r w:rsidRPr="00E43CD5">
              <w:rPr>
                <w:rFonts w:ascii="AvantGarde Bk BT" w:hAnsi="AvantGarde Bk BT"/>
                <w:sz w:val="22"/>
                <w:szCs w:val="22"/>
              </w:rPr>
              <w:t>40</w:t>
            </w:r>
          </w:p>
        </w:tc>
        <w:tc>
          <w:tcPr>
            <w:tcW w:w="956" w:type="dxa"/>
            <w:noWrap/>
            <w:vAlign w:val="center"/>
          </w:tcPr>
          <w:p w14:paraId="6765F76E" w14:textId="77777777" w:rsidR="00945E69" w:rsidRDefault="00945E69" w:rsidP="008178A4">
            <w:pPr>
              <w:jc w:val="center"/>
            </w:pPr>
            <w:r w:rsidRPr="00E43CD5">
              <w:rPr>
                <w:rFonts w:ascii="AvantGarde Bk BT" w:hAnsi="AvantGarde Bk BT"/>
                <w:sz w:val="22"/>
                <w:szCs w:val="22"/>
              </w:rPr>
              <w:t>40</w:t>
            </w:r>
          </w:p>
        </w:tc>
        <w:tc>
          <w:tcPr>
            <w:tcW w:w="957" w:type="dxa"/>
            <w:noWrap/>
            <w:vAlign w:val="center"/>
          </w:tcPr>
          <w:p w14:paraId="4DD227A7" w14:textId="77777777" w:rsidR="00945E69" w:rsidRDefault="00945E69" w:rsidP="008178A4">
            <w:pPr>
              <w:jc w:val="center"/>
            </w:pPr>
            <w:r w:rsidRPr="00901118">
              <w:rPr>
                <w:rFonts w:ascii="AvantGarde Bk BT" w:hAnsi="AvantGarde Bk BT"/>
                <w:sz w:val="22"/>
                <w:szCs w:val="22"/>
              </w:rPr>
              <w:t>80</w:t>
            </w:r>
          </w:p>
        </w:tc>
        <w:tc>
          <w:tcPr>
            <w:tcW w:w="957" w:type="dxa"/>
            <w:noWrap/>
            <w:vAlign w:val="center"/>
          </w:tcPr>
          <w:p w14:paraId="124812B4"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607E20AE" w14:textId="77777777" w:rsidTr="008178A4">
        <w:trPr>
          <w:trHeight w:val="479"/>
          <w:jc w:val="center"/>
        </w:trPr>
        <w:tc>
          <w:tcPr>
            <w:tcW w:w="3717" w:type="dxa"/>
            <w:tcBorders>
              <w:top w:val="nil"/>
              <w:left w:val="single" w:sz="8" w:space="0" w:color="auto"/>
              <w:bottom w:val="single" w:sz="4" w:space="0" w:color="auto"/>
              <w:right w:val="single" w:sz="4" w:space="0" w:color="auto"/>
            </w:tcBorders>
            <w:noWrap/>
            <w:vAlign w:val="center"/>
          </w:tcPr>
          <w:p w14:paraId="5B4A4572" w14:textId="77777777" w:rsidR="00945E69" w:rsidRPr="00485D12" w:rsidRDefault="00945E69" w:rsidP="008178A4">
            <w:pPr>
              <w:jc w:val="center"/>
            </w:pPr>
            <w:r w:rsidRPr="00485D12">
              <w:rPr>
                <w:rFonts w:ascii="AvantGarde Bk BT" w:hAnsi="AvantGarde Bk BT"/>
                <w:sz w:val="22"/>
                <w:szCs w:val="22"/>
              </w:rPr>
              <w:t>Seminario de Investigación III</w:t>
            </w:r>
          </w:p>
        </w:tc>
        <w:tc>
          <w:tcPr>
            <w:tcW w:w="956" w:type="dxa"/>
            <w:noWrap/>
            <w:vAlign w:val="center"/>
          </w:tcPr>
          <w:p w14:paraId="4B5718AE" w14:textId="77777777" w:rsidR="00945E69" w:rsidRDefault="00945E69" w:rsidP="008178A4">
            <w:pPr>
              <w:jc w:val="center"/>
            </w:pPr>
            <w:r w:rsidRPr="00325FC0">
              <w:rPr>
                <w:rFonts w:ascii="AvantGarde Bk BT" w:hAnsi="AvantGarde Bk BT"/>
                <w:sz w:val="22"/>
                <w:szCs w:val="22"/>
              </w:rPr>
              <w:t>S</w:t>
            </w:r>
          </w:p>
        </w:tc>
        <w:tc>
          <w:tcPr>
            <w:tcW w:w="957" w:type="dxa"/>
            <w:noWrap/>
            <w:vAlign w:val="center"/>
          </w:tcPr>
          <w:p w14:paraId="675AA51F" w14:textId="77777777" w:rsidR="00945E69" w:rsidRDefault="00945E69" w:rsidP="008178A4">
            <w:pPr>
              <w:jc w:val="center"/>
            </w:pPr>
            <w:r w:rsidRPr="00E43CD5">
              <w:rPr>
                <w:rFonts w:ascii="AvantGarde Bk BT" w:hAnsi="AvantGarde Bk BT"/>
                <w:sz w:val="22"/>
                <w:szCs w:val="22"/>
              </w:rPr>
              <w:t>40</w:t>
            </w:r>
          </w:p>
        </w:tc>
        <w:tc>
          <w:tcPr>
            <w:tcW w:w="956" w:type="dxa"/>
            <w:noWrap/>
            <w:vAlign w:val="center"/>
          </w:tcPr>
          <w:p w14:paraId="1B7D9545" w14:textId="77777777" w:rsidR="00945E69" w:rsidRDefault="00945E69" w:rsidP="008178A4">
            <w:pPr>
              <w:jc w:val="center"/>
            </w:pPr>
            <w:r w:rsidRPr="00E43CD5">
              <w:rPr>
                <w:rFonts w:ascii="AvantGarde Bk BT" w:hAnsi="AvantGarde Bk BT"/>
                <w:sz w:val="22"/>
                <w:szCs w:val="22"/>
              </w:rPr>
              <w:t>40</w:t>
            </w:r>
          </w:p>
        </w:tc>
        <w:tc>
          <w:tcPr>
            <w:tcW w:w="957" w:type="dxa"/>
            <w:noWrap/>
            <w:vAlign w:val="center"/>
          </w:tcPr>
          <w:p w14:paraId="3BD426F9" w14:textId="77777777" w:rsidR="00945E69" w:rsidRDefault="00945E69" w:rsidP="008178A4">
            <w:pPr>
              <w:jc w:val="center"/>
            </w:pPr>
            <w:r w:rsidRPr="00901118">
              <w:rPr>
                <w:rFonts w:ascii="AvantGarde Bk BT" w:hAnsi="AvantGarde Bk BT"/>
                <w:sz w:val="22"/>
                <w:szCs w:val="22"/>
              </w:rPr>
              <w:t>80</w:t>
            </w:r>
          </w:p>
        </w:tc>
        <w:tc>
          <w:tcPr>
            <w:tcW w:w="957" w:type="dxa"/>
            <w:noWrap/>
            <w:vAlign w:val="center"/>
          </w:tcPr>
          <w:p w14:paraId="54E7ED0E"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6CA83491" w14:textId="77777777" w:rsidTr="008178A4">
        <w:trPr>
          <w:trHeight w:val="479"/>
          <w:jc w:val="center"/>
        </w:trPr>
        <w:tc>
          <w:tcPr>
            <w:tcW w:w="3717" w:type="dxa"/>
            <w:tcBorders>
              <w:top w:val="nil"/>
              <w:left w:val="single" w:sz="8" w:space="0" w:color="auto"/>
              <w:bottom w:val="single" w:sz="4" w:space="0" w:color="auto"/>
              <w:right w:val="single" w:sz="4" w:space="0" w:color="auto"/>
            </w:tcBorders>
            <w:noWrap/>
            <w:vAlign w:val="center"/>
          </w:tcPr>
          <w:p w14:paraId="61B890F2" w14:textId="77777777" w:rsidR="00945E69" w:rsidRPr="00485D12" w:rsidRDefault="00945E69" w:rsidP="008178A4">
            <w:pPr>
              <w:jc w:val="center"/>
            </w:pPr>
            <w:r w:rsidRPr="00485D12">
              <w:rPr>
                <w:rFonts w:ascii="AvantGarde Bk BT" w:hAnsi="AvantGarde Bk BT"/>
                <w:sz w:val="22"/>
                <w:szCs w:val="22"/>
              </w:rPr>
              <w:t>Seminario de Investigación IV</w:t>
            </w:r>
          </w:p>
        </w:tc>
        <w:tc>
          <w:tcPr>
            <w:tcW w:w="956" w:type="dxa"/>
            <w:noWrap/>
            <w:vAlign w:val="center"/>
          </w:tcPr>
          <w:p w14:paraId="009D76AC" w14:textId="77777777" w:rsidR="00945E69" w:rsidRDefault="00945E69" w:rsidP="008178A4">
            <w:pPr>
              <w:jc w:val="center"/>
            </w:pPr>
            <w:r w:rsidRPr="00325FC0">
              <w:rPr>
                <w:rFonts w:ascii="AvantGarde Bk BT" w:hAnsi="AvantGarde Bk BT"/>
                <w:sz w:val="22"/>
                <w:szCs w:val="22"/>
              </w:rPr>
              <w:t>S</w:t>
            </w:r>
          </w:p>
        </w:tc>
        <w:tc>
          <w:tcPr>
            <w:tcW w:w="957" w:type="dxa"/>
            <w:noWrap/>
            <w:vAlign w:val="center"/>
          </w:tcPr>
          <w:p w14:paraId="33DE6765" w14:textId="77777777" w:rsidR="00945E69" w:rsidRDefault="00945E69" w:rsidP="008178A4">
            <w:pPr>
              <w:jc w:val="center"/>
            </w:pPr>
            <w:r w:rsidRPr="00E43CD5">
              <w:rPr>
                <w:rFonts w:ascii="AvantGarde Bk BT" w:hAnsi="AvantGarde Bk BT"/>
                <w:sz w:val="22"/>
                <w:szCs w:val="22"/>
              </w:rPr>
              <w:t>40</w:t>
            </w:r>
          </w:p>
        </w:tc>
        <w:tc>
          <w:tcPr>
            <w:tcW w:w="956" w:type="dxa"/>
            <w:noWrap/>
            <w:vAlign w:val="center"/>
          </w:tcPr>
          <w:p w14:paraId="76316F65" w14:textId="77777777" w:rsidR="00945E69" w:rsidRDefault="00945E69" w:rsidP="008178A4">
            <w:pPr>
              <w:jc w:val="center"/>
            </w:pPr>
            <w:r w:rsidRPr="00E43CD5">
              <w:rPr>
                <w:rFonts w:ascii="AvantGarde Bk BT" w:hAnsi="AvantGarde Bk BT"/>
                <w:sz w:val="22"/>
                <w:szCs w:val="22"/>
              </w:rPr>
              <w:t>40</w:t>
            </w:r>
          </w:p>
        </w:tc>
        <w:tc>
          <w:tcPr>
            <w:tcW w:w="957" w:type="dxa"/>
            <w:noWrap/>
            <w:vAlign w:val="center"/>
          </w:tcPr>
          <w:p w14:paraId="618B7C00" w14:textId="77777777" w:rsidR="00945E69" w:rsidRDefault="00945E69" w:rsidP="008178A4">
            <w:pPr>
              <w:jc w:val="center"/>
            </w:pPr>
            <w:r w:rsidRPr="00901118">
              <w:rPr>
                <w:rFonts w:ascii="AvantGarde Bk BT" w:hAnsi="AvantGarde Bk BT"/>
                <w:sz w:val="22"/>
                <w:szCs w:val="22"/>
              </w:rPr>
              <w:t>80</w:t>
            </w:r>
          </w:p>
        </w:tc>
        <w:tc>
          <w:tcPr>
            <w:tcW w:w="957" w:type="dxa"/>
            <w:noWrap/>
            <w:vAlign w:val="center"/>
          </w:tcPr>
          <w:p w14:paraId="3F20E970"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1C7F7BBC" w14:textId="77777777" w:rsidTr="008178A4">
        <w:trPr>
          <w:trHeight w:val="479"/>
          <w:jc w:val="center"/>
        </w:trPr>
        <w:tc>
          <w:tcPr>
            <w:tcW w:w="3717" w:type="dxa"/>
            <w:tcBorders>
              <w:top w:val="nil"/>
              <w:left w:val="single" w:sz="8" w:space="0" w:color="auto"/>
              <w:bottom w:val="single" w:sz="4" w:space="0" w:color="auto"/>
              <w:right w:val="single" w:sz="4" w:space="0" w:color="auto"/>
            </w:tcBorders>
            <w:noWrap/>
            <w:vAlign w:val="center"/>
          </w:tcPr>
          <w:p w14:paraId="0BF59870" w14:textId="77777777" w:rsidR="00945E69" w:rsidRPr="00485D12" w:rsidRDefault="00945E69" w:rsidP="008178A4">
            <w:pPr>
              <w:jc w:val="center"/>
            </w:pPr>
            <w:r w:rsidRPr="00485D12">
              <w:rPr>
                <w:rFonts w:ascii="AvantGarde Bk BT" w:hAnsi="AvantGarde Bk BT"/>
                <w:sz w:val="22"/>
                <w:szCs w:val="22"/>
              </w:rPr>
              <w:t>Seminario de Investigación V</w:t>
            </w:r>
          </w:p>
        </w:tc>
        <w:tc>
          <w:tcPr>
            <w:tcW w:w="956" w:type="dxa"/>
            <w:noWrap/>
            <w:vAlign w:val="center"/>
          </w:tcPr>
          <w:p w14:paraId="67E5BA9B" w14:textId="77777777" w:rsidR="00945E69" w:rsidRDefault="00945E69" w:rsidP="008178A4">
            <w:pPr>
              <w:jc w:val="center"/>
            </w:pPr>
            <w:r w:rsidRPr="00325FC0">
              <w:rPr>
                <w:rFonts w:ascii="AvantGarde Bk BT" w:hAnsi="AvantGarde Bk BT"/>
                <w:sz w:val="22"/>
                <w:szCs w:val="22"/>
              </w:rPr>
              <w:t>S</w:t>
            </w:r>
          </w:p>
        </w:tc>
        <w:tc>
          <w:tcPr>
            <w:tcW w:w="957" w:type="dxa"/>
            <w:noWrap/>
            <w:vAlign w:val="center"/>
          </w:tcPr>
          <w:p w14:paraId="7334B5CE" w14:textId="77777777" w:rsidR="00945E69" w:rsidRDefault="00945E69" w:rsidP="008178A4">
            <w:pPr>
              <w:jc w:val="center"/>
            </w:pPr>
            <w:r w:rsidRPr="00E43CD5">
              <w:rPr>
                <w:rFonts w:ascii="AvantGarde Bk BT" w:hAnsi="AvantGarde Bk BT"/>
                <w:sz w:val="22"/>
                <w:szCs w:val="22"/>
              </w:rPr>
              <w:t>40</w:t>
            </w:r>
          </w:p>
        </w:tc>
        <w:tc>
          <w:tcPr>
            <w:tcW w:w="956" w:type="dxa"/>
            <w:noWrap/>
            <w:vAlign w:val="center"/>
          </w:tcPr>
          <w:p w14:paraId="482F9672" w14:textId="77777777" w:rsidR="00945E69" w:rsidRDefault="00945E69" w:rsidP="008178A4">
            <w:pPr>
              <w:jc w:val="center"/>
            </w:pPr>
            <w:r w:rsidRPr="00E43CD5">
              <w:rPr>
                <w:rFonts w:ascii="AvantGarde Bk BT" w:hAnsi="AvantGarde Bk BT"/>
                <w:sz w:val="22"/>
                <w:szCs w:val="22"/>
              </w:rPr>
              <w:t>40</w:t>
            </w:r>
          </w:p>
        </w:tc>
        <w:tc>
          <w:tcPr>
            <w:tcW w:w="957" w:type="dxa"/>
            <w:noWrap/>
            <w:vAlign w:val="center"/>
          </w:tcPr>
          <w:p w14:paraId="64AB81EE" w14:textId="77777777" w:rsidR="00945E69" w:rsidRDefault="00945E69" w:rsidP="008178A4">
            <w:pPr>
              <w:jc w:val="center"/>
            </w:pPr>
            <w:r w:rsidRPr="00901118">
              <w:rPr>
                <w:rFonts w:ascii="AvantGarde Bk BT" w:hAnsi="AvantGarde Bk BT"/>
                <w:sz w:val="22"/>
                <w:szCs w:val="22"/>
              </w:rPr>
              <w:t>80</w:t>
            </w:r>
          </w:p>
        </w:tc>
        <w:tc>
          <w:tcPr>
            <w:tcW w:w="957" w:type="dxa"/>
            <w:noWrap/>
            <w:vAlign w:val="center"/>
          </w:tcPr>
          <w:p w14:paraId="22A48498"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6334B8B3" w14:textId="77777777" w:rsidTr="008178A4">
        <w:trPr>
          <w:trHeight w:val="479"/>
          <w:jc w:val="center"/>
        </w:trPr>
        <w:tc>
          <w:tcPr>
            <w:tcW w:w="3717" w:type="dxa"/>
            <w:tcBorders>
              <w:top w:val="nil"/>
              <w:left w:val="single" w:sz="8" w:space="0" w:color="auto"/>
              <w:bottom w:val="single" w:sz="4" w:space="0" w:color="auto"/>
              <w:right w:val="single" w:sz="4" w:space="0" w:color="auto"/>
            </w:tcBorders>
            <w:noWrap/>
            <w:vAlign w:val="center"/>
          </w:tcPr>
          <w:p w14:paraId="61BA9DD5" w14:textId="77777777" w:rsidR="00945E69" w:rsidRPr="00485D12" w:rsidRDefault="00945E69" w:rsidP="008178A4">
            <w:pPr>
              <w:jc w:val="center"/>
            </w:pPr>
            <w:r w:rsidRPr="00485D12">
              <w:rPr>
                <w:rFonts w:ascii="AvantGarde Bk BT" w:hAnsi="AvantGarde Bk BT"/>
                <w:sz w:val="22"/>
                <w:szCs w:val="22"/>
              </w:rPr>
              <w:t>Seminario de Investigación VI</w:t>
            </w:r>
          </w:p>
        </w:tc>
        <w:tc>
          <w:tcPr>
            <w:tcW w:w="956" w:type="dxa"/>
            <w:noWrap/>
            <w:vAlign w:val="center"/>
          </w:tcPr>
          <w:p w14:paraId="4F45D99B" w14:textId="77777777" w:rsidR="00945E69" w:rsidRDefault="00945E69" w:rsidP="008178A4">
            <w:pPr>
              <w:jc w:val="center"/>
            </w:pPr>
            <w:r w:rsidRPr="00325FC0">
              <w:rPr>
                <w:rFonts w:ascii="AvantGarde Bk BT" w:hAnsi="AvantGarde Bk BT"/>
                <w:sz w:val="22"/>
                <w:szCs w:val="22"/>
              </w:rPr>
              <w:t>S</w:t>
            </w:r>
          </w:p>
        </w:tc>
        <w:tc>
          <w:tcPr>
            <w:tcW w:w="957" w:type="dxa"/>
            <w:noWrap/>
            <w:vAlign w:val="center"/>
          </w:tcPr>
          <w:p w14:paraId="45B9F85C" w14:textId="77777777" w:rsidR="00945E69" w:rsidRDefault="00945E69" w:rsidP="008178A4">
            <w:pPr>
              <w:jc w:val="center"/>
            </w:pPr>
            <w:r w:rsidRPr="00E43CD5">
              <w:rPr>
                <w:rFonts w:ascii="AvantGarde Bk BT" w:hAnsi="AvantGarde Bk BT"/>
                <w:sz w:val="22"/>
                <w:szCs w:val="22"/>
              </w:rPr>
              <w:t>40</w:t>
            </w:r>
          </w:p>
        </w:tc>
        <w:tc>
          <w:tcPr>
            <w:tcW w:w="956" w:type="dxa"/>
            <w:noWrap/>
            <w:vAlign w:val="center"/>
          </w:tcPr>
          <w:p w14:paraId="0A79AE3A" w14:textId="77777777" w:rsidR="00945E69" w:rsidRDefault="00945E69" w:rsidP="008178A4">
            <w:pPr>
              <w:jc w:val="center"/>
            </w:pPr>
            <w:r w:rsidRPr="00E43CD5">
              <w:rPr>
                <w:rFonts w:ascii="AvantGarde Bk BT" w:hAnsi="AvantGarde Bk BT"/>
                <w:sz w:val="22"/>
                <w:szCs w:val="22"/>
              </w:rPr>
              <w:t>40</w:t>
            </w:r>
          </w:p>
        </w:tc>
        <w:tc>
          <w:tcPr>
            <w:tcW w:w="957" w:type="dxa"/>
            <w:noWrap/>
            <w:vAlign w:val="center"/>
          </w:tcPr>
          <w:p w14:paraId="791DA183" w14:textId="77777777" w:rsidR="00945E69" w:rsidRDefault="00945E69" w:rsidP="008178A4">
            <w:pPr>
              <w:jc w:val="center"/>
            </w:pPr>
            <w:r w:rsidRPr="00901118">
              <w:rPr>
                <w:rFonts w:ascii="AvantGarde Bk BT" w:hAnsi="AvantGarde Bk BT"/>
                <w:sz w:val="22"/>
                <w:szCs w:val="22"/>
              </w:rPr>
              <w:t>80</w:t>
            </w:r>
          </w:p>
        </w:tc>
        <w:tc>
          <w:tcPr>
            <w:tcW w:w="957" w:type="dxa"/>
            <w:noWrap/>
            <w:vAlign w:val="center"/>
          </w:tcPr>
          <w:p w14:paraId="00CA1282"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45EEDBCD" w14:textId="77777777" w:rsidTr="008178A4">
        <w:trPr>
          <w:trHeight w:val="479"/>
          <w:jc w:val="center"/>
        </w:trPr>
        <w:tc>
          <w:tcPr>
            <w:tcW w:w="3717" w:type="dxa"/>
            <w:noWrap/>
            <w:vAlign w:val="center"/>
          </w:tcPr>
          <w:p w14:paraId="789EA30F" w14:textId="77777777" w:rsidR="00945E69" w:rsidRPr="00485D12" w:rsidRDefault="00945E69" w:rsidP="008178A4">
            <w:pPr>
              <w:jc w:val="center"/>
            </w:pPr>
            <w:r w:rsidRPr="00485D12">
              <w:rPr>
                <w:rFonts w:ascii="AvantGarde Bk BT" w:hAnsi="AvantGarde Bk BT"/>
                <w:sz w:val="22"/>
                <w:szCs w:val="22"/>
              </w:rPr>
              <w:t>Seminario de Investigación VII</w:t>
            </w:r>
          </w:p>
        </w:tc>
        <w:tc>
          <w:tcPr>
            <w:tcW w:w="956" w:type="dxa"/>
            <w:noWrap/>
            <w:vAlign w:val="center"/>
          </w:tcPr>
          <w:p w14:paraId="78E281AA"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2495437B"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0D4A8EBE"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0052C653"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028F1395"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1352D110" w14:textId="77777777" w:rsidTr="008178A4">
        <w:trPr>
          <w:trHeight w:val="479"/>
          <w:jc w:val="center"/>
        </w:trPr>
        <w:tc>
          <w:tcPr>
            <w:tcW w:w="3717" w:type="dxa"/>
            <w:noWrap/>
            <w:vAlign w:val="center"/>
          </w:tcPr>
          <w:p w14:paraId="777310D0" w14:textId="77777777" w:rsidR="00945E69" w:rsidRDefault="00945E69" w:rsidP="008178A4">
            <w:pPr>
              <w:jc w:val="center"/>
              <w:rPr>
                <w:rFonts w:ascii="AvantGarde Bk BT" w:hAnsi="AvantGarde Bk BT"/>
                <w:sz w:val="22"/>
                <w:szCs w:val="22"/>
              </w:rPr>
            </w:pPr>
            <w:r>
              <w:rPr>
                <w:rFonts w:ascii="AvantGarde Bk BT" w:hAnsi="AvantGarde Bk BT"/>
                <w:sz w:val="22"/>
                <w:szCs w:val="22"/>
              </w:rPr>
              <w:t>Seminario de Investigación VIII</w:t>
            </w:r>
          </w:p>
        </w:tc>
        <w:tc>
          <w:tcPr>
            <w:tcW w:w="956" w:type="dxa"/>
            <w:noWrap/>
            <w:vAlign w:val="center"/>
          </w:tcPr>
          <w:p w14:paraId="1458F52D" w14:textId="77777777" w:rsidR="00945E69" w:rsidRDefault="00945E69" w:rsidP="008178A4">
            <w:pPr>
              <w:jc w:val="center"/>
              <w:rPr>
                <w:rFonts w:ascii="AvantGarde Bk BT" w:hAnsi="AvantGarde Bk BT"/>
                <w:sz w:val="22"/>
                <w:szCs w:val="22"/>
              </w:rPr>
            </w:pPr>
            <w:r>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33C26B55" w14:textId="77777777" w:rsidR="00945E69" w:rsidRDefault="00945E69" w:rsidP="008178A4">
            <w:pPr>
              <w:jc w:val="center"/>
              <w:rPr>
                <w:rFonts w:ascii="AvantGarde Bk BT" w:hAnsi="AvantGarde Bk BT"/>
                <w:sz w:val="22"/>
                <w:szCs w:val="22"/>
              </w:rPr>
            </w:pPr>
            <w:r>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449C6742" w14:textId="77777777" w:rsidR="00945E69" w:rsidRDefault="00945E69" w:rsidP="008178A4">
            <w:pPr>
              <w:jc w:val="center"/>
              <w:rPr>
                <w:rFonts w:ascii="AvantGarde Bk BT" w:hAnsi="AvantGarde Bk BT"/>
                <w:sz w:val="22"/>
                <w:szCs w:val="22"/>
              </w:rPr>
            </w:pPr>
            <w:r>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3F321E7A" w14:textId="77777777" w:rsidR="00945E69" w:rsidRDefault="00945E69" w:rsidP="008178A4">
            <w:pPr>
              <w:jc w:val="center"/>
              <w:rPr>
                <w:rFonts w:ascii="AvantGarde Bk BT" w:hAnsi="AvantGarde Bk BT"/>
                <w:sz w:val="22"/>
                <w:szCs w:val="22"/>
              </w:rPr>
            </w:pPr>
            <w:r>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00C7FD73"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48EC3C68" w14:textId="77777777" w:rsidTr="008178A4">
        <w:trPr>
          <w:trHeight w:val="479"/>
          <w:jc w:val="center"/>
        </w:trPr>
        <w:tc>
          <w:tcPr>
            <w:tcW w:w="3717" w:type="dxa"/>
            <w:noWrap/>
            <w:vAlign w:val="center"/>
          </w:tcPr>
          <w:p w14:paraId="6B2B13B3" w14:textId="77777777" w:rsidR="00945E69" w:rsidRDefault="00945E69" w:rsidP="008178A4">
            <w:pPr>
              <w:jc w:val="center"/>
            </w:pPr>
            <w:r w:rsidRPr="00E035E4">
              <w:rPr>
                <w:rFonts w:ascii="AvantGarde Bk BT" w:hAnsi="AvantGarde Bk BT"/>
                <w:sz w:val="22"/>
                <w:szCs w:val="22"/>
              </w:rPr>
              <w:t>Seminario de Investigaci</w:t>
            </w:r>
            <w:r>
              <w:rPr>
                <w:rFonts w:ascii="AvantGarde Bk BT" w:hAnsi="AvantGarde Bk BT"/>
                <w:sz w:val="22"/>
                <w:szCs w:val="22"/>
              </w:rPr>
              <w:t>ón IX</w:t>
            </w:r>
          </w:p>
        </w:tc>
        <w:tc>
          <w:tcPr>
            <w:tcW w:w="956" w:type="dxa"/>
            <w:noWrap/>
            <w:vAlign w:val="center"/>
          </w:tcPr>
          <w:p w14:paraId="6E9FAAE8"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7E6C65A9"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1F850D71"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4E616411"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0948CCFA"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5CEE3BCA" w14:textId="77777777" w:rsidTr="008178A4">
        <w:trPr>
          <w:trHeight w:val="479"/>
          <w:jc w:val="center"/>
        </w:trPr>
        <w:tc>
          <w:tcPr>
            <w:tcW w:w="3717" w:type="dxa"/>
            <w:noWrap/>
            <w:vAlign w:val="center"/>
          </w:tcPr>
          <w:p w14:paraId="29D6345B" w14:textId="77777777" w:rsidR="00945E69" w:rsidRDefault="00945E69" w:rsidP="008178A4">
            <w:pPr>
              <w:jc w:val="center"/>
            </w:pPr>
            <w:r w:rsidRPr="00E035E4">
              <w:rPr>
                <w:rFonts w:ascii="AvantGarde Bk BT" w:hAnsi="AvantGarde Bk BT"/>
                <w:sz w:val="22"/>
                <w:szCs w:val="22"/>
              </w:rPr>
              <w:t>Seminario de Investigaci</w:t>
            </w:r>
            <w:r>
              <w:rPr>
                <w:rFonts w:ascii="AvantGarde Bk BT" w:hAnsi="AvantGarde Bk BT"/>
                <w:sz w:val="22"/>
                <w:szCs w:val="22"/>
              </w:rPr>
              <w:t>ón X</w:t>
            </w:r>
          </w:p>
        </w:tc>
        <w:tc>
          <w:tcPr>
            <w:tcW w:w="956" w:type="dxa"/>
            <w:noWrap/>
            <w:vAlign w:val="center"/>
          </w:tcPr>
          <w:p w14:paraId="19A340FB"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2700A052"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5E133A09"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22A659B7"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62CC9147"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60A75A15" w14:textId="77777777" w:rsidTr="008178A4">
        <w:trPr>
          <w:trHeight w:val="479"/>
          <w:jc w:val="center"/>
        </w:trPr>
        <w:tc>
          <w:tcPr>
            <w:tcW w:w="3717" w:type="dxa"/>
            <w:noWrap/>
            <w:vAlign w:val="center"/>
          </w:tcPr>
          <w:p w14:paraId="3A789CE9" w14:textId="77777777" w:rsidR="00945E69" w:rsidRDefault="00945E69" w:rsidP="008178A4">
            <w:pPr>
              <w:jc w:val="center"/>
            </w:pPr>
            <w:r w:rsidRPr="00E035E4">
              <w:rPr>
                <w:rFonts w:ascii="AvantGarde Bk BT" w:hAnsi="AvantGarde Bk BT"/>
                <w:sz w:val="22"/>
                <w:szCs w:val="22"/>
              </w:rPr>
              <w:t>Seminario de Investigaci</w:t>
            </w:r>
            <w:r>
              <w:rPr>
                <w:rFonts w:ascii="AvantGarde Bk BT" w:hAnsi="AvantGarde Bk BT"/>
                <w:sz w:val="22"/>
                <w:szCs w:val="22"/>
              </w:rPr>
              <w:t>ón XI</w:t>
            </w:r>
          </w:p>
        </w:tc>
        <w:tc>
          <w:tcPr>
            <w:tcW w:w="956" w:type="dxa"/>
            <w:noWrap/>
            <w:vAlign w:val="center"/>
          </w:tcPr>
          <w:p w14:paraId="40285908"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66EC5F32"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150CF275"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2CBE3E8F"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1972B570"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66C94450" w14:textId="77777777" w:rsidTr="008178A4">
        <w:trPr>
          <w:trHeight w:val="479"/>
          <w:jc w:val="center"/>
        </w:trPr>
        <w:tc>
          <w:tcPr>
            <w:tcW w:w="3717" w:type="dxa"/>
            <w:noWrap/>
            <w:vAlign w:val="center"/>
          </w:tcPr>
          <w:p w14:paraId="0F37D403" w14:textId="77777777" w:rsidR="00945E69" w:rsidRDefault="00945E69" w:rsidP="008178A4">
            <w:pPr>
              <w:jc w:val="center"/>
            </w:pPr>
            <w:r w:rsidRPr="00E035E4">
              <w:rPr>
                <w:rFonts w:ascii="AvantGarde Bk BT" w:hAnsi="AvantGarde Bk BT"/>
                <w:sz w:val="22"/>
                <w:szCs w:val="22"/>
              </w:rPr>
              <w:t xml:space="preserve">Seminario de Investigación </w:t>
            </w:r>
            <w:r>
              <w:rPr>
                <w:rFonts w:ascii="AvantGarde Bk BT" w:hAnsi="AvantGarde Bk BT"/>
                <w:sz w:val="22"/>
                <w:szCs w:val="22"/>
              </w:rPr>
              <w:t>XII</w:t>
            </w:r>
          </w:p>
        </w:tc>
        <w:tc>
          <w:tcPr>
            <w:tcW w:w="956" w:type="dxa"/>
            <w:noWrap/>
            <w:vAlign w:val="center"/>
          </w:tcPr>
          <w:p w14:paraId="6BCD3EA5"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3BE92BB0"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7B3DE091"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0FDD0E85"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2E82B0E6"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32840DB1" w14:textId="77777777" w:rsidTr="008178A4">
        <w:trPr>
          <w:trHeight w:val="479"/>
          <w:jc w:val="center"/>
        </w:trPr>
        <w:tc>
          <w:tcPr>
            <w:tcW w:w="3717" w:type="dxa"/>
            <w:noWrap/>
            <w:vAlign w:val="center"/>
          </w:tcPr>
          <w:p w14:paraId="524EAC52" w14:textId="77777777" w:rsidR="00945E69" w:rsidRDefault="00945E69" w:rsidP="008178A4">
            <w:pPr>
              <w:jc w:val="center"/>
            </w:pPr>
            <w:r w:rsidRPr="00E035E4">
              <w:rPr>
                <w:rFonts w:ascii="AvantGarde Bk BT" w:hAnsi="AvantGarde Bk BT"/>
                <w:sz w:val="22"/>
                <w:szCs w:val="22"/>
              </w:rPr>
              <w:t xml:space="preserve">Seminario de Investigación </w:t>
            </w:r>
            <w:r>
              <w:rPr>
                <w:rFonts w:ascii="AvantGarde Bk BT" w:hAnsi="AvantGarde Bk BT"/>
                <w:sz w:val="22"/>
                <w:szCs w:val="22"/>
              </w:rPr>
              <w:t>XIII</w:t>
            </w:r>
          </w:p>
        </w:tc>
        <w:tc>
          <w:tcPr>
            <w:tcW w:w="956" w:type="dxa"/>
            <w:noWrap/>
            <w:vAlign w:val="center"/>
          </w:tcPr>
          <w:p w14:paraId="2F3597E9"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3611A27B"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5D93248B"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70EDDCDB"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703EC121"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4ED0C91E" w14:textId="77777777" w:rsidTr="008178A4">
        <w:trPr>
          <w:trHeight w:val="479"/>
          <w:jc w:val="center"/>
        </w:trPr>
        <w:tc>
          <w:tcPr>
            <w:tcW w:w="3717" w:type="dxa"/>
            <w:noWrap/>
            <w:vAlign w:val="center"/>
          </w:tcPr>
          <w:p w14:paraId="0F0E1F23" w14:textId="77777777" w:rsidR="00945E69" w:rsidRDefault="00945E69" w:rsidP="008178A4">
            <w:pPr>
              <w:jc w:val="center"/>
            </w:pPr>
            <w:r w:rsidRPr="00E035E4">
              <w:rPr>
                <w:rFonts w:ascii="AvantGarde Bk BT" w:hAnsi="AvantGarde Bk BT"/>
                <w:sz w:val="22"/>
                <w:szCs w:val="22"/>
              </w:rPr>
              <w:t xml:space="preserve">Seminario de Investigación </w:t>
            </w:r>
            <w:r>
              <w:rPr>
                <w:rFonts w:ascii="AvantGarde Bk BT" w:hAnsi="AvantGarde Bk BT"/>
                <w:sz w:val="22"/>
                <w:szCs w:val="22"/>
              </w:rPr>
              <w:t>XIV</w:t>
            </w:r>
          </w:p>
        </w:tc>
        <w:tc>
          <w:tcPr>
            <w:tcW w:w="956" w:type="dxa"/>
            <w:noWrap/>
            <w:vAlign w:val="center"/>
          </w:tcPr>
          <w:p w14:paraId="2BCD4168" w14:textId="77777777" w:rsidR="00945E69" w:rsidRDefault="00945E69" w:rsidP="008178A4">
            <w:pPr>
              <w:jc w:val="center"/>
            </w:pPr>
            <w:r w:rsidRPr="00325FC0">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7C52F564" w14:textId="77777777" w:rsidR="00945E69" w:rsidRDefault="00945E69" w:rsidP="008178A4">
            <w:pPr>
              <w:jc w:val="center"/>
            </w:pPr>
            <w:r w:rsidRPr="00E43CD5">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159CE987" w14:textId="77777777" w:rsidR="00945E69" w:rsidRDefault="00945E69" w:rsidP="008178A4">
            <w:pPr>
              <w:jc w:val="center"/>
            </w:pPr>
            <w:r w:rsidRPr="00E43CD5">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3FB79E9C" w14:textId="77777777" w:rsidR="00945E69" w:rsidRDefault="00945E69" w:rsidP="008178A4">
            <w:pPr>
              <w:jc w:val="center"/>
            </w:pPr>
            <w:r w:rsidRPr="00901118">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024C93DA"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945E69" w:rsidRPr="00FA41CF" w14:paraId="2DF4C3B1" w14:textId="77777777" w:rsidTr="008178A4">
        <w:trPr>
          <w:trHeight w:val="479"/>
          <w:jc w:val="center"/>
        </w:trPr>
        <w:tc>
          <w:tcPr>
            <w:tcW w:w="3717" w:type="dxa"/>
            <w:noWrap/>
            <w:vAlign w:val="center"/>
          </w:tcPr>
          <w:p w14:paraId="3AC06336" w14:textId="77777777" w:rsidR="00945E69" w:rsidRDefault="00945E69" w:rsidP="008178A4">
            <w:pPr>
              <w:jc w:val="center"/>
              <w:rPr>
                <w:rFonts w:ascii="AvantGarde Bk BT" w:hAnsi="AvantGarde Bk BT"/>
                <w:sz w:val="22"/>
                <w:szCs w:val="22"/>
              </w:rPr>
            </w:pPr>
            <w:r>
              <w:rPr>
                <w:rFonts w:ascii="AvantGarde Bk BT" w:hAnsi="AvantGarde Bk BT"/>
                <w:sz w:val="22"/>
                <w:szCs w:val="22"/>
              </w:rPr>
              <w:t>Seminario de Investigación XV</w:t>
            </w:r>
          </w:p>
        </w:tc>
        <w:tc>
          <w:tcPr>
            <w:tcW w:w="956" w:type="dxa"/>
            <w:noWrap/>
            <w:vAlign w:val="center"/>
          </w:tcPr>
          <w:p w14:paraId="01AADAE6" w14:textId="77777777" w:rsidR="00945E69" w:rsidRDefault="00945E69" w:rsidP="008178A4">
            <w:pPr>
              <w:jc w:val="center"/>
              <w:rPr>
                <w:rFonts w:ascii="AvantGarde Bk BT" w:hAnsi="AvantGarde Bk BT"/>
                <w:sz w:val="22"/>
                <w:szCs w:val="22"/>
              </w:rPr>
            </w:pPr>
            <w:r>
              <w:rPr>
                <w:rFonts w:ascii="AvantGarde Bk BT" w:hAnsi="AvantGarde Bk BT"/>
                <w:sz w:val="22"/>
                <w:szCs w:val="22"/>
              </w:rPr>
              <w:t>S</w:t>
            </w:r>
          </w:p>
        </w:tc>
        <w:tc>
          <w:tcPr>
            <w:tcW w:w="957" w:type="dxa"/>
            <w:tcBorders>
              <w:top w:val="single" w:sz="4" w:space="0" w:color="auto"/>
              <w:left w:val="single" w:sz="4" w:space="0" w:color="auto"/>
              <w:bottom w:val="single" w:sz="4" w:space="0" w:color="auto"/>
              <w:right w:val="single" w:sz="4" w:space="0" w:color="auto"/>
            </w:tcBorders>
            <w:noWrap/>
            <w:vAlign w:val="center"/>
          </w:tcPr>
          <w:p w14:paraId="129C5996" w14:textId="77777777" w:rsidR="00945E69" w:rsidRDefault="00945E69" w:rsidP="008178A4">
            <w:pPr>
              <w:jc w:val="center"/>
              <w:rPr>
                <w:rFonts w:ascii="AvantGarde Bk BT" w:hAnsi="AvantGarde Bk BT"/>
                <w:sz w:val="22"/>
                <w:szCs w:val="22"/>
              </w:rPr>
            </w:pPr>
            <w:r>
              <w:rPr>
                <w:rFonts w:ascii="AvantGarde Bk BT" w:hAnsi="AvantGarde Bk BT"/>
                <w:sz w:val="22"/>
                <w:szCs w:val="22"/>
              </w:rPr>
              <w:t>40</w:t>
            </w:r>
          </w:p>
        </w:tc>
        <w:tc>
          <w:tcPr>
            <w:tcW w:w="956" w:type="dxa"/>
            <w:tcBorders>
              <w:top w:val="single" w:sz="4" w:space="0" w:color="auto"/>
              <w:left w:val="single" w:sz="4" w:space="0" w:color="auto"/>
              <w:bottom w:val="single" w:sz="4" w:space="0" w:color="auto"/>
              <w:right w:val="single" w:sz="4" w:space="0" w:color="auto"/>
            </w:tcBorders>
            <w:noWrap/>
            <w:vAlign w:val="center"/>
          </w:tcPr>
          <w:p w14:paraId="13259388" w14:textId="77777777" w:rsidR="00945E69" w:rsidRDefault="00945E69" w:rsidP="008178A4">
            <w:pPr>
              <w:jc w:val="center"/>
              <w:rPr>
                <w:rFonts w:ascii="AvantGarde Bk BT" w:hAnsi="AvantGarde Bk BT"/>
                <w:sz w:val="22"/>
                <w:szCs w:val="22"/>
              </w:rPr>
            </w:pPr>
            <w:r>
              <w:rPr>
                <w:rFonts w:ascii="AvantGarde Bk BT" w:hAnsi="AvantGarde Bk BT"/>
                <w:sz w:val="22"/>
                <w:szCs w:val="22"/>
              </w:rPr>
              <w:t>40</w:t>
            </w:r>
          </w:p>
        </w:tc>
        <w:tc>
          <w:tcPr>
            <w:tcW w:w="957" w:type="dxa"/>
            <w:tcBorders>
              <w:top w:val="single" w:sz="4" w:space="0" w:color="auto"/>
              <w:left w:val="single" w:sz="4" w:space="0" w:color="auto"/>
              <w:bottom w:val="single" w:sz="4" w:space="0" w:color="auto"/>
              <w:right w:val="single" w:sz="4" w:space="0" w:color="auto"/>
            </w:tcBorders>
            <w:noWrap/>
            <w:vAlign w:val="center"/>
          </w:tcPr>
          <w:p w14:paraId="23999031" w14:textId="77777777" w:rsidR="00945E69" w:rsidRDefault="00945E69" w:rsidP="008178A4">
            <w:pPr>
              <w:jc w:val="center"/>
              <w:rPr>
                <w:rFonts w:ascii="AvantGarde Bk BT" w:hAnsi="AvantGarde Bk BT"/>
                <w:sz w:val="22"/>
                <w:szCs w:val="22"/>
              </w:rPr>
            </w:pPr>
            <w:r>
              <w:rPr>
                <w:rFonts w:ascii="AvantGarde Bk BT" w:hAnsi="AvantGarde Bk BT"/>
                <w:sz w:val="22"/>
                <w:szCs w:val="22"/>
              </w:rPr>
              <w:t>80</w:t>
            </w:r>
          </w:p>
        </w:tc>
        <w:tc>
          <w:tcPr>
            <w:tcW w:w="957" w:type="dxa"/>
            <w:tcBorders>
              <w:top w:val="single" w:sz="4" w:space="0" w:color="auto"/>
              <w:left w:val="single" w:sz="4" w:space="0" w:color="auto"/>
              <w:bottom w:val="single" w:sz="4" w:space="0" w:color="auto"/>
              <w:right w:val="single" w:sz="4" w:space="0" w:color="auto"/>
            </w:tcBorders>
            <w:noWrap/>
            <w:vAlign w:val="center"/>
          </w:tcPr>
          <w:p w14:paraId="553D5BBA" w14:textId="77777777" w:rsidR="00945E69" w:rsidRDefault="00945E69" w:rsidP="008178A4">
            <w:pPr>
              <w:jc w:val="center"/>
              <w:rPr>
                <w:rFonts w:ascii="AvantGarde Bk BT" w:hAnsi="AvantGarde Bk BT"/>
                <w:sz w:val="22"/>
                <w:szCs w:val="22"/>
              </w:rPr>
            </w:pPr>
            <w:r>
              <w:rPr>
                <w:rFonts w:ascii="AvantGarde Bk BT" w:hAnsi="AvantGarde Bk BT"/>
                <w:sz w:val="22"/>
                <w:szCs w:val="22"/>
              </w:rPr>
              <w:t>5</w:t>
            </w:r>
          </w:p>
        </w:tc>
      </w:tr>
      <w:tr w:rsidR="008178A4" w:rsidRPr="00FA41CF" w14:paraId="358176DD" w14:textId="77777777" w:rsidTr="008178A4">
        <w:trPr>
          <w:trHeight w:val="479"/>
          <w:jc w:val="center"/>
        </w:trPr>
        <w:tc>
          <w:tcPr>
            <w:tcW w:w="3717" w:type="dxa"/>
            <w:noWrap/>
            <w:vAlign w:val="center"/>
          </w:tcPr>
          <w:p w14:paraId="22041DF7" w14:textId="77777777" w:rsidR="008178A4" w:rsidRPr="008178A4" w:rsidRDefault="008178A4" w:rsidP="008178A4">
            <w:pPr>
              <w:jc w:val="center"/>
              <w:rPr>
                <w:rFonts w:ascii="AvantGarde Bk BT" w:hAnsi="AvantGarde Bk BT"/>
                <w:b/>
                <w:sz w:val="22"/>
                <w:szCs w:val="22"/>
              </w:rPr>
            </w:pPr>
            <w:r w:rsidRPr="008178A4">
              <w:rPr>
                <w:rFonts w:ascii="AvantGarde Bk BT" w:hAnsi="AvantGarde Bk BT"/>
                <w:b/>
                <w:sz w:val="22"/>
                <w:szCs w:val="22"/>
              </w:rPr>
              <w:t>Total</w:t>
            </w:r>
          </w:p>
        </w:tc>
        <w:tc>
          <w:tcPr>
            <w:tcW w:w="956" w:type="dxa"/>
            <w:noWrap/>
            <w:vAlign w:val="center"/>
          </w:tcPr>
          <w:p w14:paraId="12FE5D35" w14:textId="77777777" w:rsidR="008178A4" w:rsidRPr="008178A4" w:rsidRDefault="008178A4" w:rsidP="008178A4">
            <w:pPr>
              <w:jc w:val="center"/>
              <w:rPr>
                <w:rFonts w:ascii="AvantGarde Bk BT" w:hAnsi="AvantGarde Bk BT"/>
                <w:b/>
                <w:sz w:val="22"/>
                <w:szCs w:val="22"/>
              </w:rPr>
            </w:pPr>
          </w:p>
        </w:tc>
        <w:tc>
          <w:tcPr>
            <w:tcW w:w="957" w:type="dxa"/>
            <w:tcBorders>
              <w:top w:val="single" w:sz="4" w:space="0" w:color="auto"/>
              <w:left w:val="single" w:sz="4" w:space="0" w:color="auto"/>
              <w:bottom w:val="single" w:sz="4" w:space="0" w:color="auto"/>
              <w:right w:val="single" w:sz="4" w:space="0" w:color="auto"/>
            </w:tcBorders>
            <w:noWrap/>
            <w:vAlign w:val="center"/>
          </w:tcPr>
          <w:p w14:paraId="434A70E0" w14:textId="77777777" w:rsidR="008178A4" w:rsidRPr="008178A4" w:rsidRDefault="008178A4" w:rsidP="008178A4">
            <w:pPr>
              <w:jc w:val="center"/>
              <w:rPr>
                <w:rFonts w:ascii="AvantGarde Bk BT" w:hAnsi="AvantGarde Bk BT"/>
                <w:b/>
                <w:sz w:val="22"/>
                <w:szCs w:val="22"/>
              </w:rPr>
            </w:pPr>
            <w:r w:rsidRPr="008178A4">
              <w:rPr>
                <w:rFonts w:ascii="AvantGarde Bk BT" w:hAnsi="AvantGarde Bk BT"/>
                <w:b/>
                <w:sz w:val="22"/>
                <w:szCs w:val="22"/>
              </w:rPr>
              <w:t>600</w:t>
            </w:r>
          </w:p>
        </w:tc>
        <w:tc>
          <w:tcPr>
            <w:tcW w:w="956" w:type="dxa"/>
            <w:tcBorders>
              <w:top w:val="single" w:sz="4" w:space="0" w:color="auto"/>
              <w:left w:val="single" w:sz="4" w:space="0" w:color="auto"/>
              <w:bottom w:val="single" w:sz="4" w:space="0" w:color="auto"/>
              <w:right w:val="single" w:sz="4" w:space="0" w:color="auto"/>
            </w:tcBorders>
            <w:noWrap/>
            <w:vAlign w:val="center"/>
          </w:tcPr>
          <w:p w14:paraId="19D92B2D" w14:textId="77777777" w:rsidR="008178A4" w:rsidRPr="008178A4" w:rsidRDefault="008178A4" w:rsidP="008178A4">
            <w:pPr>
              <w:jc w:val="center"/>
              <w:rPr>
                <w:rFonts w:ascii="AvantGarde Bk BT" w:hAnsi="AvantGarde Bk BT"/>
                <w:b/>
                <w:sz w:val="22"/>
                <w:szCs w:val="22"/>
              </w:rPr>
            </w:pPr>
            <w:r w:rsidRPr="008178A4">
              <w:rPr>
                <w:rFonts w:ascii="AvantGarde Bk BT" w:hAnsi="AvantGarde Bk BT"/>
                <w:b/>
                <w:sz w:val="22"/>
                <w:szCs w:val="22"/>
              </w:rPr>
              <w:t>600</w:t>
            </w:r>
          </w:p>
        </w:tc>
        <w:tc>
          <w:tcPr>
            <w:tcW w:w="957" w:type="dxa"/>
            <w:tcBorders>
              <w:top w:val="single" w:sz="4" w:space="0" w:color="auto"/>
              <w:left w:val="single" w:sz="4" w:space="0" w:color="auto"/>
              <w:bottom w:val="single" w:sz="4" w:space="0" w:color="auto"/>
              <w:right w:val="single" w:sz="4" w:space="0" w:color="auto"/>
            </w:tcBorders>
            <w:noWrap/>
            <w:vAlign w:val="center"/>
          </w:tcPr>
          <w:p w14:paraId="3B5A231B" w14:textId="77777777" w:rsidR="008178A4" w:rsidRPr="008178A4" w:rsidRDefault="008178A4" w:rsidP="008178A4">
            <w:pPr>
              <w:jc w:val="center"/>
              <w:rPr>
                <w:rFonts w:ascii="AvantGarde Bk BT" w:hAnsi="AvantGarde Bk BT"/>
                <w:b/>
                <w:sz w:val="22"/>
                <w:szCs w:val="22"/>
              </w:rPr>
            </w:pPr>
            <w:r w:rsidRPr="008178A4">
              <w:rPr>
                <w:rFonts w:ascii="AvantGarde Bk BT" w:hAnsi="AvantGarde Bk BT"/>
                <w:b/>
                <w:sz w:val="22"/>
                <w:szCs w:val="22"/>
              </w:rPr>
              <w:t>1200</w:t>
            </w:r>
          </w:p>
        </w:tc>
        <w:tc>
          <w:tcPr>
            <w:tcW w:w="957" w:type="dxa"/>
            <w:tcBorders>
              <w:top w:val="single" w:sz="4" w:space="0" w:color="auto"/>
              <w:left w:val="single" w:sz="4" w:space="0" w:color="auto"/>
              <w:bottom w:val="single" w:sz="4" w:space="0" w:color="auto"/>
              <w:right w:val="single" w:sz="4" w:space="0" w:color="auto"/>
            </w:tcBorders>
            <w:noWrap/>
            <w:vAlign w:val="center"/>
          </w:tcPr>
          <w:p w14:paraId="0C01A0C6" w14:textId="77777777" w:rsidR="008178A4" w:rsidRPr="008178A4" w:rsidRDefault="008178A4" w:rsidP="008178A4">
            <w:pPr>
              <w:jc w:val="center"/>
              <w:rPr>
                <w:rFonts w:ascii="AvantGarde Bk BT" w:hAnsi="AvantGarde Bk BT"/>
                <w:b/>
                <w:sz w:val="22"/>
                <w:szCs w:val="22"/>
              </w:rPr>
            </w:pPr>
            <w:r w:rsidRPr="008178A4">
              <w:rPr>
                <w:rFonts w:ascii="AvantGarde Bk BT" w:hAnsi="AvantGarde Bk BT"/>
                <w:b/>
                <w:sz w:val="22"/>
                <w:szCs w:val="22"/>
              </w:rPr>
              <w:t>75</w:t>
            </w:r>
          </w:p>
        </w:tc>
      </w:tr>
    </w:tbl>
    <w:p w14:paraId="42B9D932" w14:textId="77777777" w:rsidR="00F059CC" w:rsidRPr="0003195B" w:rsidRDefault="00F059CC" w:rsidP="00F059CC">
      <w:pPr>
        <w:rPr>
          <w:rFonts w:ascii="AvantGarde Bk BT" w:hAnsi="AvantGarde Bk BT" w:cs="Arial"/>
          <w:sz w:val="18"/>
          <w:szCs w:val="18"/>
          <w:u w:color="000000"/>
        </w:rPr>
      </w:pPr>
      <w:r w:rsidRPr="0003195B">
        <w:rPr>
          <w:rFonts w:ascii="AvantGarde Bk BT" w:hAnsi="AvantGarde Bk BT" w:cs="Arial"/>
          <w:sz w:val="18"/>
          <w:szCs w:val="18"/>
          <w:u w:color="000000"/>
        </w:rPr>
        <w:t>BCA</w:t>
      </w:r>
      <w:r w:rsidRPr="00FA41CF" w:rsidDel="008F690E">
        <w:rPr>
          <w:rFonts w:ascii="AvantGarde Bk BT" w:hAnsi="AvantGarde Bk BT"/>
          <w:b/>
          <w:sz w:val="20"/>
          <w:szCs w:val="20"/>
          <w:vertAlign w:val="superscript"/>
          <w:lang w:val="es-ES_tradnl"/>
        </w:rPr>
        <w:t>1</w:t>
      </w:r>
      <w:r w:rsidRPr="0003195B">
        <w:rPr>
          <w:rFonts w:ascii="AvantGarde Bk BT" w:hAnsi="AvantGarde Bk BT" w:cs="Arial"/>
          <w:sz w:val="18"/>
          <w:szCs w:val="18"/>
          <w:u w:color="000000"/>
        </w:rPr>
        <w:t xml:space="preserve"> = horas bajo la conducción de un académico</w:t>
      </w:r>
    </w:p>
    <w:p w14:paraId="6ECE35FE" w14:textId="77777777" w:rsidR="00F059CC" w:rsidRPr="0003195B" w:rsidRDefault="00F059CC" w:rsidP="00F059CC">
      <w:pPr>
        <w:rPr>
          <w:rFonts w:ascii="AvantGarde Bk BT" w:hAnsi="AvantGarde Bk BT" w:cs="Arial"/>
          <w:sz w:val="18"/>
          <w:szCs w:val="18"/>
          <w:u w:color="000000"/>
        </w:rPr>
      </w:pPr>
      <w:r w:rsidRPr="0003195B">
        <w:rPr>
          <w:rFonts w:ascii="AvantGarde Bk BT" w:hAnsi="AvantGarde Bk BT" w:cs="Arial"/>
          <w:sz w:val="18"/>
          <w:szCs w:val="18"/>
          <w:u w:color="000000"/>
        </w:rPr>
        <w:t>AMI</w:t>
      </w:r>
      <w:r w:rsidRPr="00FA41CF" w:rsidDel="008F690E">
        <w:rPr>
          <w:rFonts w:ascii="AvantGarde Bk BT" w:hAnsi="AvantGarde Bk BT"/>
          <w:b/>
          <w:sz w:val="20"/>
          <w:szCs w:val="20"/>
          <w:vertAlign w:val="superscript"/>
          <w:lang w:val="es-ES_tradnl"/>
        </w:rPr>
        <w:t>2</w:t>
      </w:r>
      <w:r w:rsidRPr="0003195B">
        <w:rPr>
          <w:rFonts w:ascii="AvantGarde Bk BT" w:hAnsi="AvantGarde Bk BT" w:cs="Arial"/>
          <w:sz w:val="18"/>
          <w:szCs w:val="18"/>
          <w:u w:color="000000"/>
        </w:rPr>
        <w:t xml:space="preserve"> = horas de actividades de manera independiente </w:t>
      </w:r>
    </w:p>
    <w:p w14:paraId="77FA4183" w14:textId="77777777" w:rsidR="00F059CC" w:rsidRPr="0003195B" w:rsidRDefault="00495069" w:rsidP="00F059CC">
      <w:pPr>
        <w:rPr>
          <w:rFonts w:ascii="AvantGarde Bk BT" w:hAnsi="AvantGarde Bk BT" w:cs="Arial"/>
          <w:sz w:val="18"/>
          <w:szCs w:val="18"/>
          <w:u w:color="000000"/>
        </w:rPr>
      </w:pPr>
      <w:r>
        <w:rPr>
          <w:rFonts w:ascii="AvantGarde Bk BT" w:hAnsi="AvantGarde Bk BT" w:cs="Arial"/>
          <w:sz w:val="18"/>
          <w:szCs w:val="18"/>
          <w:u w:color="000000"/>
        </w:rPr>
        <w:t>S</w:t>
      </w:r>
      <w:r w:rsidR="00F059CC" w:rsidRPr="00FA41CF">
        <w:rPr>
          <w:rFonts w:ascii="AvantGarde Bk BT" w:hAnsi="AvantGarde Bk BT"/>
          <w:b/>
          <w:sz w:val="20"/>
          <w:szCs w:val="20"/>
          <w:vertAlign w:val="superscript"/>
          <w:lang w:val="es-ES_tradnl"/>
        </w:rPr>
        <w:t>3</w:t>
      </w:r>
      <w:r>
        <w:rPr>
          <w:rFonts w:ascii="AvantGarde Bk BT" w:hAnsi="AvantGarde Bk BT" w:cs="Arial"/>
          <w:sz w:val="18"/>
          <w:szCs w:val="18"/>
          <w:u w:color="000000"/>
        </w:rPr>
        <w:t>= Seminario</w:t>
      </w:r>
    </w:p>
    <w:p w14:paraId="56B042B0" w14:textId="62504FF6" w:rsidR="00F7126C" w:rsidRDefault="00F7126C">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tbl>
      <w:tblPr>
        <w:tblStyle w:val="Tablaconcuadrcula"/>
        <w:tblW w:w="0" w:type="auto"/>
        <w:jc w:val="center"/>
        <w:tblInd w:w="-1034" w:type="dxa"/>
        <w:tblLook w:val="04A0" w:firstRow="1" w:lastRow="0" w:firstColumn="1" w:lastColumn="0" w:noHBand="0" w:noVBand="1"/>
      </w:tblPr>
      <w:tblGrid>
        <w:gridCol w:w="6137"/>
        <w:gridCol w:w="2268"/>
      </w:tblGrid>
      <w:tr w:rsidR="000E02B1" w14:paraId="17C4C201" w14:textId="77777777" w:rsidTr="00C80FB4">
        <w:trPr>
          <w:trHeight w:val="365"/>
          <w:jc w:val="center"/>
        </w:trPr>
        <w:tc>
          <w:tcPr>
            <w:tcW w:w="6137" w:type="dxa"/>
            <w:vAlign w:val="bottom"/>
          </w:tcPr>
          <w:p w14:paraId="42FB3CC5" w14:textId="77777777" w:rsidR="000E02B1" w:rsidRDefault="000E02B1" w:rsidP="008178A4">
            <w:pPr>
              <w:jc w:val="center"/>
              <w:rPr>
                <w:rFonts w:ascii="AvantGarde Bk BT" w:hAnsi="AvantGarde Bk BT"/>
                <w:spacing w:val="-2"/>
                <w:sz w:val="22"/>
                <w:szCs w:val="22"/>
              </w:rPr>
            </w:pPr>
            <w:r w:rsidRPr="00FA41CF">
              <w:rPr>
                <w:rFonts w:ascii="AvantGarde Bk BT" w:hAnsi="AvantGarde Bk BT" w:cs="Arial"/>
                <w:b/>
                <w:sz w:val="20"/>
                <w:szCs w:val="20"/>
                <w:lang w:eastAsia="es-MX"/>
              </w:rPr>
              <w:lastRenderedPageBreak/>
              <w:t>UNIDAD DE APRENDIZAJE</w:t>
            </w:r>
          </w:p>
        </w:tc>
        <w:tc>
          <w:tcPr>
            <w:tcW w:w="2268" w:type="dxa"/>
            <w:vAlign w:val="bottom"/>
          </w:tcPr>
          <w:p w14:paraId="3B571B72" w14:textId="77777777" w:rsidR="000E02B1" w:rsidRPr="008178A4" w:rsidRDefault="000E02B1" w:rsidP="008178A4">
            <w:pPr>
              <w:jc w:val="center"/>
              <w:rPr>
                <w:rFonts w:ascii="AvantGarde Bk BT" w:hAnsi="AvantGarde Bk BT"/>
                <w:b/>
                <w:spacing w:val="-2"/>
                <w:sz w:val="22"/>
                <w:szCs w:val="22"/>
              </w:rPr>
            </w:pPr>
            <w:r w:rsidRPr="008178A4">
              <w:rPr>
                <w:rFonts w:ascii="AvantGarde Bk BT" w:hAnsi="AvantGarde Bk BT"/>
                <w:b/>
                <w:spacing w:val="-2"/>
                <w:sz w:val="22"/>
                <w:szCs w:val="22"/>
              </w:rPr>
              <w:t>Créditos</w:t>
            </w:r>
          </w:p>
        </w:tc>
      </w:tr>
      <w:tr w:rsidR="000E02B1" w14:paraId="02226516" w14:textId="77777777" w:rsidTr="00C80FB4">
        <w:trPr>
          <w:trHeight w:val="365"/>
          <w:jc w:val="center"/>
        </w:trPr>
        <w:tc>
          <w:tcPr>
            <w:tcW w:w="6137" w:type="dxa"/>
            <w:vAlign w:val="center"/>
          </w:tcPr>
          <w:p w14:paraId="72534ED1" w14:textId="77777777" w:rsidR="000E02B1" w:rsidRDefault="008178A4" w:rsidP="00F059CC">
            <w:pPr>
              <w:jc w:val="both"/>
              <w:rPr>
                <w:rFonts w:ascii="AvantGarde Bk BT" w:hAnsi="AvantGarde Bk BT"/>
                <w:spacing w:val="-2"/>
                <w:sz w:val="22"/>
                <w:szCs w:val="22"/>
              </w:rPr>
            </w:pPr>
            <w:r w:rsidRPr="008178A4">
              <w:rPr>
                <w:rFonts w:ascii="AvantGarde Bk BT" w:hAnsi="AvantGarde Bk BT"/>
                <w:spacing w:val="-2"/>
                <w:sz w:val="22"/>
                <w:szCs w:val="22"/>
              </w:rPr>
              <w:t xml:space="preserve">Evaluación de Trabajos de Investigación </w:t>
            </w:r>
          </w:p>
        </w:tc>
        <w:tc>
          <w:tcPr>
            <w:tcW w:w="2268" w:type="dxa"/>
            <w:vAlign w:val="center"/>
          </w:tcPr>
          <w:p w14:paraId="01039972" w14:textId="77777777" w:rsidR="000E02B1" w:rsidRPr="00F059CC" w:rsidRDefault="008178A4" w:rsidP="008178A4">
            <w:pPr>
              <w:jc w:val="center"/>
              <w:rPr>
                <w:rFonts w:ascii="AvantGarde Bk BT" w:hAnsi="AvantGarde Bk BT"/>
                <w:b/>
                <w:spacing w:val="-2"/>
                <w:sz w:val="22"/>
                <w:szCs w:val="22"/>
              </w:rPr>
            </w:pPr>
            <w:r w:rsidRPr="00F059CC">
              <w:rPr>
                <w:rFonts w:ascii="AvantGarde Bk BT" w:hAnsi="AvantGarde Bk BT"/>
                <w:b/>
                <w:spacing w:val="-2"/>
                <w:sz w:val="22"/>
                <w:szCs w:val="22"/>
              </w:rPr>
              <w:t>30</w:t>
            </w:r>
          </w:p>
        </w:tc>
      </w:tr>
      <w:tr w:rsidR="000E02B1" w14:paraId="0B7669B5" w14:textId="77777777" w:rsidTr="00C80FB4">
        <w:trPr>
          <w:trHeight w:val="365"/>
          <w:jc w:val="center"/>
        </w:trPr>
        <w:tc>
          <w:tcPr>
            <w:tcW w:w="6137" w:type="dxa"/>
          </w:tcPr>
          <w:p w14:paraId="7C8CB915" w14:textId="77777777" w:rsidR="000E02B1" w:rsidRDefault="008178A4" w:rsidP="008178A4">
            <w:pPr>
              <w:rPr>
                <w:rFonts w:ascii="AvantGarde Bk BT" w:hAnsi="AvantGarde Bk BT"/>
                <w:spacing w:val="-2"/>
                <w:sz w:val="22"/>
                <w:szCs w:val="22"/>
              </w:rPr>
            </w:pPr>
            <w:r w:rsidRPr="008178A4">
              <w:rPr>
                <w:rFonts w:ascii="AvantGarde Bk BT" w:hAnsi="AvantGarde Bk BT"/>
                <w:spacing w:val="-2"/>
                <w:sz w:val="22"/>
                <w:szCs w:val="22"/>
              </w:rPr>
              <w:t>Tesis Doctoral.</w:t>
            </w:r>
          </w:p>
        </w:tc>
        <w:tc>
          <w:tcPr>
            <w:tcW w:w="2268" w:type="dxa"/>
          </w:tcPr>
          <w:p w14:paraId="3DA559E5" w14:textId="77777777" w:rsidR="000E02B1" w:rsidRPr="00F059CC" w:rsidRDefault="008178A4" w:rsidP="008178A4">
            <w:pPr>
              <w:jc w:val="center"/>
              <w:rPr>
                <w:rFonts w:ascii="AvantGarde Bk BT" w:hAnsi="AvantGarde Bk BT"/>
                <w:b/>
                <w:spacing w:val="-2"/>
                <w:sz w:val="22"/>
                <w:szCs w:val="22"/>
              </w:rPr>
            </w:pPr>
            <w:r w:rsidRPr="00F059CC">
              <w:rPr>
                <w:rFonts w:ascii="AvantGarde Bk BT" w:hAnsi="AvantGarde Bk BT"/>
                <w:b/>
                <w:spacing w:val="-2"/>
                <w:sz w:val="22"/>
                <w:szCs w:val="22"/>
              </w:rPr>
              <w:t>45</w:t>
            </w:r>
          </w:p>
        </w:tc>
      </w:tr>
    </w:tbl>
    <w:p w14:paraId="58C1EB1E" w14:textId="77777777" w:rsidR="002B6B6C" w:rsidRDefault="002B6B6C" w:rsidP="000C5D8E">
      <w:pPr>
        <w:jc w:val="both"/>
        <w:rPr>
          <w:rFonts w:ascii="AvantGarde Bk BT" w:hAnsi="AvantGarde Bk BT"/>
          <w:b/>
          <w:spacing w:val="-2"/>
          <w:sz w:val="22"/>
          <w:szCs w:val="22"/>
        </w:rPr>
      </w:pPr>
    </w:p>
    <w:p w14:paraId="5CDECCCD" w14:textId="7DEC3D53" w:rsidR="003A6743" w:rsidRPr="00713300" w:rsidRDefault="002B6B6C" w:rsidP="003A6743">
      <w:pPr>
        <w:jc w:val="both"/>
        <w:rPr>
          <w:rFonts w:ascii="AvantGarde Bk BT" w:hAnsi="AvantGarde Bk BT"/>
          <w:spacing w:val="-2"/>
          <w:sz w:val="22"/>
          <w:szCs w:val="22"/>
        </w:rPr>
      </w:pPr>
      <w:r w:rsidRPr="002B6B6C">
        <w:rPr>
          <w:rFonts w:ascii="AvantGarde Bk BT" w:hAnsi="AvantGarde Bk BT"/>
          <w:spacing w:val="-2"/>
          <w:sz w:val="22"/>
          <w:szCs w:val="22"/>
        </w:rPr>
        <w:t>El total de 15 seminarios</w:t>
      </w:r>
      <w:r w:rsidR="000F4846">
        <w:rPr>
          <w:rFonts w:ascii="AvantGarde Bk BT" w:hAnsi="AvantGarde Bk BT"/>
          <w:spacing w:val="-2"/>
          <w:sz w:val="22"/>
          <w:szCs w:val="22"/>
        </w:rPr>
        <w:t>,</w:t>
      </w:r>
      <w:r w:rsidRPr="002B6B6C">
        <w:rPr>
          <w:rFonts w:ascii="AvantGarde Bk BT" w:hAnsi="AvantGarde Bk BT"/>
          <w:spacing w:val="-2"/>
          <w:sz w:val="22"/>
          <w:szCs w:val="22"/>
        </w:rPr>
        <w:t xml:space="preserve"> con valor de 5 créditos cada uno</w:t>
      </w:r>
      <w:r w:rsidR="000F4846">
        <w:rPr>
          <w:rFonts w:ascii="AvantGarde Bk BT" w:hAnsi="AvantGarde Bk BT"/>
          <w:spacing w:val="-2"/>
          <w:sz w:val="22"/>
          <w:szCs w:val="22"/>
        </w:rPr>
        <w:t>,</w:t>
      </w:r>
      <w:r w:rsidRPr="002B6B6C">
        <w:rPr>
          <w:rFonts w:ascii="AvantGarde Bk BT" w:hAnsi="AvantGarde Bk BT"/>
          <w:spacing w:val="-2"/>
          <w:sz w:val="22"/>
          <w:szCs w:val="22"/>
        </w:rPr>
        <w:t xml:space="preserve"> se impa</w:t>
      </w:r>
      <w:r w:rsidR="00C11037">
        <w:rPr>
          <w:rFonts w:ascii="AvantGarde Bk BT" w:hAnsi="AvantGarde Bk BT"/>
          <w:spacing w:val="-2"/>
          <w:sz w:val="22"/>
          <w:szCs w:val="22"/>
        </w:rPr>
        <w:t>rtirá de la siguiente manera</w:t>
      </w:r>
      <w:r w:rsidR="00C11037" w:rsidRPr="00783034">
        <w:rPr>
          <w:rFonts w:ascii="AvantGarde Bk BT" w:hAnsi="AvantGarde Bk BT"/>
          <w:spacing w:val="-2"/>
          <w:sz w:val="22"/>
          <w:szCs w:val="22"/>
        </w:rPr>
        <w:t xml:space="preserve">: siete </w:t>
      </w:r>
      <w:r w:rsidRPr="00783034">
        <w:rPr>
          <w:rFonts w:ascii="AvantGarde Bk BT" w:hAnsi="AvantGarde Bk BT"/>
          <w:spacing w:val="-2"/>
          <w:sz w:val="22"/>
          <w:szCs w:val="22"/>
        </w:rPr>
        <w:t>seminarios el primer año</w:t>
      </w:r>
      <w:r w:rsidR="00C11037" w:rsidRPr="00783034">
        <w:rPr>
          <w:rFonts w:ascii="AvantGarde Bk BT" w:hAnsi="AvantGarde Bk BT"/>
          <w:spacing w:val="-2"/>
          <w:sz w:val="22"/>
          <w:szCs w:val="22"/>
        </w:rPr>
        <w:t>, del I al VII;</w:t>
      </w:r>
      <w:r w:rsidRPr="00783034">
        <w:rPr>
          <w:rFonts w:ascii="AvantGarde Bk BT" w:hAnsi="AvantGarde Bk BT"/>
          <w:spacing w:val="-2"/>
          <w:sz w:val="22"/>
          <w:szCs w:val="22"/>
        </w:rPr>
        <w:t xml:space="preserve"> siete seminarios el segundo año</w:t>
      </w:r>
      <w:r w:rsidR="000F4846">
        <w:rPr>
          <w:rFonts w:ascii="AvantGarde Bk BT" w:hAnsi="AvantGarde Bk BT"/>
          <w:spacing w:val="-2"/>
          <w:sz w:val="22"/>
          <w:szCs w:val="22"/>
        </w:rPr>
        <w:t>, del VIII al XIV;</w:t>
      </w:r>
      <w:r w:rsidR="00C11037" w:rsidRPr="00783034">
        <w:rPr>
          <w:rFonts w:ascii="AvantGarde Bk BT" w:hAnsi="AvantGarde Bk BT"/>
          <w:spacing w:val="-2"/>
          <w:sz w:val="22"/>
          <w:szCs w:val="22"/>
        </w:rPr>
        <w:t xml:space="preserve"> y un</w:t>
      </w:r>
      <w:r w:rsidRPr="00783034">
        <w:rPr>
          <w:rFonts w:ascii="AvantGarde Bk BT" w:hAnsi="AvantGarde Bk BT"/>
          <w:spacing w:val="-2"/>
          <w:sz w:val="22"/>
          <w:szCs w:val="22"/>
        </w:rPr>
        <w:t xml:space="preserve"> seminario el tercer año,</w:t>
      </w:r>
      <w:r w:rsidR="000F4846">
        <w:rPr>
          <w:rFonts w:ascii="AvantGarde Bk BT" w:hAnsi="AvantGarde Bk BT"/>
          <w:spacing w:val="-2"/>
          <w:sz w:val="22"/>
          <w:szCs w:val="22"/>
        </w:rPr>
        <w:t xml:space="preserve"> el XV.</w:t>
      </w:r>
      <w:r w:rsidRPr="00783034">
        <w:rPr>
          <w:rFonts w:ascii="AvantGarde Bk BT" w:hAnsi="AvantGarde Bk BT"/>
          <w:spacing w:val="-2"/>
          <w:sz w:val="22"/>
          <w:szCs w:val="22"/>
        </w:rPr>
        <w:t xml:space="preserve"> </w:t>
      </w:r>
      <w:r w:rsidR="000F4846">
        <w:rPr>
          <w:rFonts w:ascii="AvantGarde Bk BT" w:hAnsi="AvantGarde Bk BT"/>
          <w:spacing w:val="-2"/>
          <w:sz w:val="22"/>
          <w:szCs w:val="22"/>
        </w:rPr>
        <w:t xml:space="preserve">Esto </w:t>
      </w:r>
      <w:r w:rsidRPr="00783034">
        <w:rPr>
          <w:rFonts w:ascii="AvantGarde Bk BT" w:hAnsi="AvantGarde Bk BT"/>
          <w:spacing w:val="-2"/>
          <w:sz w:val="22"/>
          <w:szCs w:val="22"/>
        </w:rPr>
        <w:t>suma</w:t>
      </w:r>
      <w:r w:rsidR="000F4846">
        <w:rPr>
          <w:rFonts w:ascii="AvantGarde Bk BT" w:hAnsi="AvantGarde Bk BT"/>
          <w:spacing w:val="-2"/>
          <w:sz w:val="22"/>
          <w:szCs w:val="22"/>
        </w:rPr>
        <w:t xml:space="preserve"> un valor total de 75 créditos,</w:t>
      </w:r>
      <w:r>
        <w:rPr>
          <w:rFonts w:ascii="AvantGarde Bk BT" w:hAnsi="AvantGarde Bk BT"/>
          <w:spacing w:val="-2"/>
          <w:sz w:val="22"/>
          <w:szCs w:val="22"/>
        </w:rPr>
        <w:t xml:space="preserve"> más dos evaluaciones anuales con valor de 15 créditos</w:t>
      </w:r>
      <w:r w:rsidR="000F4846">
        <w:rPr>
          <w:rFonts w:ascii="AvantGarde Bk BT" w:hAnsi="AvantGarde Bk BT"/>
          <w:spacing w:val="-2"/>
          <w:sz w:val="22"/>
          <w:szCs w:val="22"/>
        </w:rPr>
        <w:t>,</w:t>
      </w:r>
      <w:r>
        <w:rPr>
          <w:rFonts w:ascii="AvantGarde Bk BT" w:hAnsi="AvantGarde Bk BT"/>
          <w:spacing w:val="-2"/>
          <w:sz w:val="22"/>
          <w:szCs w:val="22"/>
        </w:rPr>
        <w:t xml:space="preserve"> cada una,</w:t>
      </w:r>
      <w:r w:rsidR="000F4846">
        <w:rPr>
          <w:rFonts w:ascii="AvantGarde Bk BT" w:hAnsi="AvantGarde Bk BT"/>
          <w:spacing w:val="-2"/>
          <w:sz w:val="22"/>
          <w:szCs w:val="22"/>
        </w:rPr>
        <w:t xml:space="preserve"> lo cual da un total de 105 créditos. A ello se adicionan</w:t>
      </w:r>
      <w:r>
        <w:rPr>
          <w:rFonts w:ascii="AvantGarde Bk BT" w:hAnsi="AvantGarde Bk BT"/>
          <w:spacing w:val="-2"/>
          <w:sz w:val="22"/>
          <w:szCs w:val="22"/>
        </w:rPr>
        <w:t xml:space="preserve"> 45 créditos más por la </w:t>
      </w:r>
      <w:r w:rsidR="00D17D54">
        <w:rPr>
          <w:rFonts w:ascii="AvantGarde Bk BT" w:hAnsi="AvantGarde Bk BT"/>
          <w:spacing w:val="-2"/>
          <w:sz w:val="22"/>
          <w:szCs w:val="22"/>
        </w:rPr>
        <w:t>aprobación de la tesis</w:t>
      </w:r>
      <w:r>
        <w:rPr>
          <w:rFonts w:ascii="AvantGarde Bk BT" w:hAnsi="AvantGarde Bk BT"/>
          <w:spacing w:val="-2"/>
          <w:sz w:val="22"/>
          <w:szCs w:val="22"/>
        </w:rPr>
        <w:t xml:space="preserve">, </w:t>
      </w:r>
      <w:r w:rsidR="00D17D54">
        <w:rPr>
          <w:rFonts w:ascii="AvantGarde Bk BT" w:hAnsi="AvantGarde Bk BT"/>
          <w:spacing w:val="-2"/>
          <w:sz w:val="22"/>
          <w:szCs w:val="22"/>
        </w:rPr>
        <w:t xml:space="preserve">que serán reportados a Control Escolar por el Coordinador del Programa, </w:t>
      </w:r>
      <w:r>
        <w:rPr>
          <w:rFonts w:ascii="AvantGarde Bk BT" w:hAnsi="AvantGarde Bk BT"/>
          <w:spacing w:val="-2"/>
          <w:sz w:val="22"/>
          <w:szCs w:val="22"/>
        </w:rPr>
        <w:t>llegando a un total global de</w:t>
      </w:r>
      <w:r w:rsidR="000F4846">
        <w:rPr>
          <w:rFonts w:ascii="AvantGarde Bk BT" w:hAnsi="AvantGarde Bk BT"/>
          <w:spacing w:val="-2"/>
          <w:sz w:val="22"/>
          <w:szCs w:val="22"/>
        </w:rPr>
        <w:t xml:space="preserve"> los</w:t>
      </w:r>
      <w:r>
        <w:rPr>
          <w:rFonts w:ascii="AvantGarde Bk BT" w:hAnsi="AvantGarde Bk BT"/>
          <w:spacing w:val="-2"/>
          <w:sz w:val="22"/>
          <w:szCs w:val="22"/>
        </w:rPr>
        <w:t xml:space="preserve"> 150 créditos exig</w:t>
      </w:r>
      <w:r w:rsidR="00824ACA">
        <w:rPr>
          <w:rFonts w:ascii="AvantGarde Bk BT" w:hAnsi="AvantGarde Bk BT"/>
          <w:spacing w:val="-2"/>
          <w:sz w:val="22"/>
          <w:szCs w:val="22"/>
        </w:rPr>
        <w:t>idos por el programa educativo.</w:t>
      </w:r>
    </w:p>
    <w:p w14:paraId="74237BED" w14:textId="77777777" w:rsidR="003A6743" w:rsidRDefault="003A6743" w:rsidP="00931C33">
      <w:pPr>
        <w:tabs>
          <w:tab w:val="left" w:pos="2268"/>
        </w:tabs>
        <w:jc w:val="both"/>
        <w:rPr>
          <w:rFonts w:ascii="AvantGarde Bk BT" w:hAnsi="AvantGarde Bk BT"/>
          <w:sz w:val="22"/>
          <w:szCs w:val="22"/>
          <w:lang w:val="es-ES_tradnl"/>
        </w:rPr>
      </w:pPr>
    </w:p>
    <w:p w14:paraId="375B5945" w14:textId="77777777" w:rsidR="002D2DE9" w:rsidRPr="002D2DE9" w:rsidRDefault="00031F79" w:rsidP="002D2DE9">
      <w:pPr>
        <w:tabs>
          <w:tab w:val="left" w:pos="2268"/>
        </w:tabs>
        <w:jc w:val="both"/>
        <w:rPr>
          <w:rFonts w:ascii="AvantGarde Bk BT" w:hAnsi="AvantGarde Bk BT"/>
          <w:sz w:val="22"/>
          <w:szCs w:val="22"/>
          <w:lang w:val="es-ES_tradnl"/>
        </w:rPr>
      </w:pPr>
      <w:r w:rsidRPr="00031F79">
        <w:rPr>
          <w:rFonts w:ascii="AvantGarde Bk BT" w:hAnsi="AvantGarde Bk BT"/>
          <w:b/>
          <w:sz w:val="22"/>
          <w:szCs w:val="22"/>
          <w:lang w:val="es-ES_tradnl"/>
        </w:rPr>
        <w:t>CUARTO.</w:t>
      </w:r>
      <w:r w:rsidR="00F94CCF">
        <w:rPr>
          <w:rFonts w:ascii="AvantGarde Bk BT" w:hAnsi="AvantGarde Bk BT"/>
          <w:b/>
          <w:sz w:val="22"/>
          <w:szCs w:val="22"/>
          <w:lang w:val="es-ES_tradnl"/>
        </w:rPr>
        <w:t xml:space="preserve"> </w:t>
      </w:r>
      <w:r w:rsidR="002D2DE9" w:rsidRPr="002D2DE9">
        <w:rPr>
          <w:rFonts w:ascii="AvantGarde Bk BT" w:hAnsi="AvantGarde Bk BT"/>
          <w:sz w:val="22"/>
          <w:szCs w:val="22"/>
          <w:lang w:val="es-ES_tradnl"/>
        </w:rPr>
        <w:t>La Junta Académica propondrá al Rector del Centro el número mínimo y máximo de alumnos por promoción y la periodicidad de las mismas, con fundamento en los cri</w:t>
      </w:r>
      <w:r w:rsidR="00B71D9C">
        <w:rPr>
          <w:rFonts w:ascii="AvantGarde Bk BT" w:hAnsi="AvantGarde Bk BT"/>
          <w:sz w:val="22"/>
          <w:szCs w:val="22"/>
          <w:lang w:val="es-ES_tradnl"/>
        </w:rPr>
        <w:t>terios académicos y de calidad.</w:t>
      </w:r>
    </w:p>
    <w:p w14:paraId="467C7A4B" w14:textId="77777777" w:rsidR="002D2DE9" w:rsidRDefault="002D2DE9" w:rsidP="002D2DE9">
      <w:pPr>
        <w:tabs>
          <w:tab w:val="left" w:pos="2268"/>
        </w:tabs>
        <w:jc w:val="both"/>
        <w:rPr>
          <w:rFonts w:ascii="AvantGarde Bk BT" w:hAnsi="AvantGarde Bk BT"/>
          <w:b/>
          <w:sz w:val="22"/>
          <w:szCs w:val="22"/>
          <w:lang w:val="es-ES_tradnl"/>
        </w:rPr>
      </w:pPr>
    </w:p>
    <w:p w14:paraId="306C5B00" w14:textId="77777777" w:rsidR="002D2DE9" w:rsidRPr="002D2DE9" w:rsidRDefault="002D2DE9" w:rsidP="002D2DE9">
      <w:pPr>
        <w:tabs>
          <w:tab w:val="left" w:pos="2268"/>
        </w:tabs>
        <w:jc w:val="both"/>
        <w:rPr>
          <w:rFonts w:ascii="AvantGarde Bk BT" w:hAnsi="AvantGarde Bk BT"/>
          <w:sz w:val="22"/>
          <w:szCs w:val="22"/>
          <w:lang w:val="es-ES_tradnl"/>
        </w:rPr>
      </w:pPr>
      <w:r>
        <w:rPr>
          <w:rFonts w:ascii="AvantGarde Bk BT" w:hAnsi="AvantGarde Bk BT"/>
          <w:b/>
          <w:sz w:val="22"/>
          <w:szCs w:val="22"/>
          <w:lang w:val="es-ES_tradnl"/>
        </w:rPr>
        <w:t>QUINTO.</w:t>
      </w:r>
      <w:r w:rsidRPr="002D2DE9">
        <w:t xml:space="preserve"> </w:t>
      </w:r>
      <w:r w:rsidRPr="002D2DE9">
        <w:rPr>
          <w:rFonts w:ascii="AvantGarde Bk BT" w:hAnsi="AvantGarde Bk BT"/>
          <w:sz w:val="22"/>
          <w:szCs w:val="22"/>
          <w:lang w:val="es-ES_tradnl"/>
        </w:rPr>
        <w:t>Los requisitos de ingreso para el programa de doctorado, además de lo establecido por la normatividad universitaria vigente, son los siguientes:</w:t>
      </w:r>
    </w:p>
    <w:p w14:paraId="47EBDAFA" w14:textId="77777777" w:rsidR="002D2DE9" w:rsidRPr="002D2DE9" w:rsidRDefault="002D2DE9" w:rsidP="002D2DE9">
      <w:pPr>
        <w:tabs>
          <w:tab w:val="left" w:pos="2268"/>
        </w:tabs>
        <w:jc w:val="both"/>
        <w:rPr>
          <w:rFonts w:ascii="AvantGarde Bk BT" w:hAnsi="AvantGarde Bk BT"/>
          <w:sz w:val="22"/>
          <w:szCs w:val="22"/>
          <w:lang w:val="es-ES_tradnl"/>
        </w:rPr>
      </w:pPr>
    </w:p>
    <w:p w14:paraId="3CD201AC" w14:textId="77777777" w:rsidR="003F039F" w:rsidRDefault="002D2DE9" w:rsidP="003F039F">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Tener el grado de maestro en áreas relacionadas con Arquitectura, Urbanismo, Sociología, Economía, Administración Pública, Ingeniería, Geografía, Antropología o Historia. Los aspirantes de otras disciplinas se someterán a la consideración de la Junta Académica;</w:t>
      </w:r>
    </w:p>
    <w:p w14:paraId="337B92E9" w14:textId="52AB2EF6" w:rsidR="002D2DE9" w:rsidRPr="00096504" w:rsidRDefault="003F039F" w:rsidP="003F039F">
      <w:pPr>
        <w:pStyle w:val="Prrafodelista"/>
        <w:numPr>
          <w:ilvl w:val="0"/>
          <w:numId w:val="6"/>
        </w:numPr>
        <w:tabs>
          <w:tab w:val="left" w:pos="2268"/>
        </w:tabs>
        <w:jc w:val="both"/>
        <w:rPr>
          <w:rFonts w:ascii="AvantGarde Bk BT" w:hAnsi="AvantGarde Bk BT"/>
          <w:sz w:val="22"/>
          <w:szCs w:val="22"/>
          <w:lang w:val="es-ES_tradnl"/>
        </w:rPr>
      </w:pPr>
      <w:r w:rsidRPr="00096504">
        <w:rPr>
          <w:rFonts w:ascii="AvantGarde Bk BT" w:hAnsi="AvantGarde Bk BT"/>
          <w:sz w:val="22"/>
          <w:szCs w:val="22"/>
          <w:lang w:val="es-ES_tradnl"/>
        </w:rPr>
        <w:t>Presentar</w:t>
      </w:r>
      <w:r w:rsidR="002D2DE9" w:rsidRPr="00096504">
        <w:rPr>
          <w:rFonts w:ascii="AvantGarde Bk BT" w:hAnsi="AvantGarde Bk BT"/>
          <w:sz w:val="22"/>
          <w:szCs w:val="22"/>
          <w:lang w:val="es-ES_tradnl"/>
        </w:rPr>
        <w:t xml:space="preserve"> obligatoriamente </w:t>
      </w:r>
      <w:r w:rsidR="00CD4DAD">
        <w:rPr>
          <w:rFonts w:ascii="AvantGarde Bk BT" w:hAnsi="AvantGarde Bk BT"/>
          <w:sz w:val="22"/>
          <w:szCs w:val="22"/>
          <w:lang w:val="es-ES_tradnl"/>
        </w:rPr>
        <w:t>e</w:t>
      </w:r>
      <w:r w:rsidR="002D2DE9" w:rsidRPr="00096504">
        <w:rPr>
          <w:rFonts w:ascii="AvantGarde Bk BT" w:hAnsi="AvantGarde Bk BT"/>
          <w:sz w:val="22"/>
          <w:szCs w:val="22"/>
          <w:lang w:val="es-ES_tradnl"/>
        </w:rPr>
        <w:t>l Seminario de Estudios Disciplinares (propedéutico)</w:t>
      </w:r>
      <w:r w:rsidR="009008E2">
        <w:rPr>
          <w:rFonts w:ascii="AvantGarde Bk BT" w:hAnsi="AvantGarde Bk BT"/>
          <w:sz w:val="22"/>
          <w:szCs w:val="22"/>
          <w:lang w:val="es-ES_tradnl"/>
        </w:rPr>
        <w:t>.</w:t>
      </w:r>
      <w:r w:rsidRPr="00096504">
        <w:rPr>
          <w:rFonts w:asciiTheme="minorHAnsi" w:hAnsiTheme="minorHAnsi"/>
        </w:rPr>
        <w:t xml:space="preserve"> </w:t>
      </w:r>
      <w:r w:rsidRPr="00096504">
        <w:rPr>
          <w:rFonts w:ascii="AvantGarde Bk BT" w:hAnsi="AvantGarde Bk BT"/>
          <w:sz w:val="22"/>
        </w:rPr>
        <w:t>Para estudiantes que residan en la ciudad de Guadalajara</w:t>
      </w:r>
      <w:r w:rsidR="009008E2">
        <w:rPr>
          <w:rFonts w:ascii="AvantGarde Bk BT" w:hAnsi="AvantGarde Bk BT"/>
          <w:sz w:val="22"/>
        </w:rPr>
        <w:t>,</w:t>
      </w:r>
      <w:r w:rsidRPr="00096504">
        <w:rPr>
          <w:rFonts w:ascii="AvantGarde Bk BT" w:hAnsi="AvantGarde Bk BT"/>
          <w:sz w:val="22"/>
        </w:rPr>
        <w:t xml:space="preserve"> la modalidad será presencial y para los estudiantes que residan fuera de la misma </w:t>
      </w:r>
      <w:r w:rsidR="009008E2">
        <w:rPr>
          <w:rFonts w:ascii="AvantGarde Bk BT" w:hAnsi="AvantGarde Bk BT"/>
          <w:sz w:val="22"/>
        </w:rPr>
        <w:t>o</w:t>
      </w:r>
      <w:r w:rsidRPr="00096504">
        <w:rPr>
          <w:rFonts w:ascii="AvantGarde Bk BT" w:hAnsi="AvantGarde Bk BT"/>
          <w:sz w:val="22"/>
        </w:rPr>
        <w:t xml:space="preserve"> para los aspirantes extranjeros</w:t>
      </w:r>
      <w:r w:rsidR="009008E2">
        <w:rPr>
          <w:rFonts w:ascii="AvantGarde Bk BT" w:hAnsi="AvantGarde Bk BT"/>
          <w:sz w:val="22"/>
        </w:rPr>
        <w:t>,</w:t>
      </w:r>
      <w:r w:rsidRPr="00096504">
        <w:rPr>
          <w:rFonts w:ascii="AvantGarde Bk BT" w:hAnsi="AvantGarde Bk BT"/>
          <w:sz w:val="22"/>
        </w:rPr>
        <w:t xml:space="preserve"> la modalidad será por internet</w:t>
      </w:r>
      <w:r w:rsidR="009008E2">
        <w:rPr>
          <w:rFonts w:ascii="AvantGarde Bk BT" w:hAnsi="AvantGarde Bk BT"/>
          <w:sz w:val="22"/>
        </w:rPr>
        <w:t>;</w:t>
      </w:r>
    </w:p>
    <w:p w14:paraId="26BFCA4A" w14:textId="77777777" w:rsidR="002D2DE9" w:rsidRP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Ser entrevistado por la Junta Académica del Programa;</w:t>
      </w:r>
    </w:p>
    <w:p w14:paraId="26C043F6" w14:textId="2277B58F" w:rsidR="002D2DE9" w:rsidRP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Acreditar el dominio del idioma inglés</w:t>
      </w:r>
      <w:r w:rsidR="009008E2">
        <w:rPr>
          <w:rFonts w:ascii="AvantGarde Bk BT" w:hAnsi="AvantGarde Bk BT"/>
          <w:sz w:val="22"/>
          <w:szCs w:val="22"/>
          <w:lang w:val="es-ES_tradnl"/>
        </w:rPr>
        <w:t>,</w:t>
      </w:r>
      <w:r w:rsidRPr="002D2DE9">
        <w:rPr>
          <w:rFonts w:ascii="AvantGarde Bk BT" w:hAnsi="AvantGarde Bk BT"/>
          <w:sz w:val="22"/>
          <w:szCs w:val="22"/>
          <w:lang w:val="es-ES_tradnl"/>
        </w:rPr>
        <w:t xml:space="preserve"> con mínimo 500 puntos del examen TOEFL (máximo 3 años de su aplicación) y del español;</w:t>
      </w:r>
      <w:r w:rsidR="003F039F">
        <w:rPr>
          <w:rFonts w:ascii="AvantGarde Bk BT" w:hAnsi="AvantGarde Bk BT"/>
          <w:sz w:val="22"/>
          <w:szCs w:val="22"/>
          <w:lang w:val="es-ES_tradnl"/>
        </w:rPr>
        <w:t xml:space="preserve"> </w:t>
      </w:r>
    </w:p>
    <w:p w14:paraId="38FC0E5B" w14:textId="77777777" w:rsidR="002D2DE9" w:rsidRP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Compromiso de dedicación de tiempo completo;</w:t>
      </w:r>
    </w:p>
    <w:p w14:paraId="38BF98AB" w14:textId="77777777" w:rsidR="002D2DE9" w:rsidRP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Ser seleccionado conforme a los criterios de valoración de méritos que establezca la Junta Académica;</w:t>
      </w:r>
    </w:p>
    <w:p w14:paraId="2950A945" w14:textId="77777777" w:rsidR="002D2DE9" w:rsidRP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Propuesta de proyecto de Investigación;</w:t>
      </w:r>
    </w:p>
    <w:p w14:paraId="167A8B0B" w14:textId="657CE1E6" w:rsidR="002D2DE9" w:rsidRP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Dos cartas de recomendación de investigadores de reconocido prestigio</w:t>
      </w:r>
      <w:r w:rsidR="009008E2">
        <w:rPr>
          <w:rFonts w:ascii="AvantGarde Bk BT" w:hAnsi="AvantGarde Bk BT"/>
          <w:sz w:val="22"/>
          <w:szCs w:val="22"/>
          <w:lang w:val="es-ES_tradnl"/>
        </w:rPr>
        <w:t>,</w:t>
      </w:r>
      <w:r w:rsidRPr="002D2DE9">
        <w:rPr>
          <w:rFonts w:ascii="AvantGarde Bk BT" w:hAnsi="AvantGarde Bk BT"/>
          <w:sz w:val="22"/>
          <w:szCs w:val="22"/>
          <w:lang w:val="es-ES_tradnl"/>
        </w:rPr>
        <w:t xml:space="preserve"> que no sean </w:t>
      </w:r>
      <w:r w:rsidR="002F27A2" w:rsidRPr="003F039F">
        <w:rPr>
          <w:rFonts w:ascii="AvantGarde Bk BT" w:hAnsi="AvantGarde Bk BT"/>
          <w:sz w:val="22"/>
          <w:szCs w:val="22"/>
          <w:lang w:val="es-ES_tradnl"/>
        </w:rPr>
        <w:t>miembros</w:t>
      </w:r>
      <w:r w:rsidR="002F27A2">
        <w:rPr>
          <w:rFonts w:ascii="AvantGarde Bk BT" w:hAnsi="AvantGarde Bk BT"/>
          <w:sz w:val="22"/>
          <w:szCs w:val="22"/>
          <w:lang w:val="es-ES_tradnl"/>
        </w:rPr>
        <w:t xml:space="preserve"> </w:t>
      </w:r>
      <w:r w:rsidRPr="002D2DE9">
        <w:rPr>
          <w:rFonts w:ascii="AvantGarde Bk BT" w:hAnsi="AvantGarde Bk BT"/>
          <w:sz w:val="22"/>
          <w:szCs w:val="22"/>
          <w:lang w:val="es-ES_tradnl"/>
        </w:rPr>
        <w:t>de la planta académica del programa;</w:t>
      </w:r>
    </w:p>
    <w:p w14:paraId="7634E9B4" w14:textId="77777777" w:rsidR="002D2DE9" w:rsidRDefault="002D2DE9" w:rsidP="00B67D29">
      <w:pPr>
        <w:pStyle w:val="Prrafodelista"/>
        <w:numPr>
          <w:ilvl w:val="0"/>
          <w:numId w:val="6"/>
        </w:numPr>
        <w:tabs>
          <w:tab w:val="left" w:pos="2268"/>
        </w:tabs>
        <w:jc w:val="both"/>
        <w:rPr>
          <w:rFonts w:ascii="AvantGarde Bk BT" w:hAnsi="AvantGarde Bk BT"/>
          <w:sz w:val="22"/>
          <w:szCs w:val="22"/>
          <w:lang w:val="es-ES_tradnl"/>
        </w:rPr>
      </w:pPr>
      <w:r w:rsidRPr="002D2DE9">
        <w:rPr>
          <w:rFonts w:ascii="AvantGarde Bk BT" w:hAnsi="AvantGarde Bk BT"/>
          <w:sz w:val="22"/>
          <w:szCs w:val="22"/>
          <w:lang w:val="es-ES_tradnl"/>
        </w:rPr>
        <w:t>Currículum vitae con documentos pr</w:t>
      </w:r>
      <w:r>
        <w:rPr>
          <w:rFonts w:ascii="AvantGarde Bk BT" w:hAnsi="AvantGarde Bk BT"/>
          <w:sz w:val="22"/>
          <w:szCs w:val="22"/>
          <w:lang w:val="es-ES_tradnl"/>
        </w:rPr>
        <w:t>obatorios de los últimos 5 años, y</w:t>
      </w:r>
    </w:p>
    <w:p w14:paraId="66F68DE2" w14:textId="77777777" w:rsidR="002D2DE9" w:rsidRPr="002D2DE9" w:rsidRDefault="002D2DE9" w:rsidP="00B67D29">
      <w:pPr>
        <w:pStyle w:val="Prrafodelista"/>
        <w:numPr>
          <w:ilvl w:val="0"/>
          <w:numId w:val="6"/>
        </w:numPr>
        <w:rPr>
          <w:rFonts w:ascii="AvantGarde Bk BT" w:hAnsi="AvantGarde Bk BT"/>
          <w:sz w:val="22"/>
          <w:szCs w:val="22"/>
          <w:lang w:val="es-ES_tradnl"/>
        </w:rPr>
      </w:pPr>
      <w:r w:rsidRPr="002D2DE9">
        <w:rPr>
          <w:rFonts w:ascii="AvantGarde Bk BT" w:hAnsi="AvantGarde Bk BT"/>
          <w:sz w:val="22"/>
          <w:szCs w:val="22"/>
          <w:lang w:val="es-ES_tradnl"/>
        </w:rPr>
        <w:t>Aquellos adicionales que establezca la convocatoria.</w:t>
      </w:r>
    </w:p>
    <w:p w14:paraId="1BADFBBC" w14:textId="4E1BD1F9" w:rsidR="00F7126C" w:rsidRDefault="00F7126C">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1C530A69" w14:textId="77777777" w:rsidR="002D2DE9" w:rsidRPr="00304AE8" w:rsidRDefault="002D2DE9" w:rsidP="002D2DE9">
      <w:pPr>
        <w:tabs>
          <w:tab w:val="left" w:pos="2268"/>
        </w:tabs>
        <w:jc w:val="both"/>
        <w:rPr>
          <w:rFonts w:ascii="AvantGarde Bk BT" w:hAnsi="AvantGarde Bk BT"/>
          <w:sz w:val="22"/>
          <w:szCs w:val="22"/>
          <w:lang w:val="es-ES_tradnl"/>
        </w:rPr>
      </w:pPr>
    </w:p>
    <w:p w14:paraId="7C9F0C99" w14:textId="07439E51" w:rsidR="002C0834" w:rsidRPr="002F27A2" w:rsidRDefault="002C0834" w:rsidP="002C0834">
      <w:pPr>
        <w:tabs>
          <w:tab w:val="left" w:pos="720"/>
        </w:tabs>
        <w:autoSpaceDE w:val="0"/>
        <w:autoSpaceDN w:val="0"/>
        <w:adjustRightInd w:val="0"/>
        <w:spacing w:line="260" w:lineRule="exact"/>
        <w:ind w:right="49"/>
        <w:jc w:val="both"/>
        <w:rPr>
          <w:rFonts w:ascii="AvantGarde Bk BT" w:hAnsi="AvantGarde Bk BT" w:cs="Arial"/>
          <w:strike/>
          <w:sz w:val="22"/>
          <w:szCs w:val="22"/>
        </w:rPr>
      </w:pPr>
      <w:r w:rsidRPr="00304AE8">
        <w:rPr>
          <w:rFonts w:ascii="AvantGarde Bk BT" w:hAnsi="AvantGarde Bk BT" w:cs="Arial"/>
          <w:b/>
          <w:sz w:val="22"/>
          <w:szCs w:val="22"/>
        </w:rPr>
        <w:t>SEXTO.</w:t>
      </w:r>
      <w:r w:rsidRPr="00304AE8">
        <w:rPr>
          <w:rFonts w:ascii="AvantGarde Bk BT" w:hAnsi="AvantGarde Bk BT" w:cs="Arial"/>
          <w:sz w:val="22"/>
          <w:szCs w:val="22"/>
        </w:rPr>
        <w:t xml:space="preserve"> Para ingresar al Programa de Doctorado en Ciudad, Territorio y Sustentabilidad</w:t>
      </w:r>
      <w:r w:rsidR="009008E2">
        <w:rPr>
          <w:rFonts w:ascii="AvantGarde Bk BT" w:hAnsi="AvantGarde Bk BT" w:cs="Arial"/>
          <w:sz w:val="22"/>
          <w:szCs w:val="22"/>
        </w:rPr>
        <w:t>,</w:t>
      </w:r>
      <w:r w:rsidRPr="00304AE8">
        <w:rPr>
          <w:rFonts w:ascii="AvantGarde Bk BT" w:hAnsi="AvantGarde Bk BT" w:cs="Arial"/>
          <w:sz w:val="22"/>
          <w:szCs w:val="22"/>
        </w:rPr>
        <w:t xml:space="preserve"> el aspirante deberá </w:t>
      </w:r>
      <w:r w:rsidR="003F039F" w:rsidRPr="00096504">
        <w:rPr>
          <w:rFonts w:ascii="AvantGarde Bk BT" w:hAnsi="AvantGarde Bk BT" w:cs="Arial"/>
          <w:sz w:val="22"/>
          <w:szCs w:val="22"/>
        </w:rPr>
        <w:t>presentar el</w:t>
      </w:r>
      <w:r w:rsidRPr="00304AE8">
        <w:rPr>
          <w:rFonts w:ascii="AvantGarde Bk BT" w:hAnsi="AvantGarde Bk BT" w:cs="Arial"/>
          <w:sz w:val="22"/>
          <w:szCs w:val="22"/>
        </w:rPr>
        <w:t xml:space="preserve"> Seminario de Estudios Discipli</w:t>
      </w:r>
      <w:r w:rsidR="009008E2">
        <w:rPr>
          <w:rFonts w:ascii="AvantGarde Bk BT" w:hAnsi="AvantGarde Bk BT" w:cs="Arial"/>
          <w:sz w:val="22"/>
          <w:szCs w:val="22"/>
        </w:rPr>
        <w:t>nares (SED), curso propedéutico</w:t>
      </w:r>
      <w:r w:rsidRPr="00304AE8">
        <w:rPr>
          <w:rFonts w:ascii="AvantGarde Bk BT" w:hAnsi="AvantGarde Bk BT" w:cs="Arial"/>
          <w:sz w:val="22"/>
          <w:szCs w:val="22"/>
        </w:rPr>
        <w:t xml:space="preserve"> </w:t>
      </w:r>
      <w:r w:rsidRPr="00C12661">
        <w:rPr>
          <w:rFonts w:ascii="AvantGarde Bk BT" w:hAnsi="AvantGarde Bk BT" w:cs="Arial"/>
          <w:sz w:val="22"/>
          <w:szCs w:val="22"/>
        </w:rPr>
        <w:t xml:space="preserve">con una duración de </w:t>
      </w:r>
      <w:r w:rsidR="00FC4B44" w:rsidRPr="00C12661">
        <w:rPr>
          <w:rFonts w:ascii="AvantGarde Bk BT" w:hAnsi="AvantGarde Bk BT" w:cs="Arial"/>
          <w:sz w:val="22"/>
          <w:szCs w:val="22"/>
        </w:rPr>
        <w:t>1</w:t>
      </w:r>
      <w:r w:rsidR="00FC4B44" w:rsidRPr="00C12661">
        <w:rPr>
          <w:rFonts w:ascii="AvantGarde Bk BT" w:hAnsi="AvantGarde Bk BT"/>
          <w:sz w:val="22"/>
          <w:szCs w:val="22"/>
        </w:rPr>
        <w:t xml:space="preserve"> semanas y 4</w:t>
      </w:r>
      <w:r w:rsidRPr="00C12661">
        <w:rPr>
          <w:rFonts w:ascii="AvantGarde Bk BT" w:hAnsi="AvantGarde Bk BT"/>
          <w:sz w:val="22"/>
          <w:szCs w:val="22"/>
        </w:rPr>
        <w:t>0 horas de trabajo</w:t>
      </w:r>
      <w:r w:rsidRPr="00C12661">
        <w:rPr>
          <w:rFonts w:ascii="AvantGarde Bk BT" w:hAnsi="AvantGarde Bk BT" w:cs="Arial"/>
          <w:sz w:val="22"/>
          <w:szCs w:val="22"/>
        </w:rPr>
        <w:t xml:space="preserve">, </w:t>
      </w:r>
      <w:r w:rsidR="002F27A2" w:rsidRPr="00C12661">
        <w:rPr>
          <w:rFonts w:ascii="AvantGarde Bk BT" w:hAnsi="AvantGarde Bk BT" w:cs="Arial"/>
          <w:sz w:val="22"/>
          <w:szCs w:val="22"/>
        </w:rPr>
        <w:t>de acuerdo</w:t>
      </w:r>
      <w:r w:rsidR="002F27A2" w:rsidRPr="00096504">
        <w:rPr>
          <w:rFonts w:ascii="AvantGarde Bk BT" w:hAnsi="AvantGarde Bk BT" w:cs="Arial"/>
          <w:sz w:val="22"/>
          <w:szCs w:val="22"/>
        </w:rPr>
        <w:t xml:space="preserve"> al ap</w:t>
      </w:r>
      <w:r w:rsidR="003F039F" w:rsidRPr="00096504">
        <w:rPr>
          <w:rFonts w:ascii="AvantGarde Bk BT" w:hAnsi="AvantGarde Bk BT" w:cs="Arial"/>
          <w:sz w:val="22"/>
          <w:szCs w:val="22"/>
        </w:rPr>
        <w:t>artado b</w:t>
      </w:r>
      <w:r w:rsidR="002F27A2" w:rsidRPr="00096504">
        <w:rPr>
          <w:rFonts w:ascii="AvantGarde Bk BT" w:hAnsi="AvantGarde Bk BT" w:cs="Arial"/>
          <w:sz w:val="22"/>
          <w:szCs w:val="22"/>
        </w:rPr>
        <w:t xml:space="preserve"> del resolutivo QUINTO</w:t>
      </w:r>
      <w:r w:rsidR="002F27A2">
        <w:rPr>
          <w:rFonts w:ascii="AvantGarde Bk BT" w:hAnsi="AvantGarde Bk BT" w:cs="Arial"/>
          <w:sz w:val="22"/>
          <w:szCs w:val="22"/>
        </w:rPr>
        <w:t xml:space="preserve">, </w:t>
      </w:r>
      <w:r w:rsidRPr="00304AE8">
        <w:rPr>
          <w:rFonts w:ascii="AvantGarde Bk BT" w:hAnsi="AvantGarde Bk BT" w:cs="Arial"/>
          <w:sz w:val="22"/>
          <w:szCs w:val="22"/>
        </w:rPr>
        <w:t>mismo que se orienta fundamentalmente a que el alumno aspirante a seguir los estudios y obtención de un reconocimiento de posgrado, en el nivel de doctorado, realice un ejercicio de autocrítica sobre su capacidad académica, se introduzca en los contenidos y tareas del programa y ubique los temas de su interés, así como los niveles de interpretación de los fenómenos que concurren en la temática del doctorado y la formación en los procesos de conocimiento científico y las técnicas de investigación.</w:t>
      </w:r>
    </w:p>
    <w:p w14:paraId="7CB33759" w14:textId="77777777" w:rsidR="002C0834" w:rsidRPr="00304AE8" w:rsidRDefault="002C0834" w:rsidP="002C0834">
      <w:pPr>
        <w:pStyle w:val="Sangra2detindependiente"/>
        <w:spacing w:after="0" w:line="240" w:lineRule="auto"/>
        <w:ind w:left="0"/>
        <w:jc w:val="both"/>
        <w:rPr>
          <w:rFonts w:ascii="AvantGarde Bk BT" w:hAnsi="AvantGarde Bk BT" w:cs="Arial"/>
          <w:sz w:val="22"/>
          <w:szCs w:val="22"/>
        </w:rPr>
      </w:pPr>
    </w:p>
    <w:p w14:paraId="025F5596" w14:textId="6AA6CDDB" w:rsidR="00B71D9C" w:rsidRPr="00304AE8" w:rsidRDefault="00304AE8" w:rsidP="00B71D9C">
      <w:pPr>
        <w:tabs>
          <w:tab w:val="left" w:pos="720"/>
        </w:tabs>
        <w:autoSpaceDE w:val="0"/>
        <w:autoSpaceDN w:val="0"/>
        <w:adjustRightInd w:val="0"/>
        <w:spacing w:line="260" w:lineRule="exact"/>
        <w:jc w:val="both"/>
        <w:rPr>
          <w:rFonts w:ascii="AvantGarde Bk BT" w:hAnsi="AvantGarde Bk BT" w:cs="Arial"/>
          <w:sz w:val="22"/>
          <w:szCs w:val="22"/>
        </w:rPr>
      </w:pPr>
      <w:r w:rsidRPr="00304AE8">
        <w:rPr>
          <w:rFonts w:ascii="AvantGarde Bk BT" w:hAnsi="AvantGarde Bk BT" w:cs="Arial"/>
          <w:b/>
          <w:sz w:val="22"/>
          <w:szCs w:val="22"/>
        </w:rPr>
        <w:t>SÉPTIMO.</w:t>
      </w:r>
      <w:r w:rsidRPr="00304AE8">
        <w:rPr>
          <w:rFonts w:ascii="AvantGarde Bk BT" w:hAnsi="AvantGarde Bk BT" w:cs="Arial"/>
          <w:sz w:val="22"/>
          <w:szCs w:val="22"/>
        </w:rPr>
        <w:t xml:space="preserve"> </w:t>
      </w:r>
      <w:r w:rsidR="00E31D77" w:rsidRPr="00096504">
        <w:rPr>
          <w:rFonts w:ascii="AvantGarde Bk BT" w:hAnsi="AvantGarde Bk BT" w:cs="Arial"/>
          <w:sz w:val="22"/>
          <w:szCs w:val="22"/>
        </w:rPr>
        <w:t>El SED lo impartirán</w:t>
      </w:r>
      <w:r w:rsidR="00E31D77">
        <w:rPr>
          <w:rFonts w:ascii="AvantGarde Bk BT" w:hAnsi="AvantGarde Bk BT" w:cs="Arial"/>
          <w:sz w:val="22"/>
          <w:szCs w:val="22"/>
        </w:rPr>
        <w:t xml:space="preserve"> </w:t>
      </w:r>
      <w:r w:rsidR="00B71D9C" w:rsidRPr="00304AE8">
        <w:rPr>
          <w:rFonts w:ascii="AvantGarde Bk BT" w:hAnsi="AvantGarde Bk BT" w:cs="Arial"/>
          <w:sz w:val="22"/>
          <w:szCs w:val="22"/>
        </w:rPr>
        <w:t>docentes de la Planta Académica de Base del Programa y Profesores Huéspedes, cuyas actividades de investigación estén vinculadas con cada una de las líneas que dan sustento al mismo. Podrán asistir también académicos desde otras áreas de conocimiento e investigación, que puedan aportar elementos de apoyo a los trabajos en realización.</w:t>
      </w:r>
    </w:p>
    <w:p w14:paraId="1E62FF89" w14:textId="77777777" w:rsidR="00304AE8" w:rsidRPr="00304AE8" w:rsidRDefault="00304AE8" w:rsidP="00B71D9C">
      <w:pPr>
        <w:tabs>
          <w:tab w:val="left" w:pos="580"/>
        </w:tabs>
        <w:autoSpaceDE w:val="0"/>
        <w:autoSpaceDN w:val="0"/>
        <w:adjustRightInd w:val="0"/>
        <w:spacing w:line="260" w:lineRule="exact"/>
        <w:jc w:val="both"/>
        <w:rPr>
          <w:rFonts w:ascii="AvantGarde Bk BT" w:hAnsi="AvantGarde Bk BT" w:cs="Arial"/>
          <w:sz w:val="22"/>
          <w:szCs w:val="22"/>
        </w:rPr>
      </w:pPr>
    </w:p>
    <w:p w14:paraId="56F1EC68" w14:textId="7B20DF9A" w:rsidR="00B71D9C"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r w:rsidRPr="00304AE8">
        <w:rPr>
          <w:rFonts w:ascii="AvantGarde Bk BT" w:hAnsi="AvantGarde Bk BT" w:cs="Arial"/>
          <w:b/>
          <w:sz w:val="22"/>
          <w:szCs w:val="22"/>
        </w:rPr>
        <w:t>OCTAVO.</w:t>
      </w:r>
      <w:r w:rsidRPr="00304AE8">
        <w:rPr>
          <w:rFonts w:ascii="AvantGarde Bk BT" w:hAnsi="AvantGarde Bk BT" w:cs="Arial"/>
          <w:sz w:val="22"/>
          <w:szCs w:val="22"/>
        </w:rPr>
        <w:t xml:space="preserve"> </w:t>
      </w:r>
      <w:r w:rsidR="00B71D9C" w:rsidRPr="00304AE8">
        <w:rPr>
          <w:rFonts w:ascii="AvantGarde Bk BT" w:hAnsi="AvantGarde Bk BT" w:cs="Arial"/>
          <w:sz w:val="22"/>
          <w:szCs w:val="22"/>
        </w:rPr>
        <w:t xml:space="preserve">Al finalizar cada año, de los dos primeros del Programa, se llevará a cabo </w:t>
      </w:r>
      <w:r w:rsidR="00E31D77" w:rsidRPr="00096504">
        <w:rPr>
          <w:rFonts w:ascii="AvantGarde Bk BT" w:hAnsi="AvantGarde Bk BT" w:cs="Arial"/>
          <w:sz w:val="22"/>
          <w:szCs w:val="22"/>
        </w:rPr>
        <w:t>un Seminario</w:t>
      </w:r>
      <w:r w:rsidR="00E31D77">
        <w:rPr>
          <w:rFonts w:ascii="AvantGarde Bk BT" w:hAnsi="AvantGarde Bk BT" w:cs="Arial"/>
          <w:sz w:val="22"/>
          <w:szCs w:val="22"/>
        </w:rPr>
        <w:t xml:space="preserve"> </w:t>
      </w:r>
      <w:r w:rsidR="00B71D9C" w:rsidRPr="00304AE8">
        <w:rPr>
          <w:rFonts w:ascii="AvantGarde Bk BT" w:hAnsi="AvantGarde Bk BT" w:cs="Arial"/>
          <w:sz w:val="22"/>
          <w:szCs w:val="22"/>
        </w:rPr>
        <w:t>de Evaluación de Trabajos de Investigación,</w:t>
      </w:r>
      <w:r w:rsidR="00096504">
        <w:rPr>
          <w:rFonts w:ascii="AvantGarde Bk BT" w:hAnsi="AvantGarde Bk BT" w:cs="Arial"/>
          <w:sz w:val="22"/>
          <w:szCs w:val="22"/>
        </w:rPr>
        <w:t xml:space="preserve"> </w:t>
      </w:r>
      <w:r w:rsidR="00B71D9C" w:rsidRPr="00304AE8">
        <w:rPr>
          <w:rFonts w:ascii="AvantGarde Bk BT" w:hAnsi="AvantGarde Bk BT" w:cs="Arial"/>
          <w:sz w:val="22"/>
          <w:szCs w:val="22"/>
        </w:rPr>
        <w:t>en la que los alumnos deberán exponer obligatoriamente el avance anual de su trabajo</w:t>
      </w:r>
      <w:r w:rsidR="00E31D77">
        <w:rPr>
          <w:rFonts w:ascii="AvantGarde Bk BT" w:hAnsi="AvantGarde Bk BT" w:cs="Arial"/>
          <w:sz w:val="22"/>
          <w:szCs w:val="22"/>
        </w:rPr>
        <w:t xml:space="preserve"> ante un jurado de tres miembros, </w:t>
      </w:r>
      <w:r w:rsidR="00E31D77" w:rsidRPr="00096504">
        <w:rPr>
          <w:rFonts w:ascii="AvantGarde Bk BT" w:hAnsi="AvantGarde Bk BT" w:cs="Arial"/>
          <w:sz w:val="22"/>
          <w:szCs w:val="22"/>
        </w:rPr>
        <w:t>de los cuales, dos serán miembros del NAB y uno externo al programa.</w:t>
      </w:r>
      <w:r w:rsidR="00B71D9C" w:rsidRPr="00304AE8">
        <w:rPr>
          <w:rFonts w:ascii="AvantGarde Bk BT" w:hAnsi="AvantGarde Bk BT" w:cs="Arial"/>
          <w:sz w:val="22"/>
          <w:szCs w:val="22"/>
        </w:rPr>
        <w:t xml:space="preserve"> Este seminario estará formado por los trabajos de investigación de los estudiantes inscritos en cada una de las Líneas de Investigación del Programa y su presentación es obligatoria. Cada </w:t>
      </w:r>
      <w:r w:rsidR="00CD4DAD">
        <w:rPr>
          <w:rFonts w:ascii="AvantGarde Bk BT" w:hAnsi="AvantGarde Bk BT" w:cs="Arial"/>
          <w:sz w:val="22"/>
          <w:szCs w:val="22"/>
        </w:rPr>
        <w:t>e</w:t>
      </w:r>
      <w:r w:rsidR="00B71D9C" w:rsidRPr="00E31D77">
        <w:rPr>
          <w:rFonts w:ascii="AvantGarde Bk BT" w:hAnsi="AvantGarde Bk BT" w:cs="Arial"/>
          <w:sz w:val="22"/>
          <w:szCs w:val="22"/>
        </w:rPr>
        <w:t>valuación</w:t>
      </w:r>
      <w:r w:rsidR="00B71D9C" w:rsidRPr="00304AE8">
        <w:rPr>
          <w:rFonts w:ascii="AvantGarde Bk BT" w:hAnsi="AvantGarde Bk BT" w:cs="Arial"/>
          <w:sz w:val="22"/>
          <w:szCs w:val="22"/>
        </w:rPr>
        <w:t xml:space="preserve"> contara con un número de créditos.</w:t>
      </w:r>
      <w:r w:rsidR="00E31D77">
        <w:rPr>
          <w:rFonts w:ascii="AvantGarde Bk BT" w:hAnsi="AvantGarde Bk BT" w:cs="Arial"/>
          <w:sz w:val="22"/>
          <w:szCs w:val="22"/>
        </w:rPr>
        <w:t xml:space="preserve"> </w:t>
      </w:r>
    </w:p>
    <w:p w14:paraId="1A07471F" w14:textId="77777777" w:rsidR="00B71D9C" w:rsidRDefault="00B71D9C" w:rsidP="00304AE8">
      <w:pPr>
        <w:tabs>
          <w:tab w:val="left" w:pos="720"/>
        </w:tabs>
        <w:autoSpaceDE w:val="0"/>
        <w:autoSpaceDN w:val="0"/>
        <w:adjustRightInd w:val="0"/>
        <w:spacing w:line="260" w:lineRule="exact"/>
        <w:jc w:val="both"/>
        <w:rPr>
          <w:rFonts w:ascii="AvantGarde Bk BT" w:hAnsi="AvantGarde Bk BT" w:cs="Arial"/>
          <w:sz w:val="22"/>
          <w:szCs w:val="22"/>
        </w:rPr>
      </w:pPr>
    </w:p>
    <w:p w14:paraId="244034F9"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r w:rsidRPr="00304AE8">
        <w:rPr>
          <w:rFonts w:ascii="AvantGarde Bk BT" w:hAnsi="AvantGarde Bk BT" w:cs="Arial"/>
          <w:b/>
          <w:sz w:val="22"/>
          <w:szCs w:val="22"/>
        </w:rPr>
        <w:t xml:space="preserve">NOVENO. </w:t>
      </w:r>
      <w:r w:rsidR="00B71D9C" w:rsidRPr="00304AE8">
        <w:rPr>
          <w:rFonts w:ascii="AvantGarde Bk BT" w:hAnsi="AvantGarde Bk BT"/>
          <w:sz w:val="22"/>
          <w:szCs w:val="22"/>
        </w:rPr>
        <w:t>Los requisitos de permanencia en el programa son los establecidos en la normatividad universitaria vigente.</w:t>
      </w:r>
    </w:p>
    <w:p w14:paraId="4E3CFD96"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p>
    <w:p w14:paraId="14D94820" w14:textId="77777777" w:rsidR="00304AE8" w:rsidRPr="00304AE8" w:rsidRDefault="00304AE8" w:rsidP="00304AE8">
      <w:pPr>
        <w:pStyle w:val="NormalWeb"/>
        <w:spacing w:before="0" w:beforeAutospacing="0" w:after="0" w:afterAutospacing="0"/>
        <w:jc w:val="both"/>
        <w:rPr>
          <w:rFonts w:ascii="AvantGarde Bk BT" w:hAnsi="AvantGarde Bk BT" w:cs="Arial"/>
          <w:sz w:val="22"/>
          <w:szCs w:val="22"/>
          <w:lang w:val="es-MX"/>
        </w:rPr>
      </w:pPr>
      <w:r w:rsidRPr="00304AE8">
        <w:rPr>
          <w:rFonts w:ascii="AvantGarde Bk BT" w:hAnsi="AvantGarde Bk BT"/>
          <w:b/>
          <w:sz w:val="22"/>
          <w:szCs w:val="22"/>
          <w:lang w:val="es-MX"/>
        </w:rPr>
        <w:t>DÉCIMO.</w:t>
      </w:r>
      <w:r w:rsidRPr="00304AE8">
        <w:rPr>
          <w:rFonts w:ascii="AvantGarde Bk BT" w:hAnsi="AvantGarde Bk BT"/>
          <w:sz w:val="22"/>
          <w:szCs w:val="22"/>
          <w:lang w:val="es-MX"/>
        </w:rPr>
        <w:t xml:space="preserve"> </w:t>
      </w:r>
      <w:r w:rsidR="00B71D9C" w:rsidRPr="00304AE8">
        <w:rPr>
          <w:rFonts w:ascii="AvantGarde Bk BT" w:hAnsi="AvantGarde Bk BT" w:cs="Arial"/>
          <w:sz w:val="22"/>
          <w:szCs w:val="22"/>
        </w:rPr>
        <w:t xml:space="preserve">El programa de Doctorado tendrá una duración de 6 (seis) </w:t>
      </w:r>
      <w:r w:rsidR="00B71D9C">
        <w:rPr>
          <w:rFonts w:ascii="AvantGarde Bk BT" w:hAnsi="AvantGarde Bk BT" w:cs="Arial"/>
          <w:sz w:val="22"/>
          <w:szCs w:val="22"/>
        </w:rPr>
        <w:t xml:space="preserve">ciclos escolares. </w:t>
      </w:r>
      <w:r w:rsidR="00B71D9C" w:rsidRPr="00304AE8">
        <w:rPr>
          <w:rFonts w:ascii="AvantGarde Bk BT" w:hAnsi="AvantGarde Bk BT" w:cs="Arial"/>
          <w:sz w:val="22"/>
          <w:szCs w:val="22"/>
        </w:rPr>
        <w:t>Los cuáles serán contados a partir del momento de su inscripción.</w:t>
      </w:r>
    </w:p>
    <w:p w14:paraId="6EB0A4ED"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p>
    <w:p w14:paraId="09B405DF" w14:textId="77777777" w:rsidR="00304AE8" w:rsidRPr="00304AE8" w:rsidRDefault="00304AE8" w:rsidP="00304AE8">
      <w:pPr>
        <w:tabs>
          <w:tab w:val="num" w:pos="0"/>
        </w:tabs>
        <w:ind w:right="45"/>
        <w:jc w:val="both"/>
        <w:rPr>
          <w:rFonts w:ascii="AvantGarde Bk BT" w:hAnsi="AvantGarde Bk BT" w:cs="Arial"/>
          <w:sz w:val="22"/>
          <w:szCs w:val="22"/>
          <w:lang w:val="es-ES"/>
        </w:rPr>
      </w:pPr>
      <w:r w:rsidRPr="00304AE8">
        <w:rPr>
          <w:rFonts w:ascii="AvantGarde Bk BT" w:hAnsi="AvantGarde Bk BT" w:cs="Arial"/>
          <w:b/>
          <w:sz w:val="22"/>
          <w:szCs w:val="22"/>
        </w:rPr>
        <w:t>DÉCIMO PRIMERO.</w:t>
      </w:r>
      <w:r w:rsidRPr="00304AE8">
        <w:rPr>
          <w:rFonts w:ascii="AvantGarde Bk BT" w:hAnsi="AvantGarde Bk BT" w:cs="Arial"/>
          <w:sz w:val="22"/>
          <w:szCs w:val="22"/>
        </w:rPr>
        <w:t xml:space="preserve"> </w:t>
      </w:r>
      <w:r w:rsidR="00B71D9C" w:rsidRPr="00304AE8">
        <w:rPr>
          <w:rFonts w:ascii="AvantGarde Bk BT" w:hAnsi="AvantGarde Bk BT" w:cs="Arial"/>
          <w:sz w:val="22"/>
          <w:szCs w:val="22"/>
          <w:lang w:val="es-ES"/>
        </w:rPr>
        <w:t>La modalidad para obtención del grado de doctor será tesis</w:t>
      </w:r>
      <w:r w:rsidR="00B71D9C">
        <w:rPr>
          <w:rFonts w:ascii="AvantGarde Bk BT" w:hAnsi="AvantGarde Bk BT" w:cs="Arial"/>
          <w:sz w:val="22"/>
          <w:szCs w:val="22"/>
          <w:lang w:val="es-ES"/>
        </w:rPr>
        <w:t>.</w:t>
      </w:r>
    </w:p>
    <w:p w14:paraId="5A51F388"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lang w:val="es-ES"/>
        </w:rPr>
      </w:pPr>
    </w:p>
    <w:p w14:paraId="7AD88605" w14:textId="3C3A6F55" w:rsidR="00786D7C" w:rsidRPr="00096504" w:rsidRDefault="00304AE8" w:rsidP="00304AE8">
      <w:pPr>
        <w:tabs>
          <w:tab w:val="left" w:pos="720"/>
        </w:tabs>
        <w:autoSpaceDE w:val="0"/>
        <w:autoSpaceDN w:val="0"/>
        <w:adjustRightInd w:val="0"/>
        <w:spacing w:line="260" w:lineRule="exact"/>
        <w:jc w:val="both"/>
        <w:rPr>
          <w:rFonts w:ascii="AvantGarde Bk BT" w:hAnsi="AvantGarde Bk BT" w:cs="Arial"/>
          <w:sz w:val="22"/>
          <w:szCs w:val="22"/>
          <w:lang w:val="es-ES"/>
        </w:rPr>
      </w:pPr>
      <w:r w:rsidRPr="00096504">
        <w:rPr>
          <w:rFonts w:ascii="AvantGarde Bk BT" w:hAnsi="AvantGarde Bk BT" w:cs="Arial"/>
          <w:b/>
          <w:sz w:val="22"/>
          <w:szCs w:val="22"/>
        </w:rPr>
        <w:t>DÉCIMO SEGUNDO.</w:t>
      </w:r>
      <w:r w:rsidR="00B71D9C" w:rsidRPr="00096504">
        <w:rPr>
          <w:rFonts w:ascii="AvantGarde Bk BT" w:hAnsi="AvantGarde Bk BT" w:cs="Arial"/>
          <w:sz w:val="22"/>
          <w:szCs w:val="22"/>
          <w:lang w:val="es-ES"/>
        </w:rPr>
        <w:t xml:space="preserve"> El trabajo de tesis deberá ser presentado por el estudiante del Doctorado en Ciudad, Territorio y Sustentabilidad en un plazo no mayor a doce meses, a partir de que se cursaron </w:t>
      </w:r>
      <w:r w:rsidR="00786D7C" w:rsidRPr="00096504">
        <w:rPr>
          <w:rFonts w:ascii="AvantGarde Bk BT" w:hAnsi="AvantGarde Bk BT" w:cs="Arial"/>
          <w:sz w:val="22"/>
          <w:szCs w:val="22"/>
          <w:lang w:val="es-ES"/>
        </w:rPr>
        <w:t>y aprobaron los cr</w:t>
      </w:r>
      <w:r w:rsidR="00651F8C" w:rsidRPr="00096504">
        <w:rPr>
          <w:rFonts w:ascii="AvantGarde Bk BT" w:hAnsi="AvantGarde Bk BT" w:cs="Arial"/>
          <w:sz w:val="22"/>
          <w:szCs w:val="22"/>
          <w:lang w:val="es-ES"/>
        </w:rPr>
        <w:t>éditos correspondientes a los XV</w:t>
      </w:r>
      <w:r w:rsidR="00786D7C" w:rsidRPr="00096504">
        <w:rPr>
          <w:rFonts w:ascii="AvantGarde Bk BT" w:hAnsi="AvantGarde Bk BT" w:cs="Arial"/>
          <w:sz w:val="22"/>
          <w:szCs w:val="22"/>
          <w:lang w:val="es-ES"/>
        </w:rPr>
        <w:t xml:space="preserve"> Seminarios de Investigación </w:t>
      </w:r>
      <w:r w:rsidR="00D17D54">
        <w:rPr>
          <w:rFonts w:ascii="AvantGarde Bk BT" w:hAnsi="AvantGarde Bk BT" w:cs="Arial"/>
          <w:sz w:val="22"/>
          <w:szCs w:val="22"/>
          <w:lang w:val="es-ES"/>
        </w:rPr>
        <w:t>y las dos Evaluaciones Anuales.</w:t>
      </w:r>
    </w:p>
    <w:p w14:paraId="2016351E" w14:textId="38C32687" w:rsidR="00F7126C" w:rsidRDefault="00F7126C">
      <w:pPr>
        <w:spacing w:after="200" w:line="276" w:lineRule="auto"/>
        <w:rPr>
          <w:rFonts w:ascii="AvantGarde Bk BT" w:hAnsi="AvantGarde Bk BT" w:cs="Arial"/>
          <w:strike/>
          <w:sz w:val="22"/>
          <w:szCs w:val="22"/>
        </w:rPr>
      </w:pPr>
      <w:r>
        <w:rPr>
          <w:rFonts w:ascii="AvantGarde Bk BT" w:hAnsi="AvantGarde Bk BT" w:cs="Arial"/>
          <w:strike/>
          <w:sz w:val="22"/>
          <w:szCs w:val="22"/>
        </w:rPr>
        <w:br w:type="page"/>
      </w:r>
    </w:p>
    <w:p w14:paraId="31A9CE5A" w14:textId="77777777" w:rsidR="00304AE8" w:rsidRPr="00786D7C" w:rsidRDefault="00304AE8" w:rsidP="00304AE8">
      <w:pPr>
        <w:tabs>
          <w:tab w:val="left" w:pos="720"/>
        </w:tabs>
        <w:autoSpaceDE w:val="0"/>
        <w:autoSpaceDN w:val="0"/>
        <w:adjustRightInd w:val="0"/>
        <w:spacing w:line="260" w:lineRule="exact"/>
        <w:jc w:val="both"/>
        <w:rPr>
          <w:rFonts w:ascii="AvantGarde Bk BT" w:hAnsi="AvantGarde Bk BT" w:cs="Arial"/>
          <w:strike/>
          <w:sz w:val="22"/>
          <w:szCs w:val="22"/>
        </w:rPr>
      </w:pPr>
    </w:p>
    <w:p w14:paraId="0F007BFF"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r w:rsidRPr="00304AE8">
        <w:rPr>
          <w:rFonts w:ascii="AvantGarde Bk BT" w:hAnsi="AvantGarde Bk BT" w:cs="Arial"/>
          <w:b/>
          <w:sz w:val="22"/>
          <w:szCs w:val="22"/>
        </w:rPr>
        <w:t xml:space="preserve">DÉCIMO </w:t>
      </w:r>
      <w:r w:rsidR="00B71D9C" w:rsidRPr="00304AE8">
        <w:rPr>
          <w:rFonts w:ascii="AvantGarde Bk BT" w:hAnsi="AvantGarde Bk BT" w:cs="Arial"/>
          <w:b/>
          <w:sz w:val="22"/>
          <w:szCs w:val="22"/>
        </w:rPr>
        <w:t>TERCERO.</w:t>
      </w:r>
      <w:r w:rsidRPr="00304AE8">
        <w:rPr>
          <w:rFonts w:ascii="AvantGarde Bk BT" w:hAnsi="AvantGarde Bk BT" w:cs="Arial"/>
          <w:sz w:val="22"/>
          <w:szCs w:val="22"/>
        </w:rPr>
        <w:t xml:space="preserve"> Para obtener el grado de Doctor, además de los establecidos por la normatividad universitaria, deberá cumplir con los siguientes requisitos:</w:t>
      </w:r>
    </w:p>
    <w:p w14:paraId="20A18CAD" w14:textId="77777777" w:rsidR="00304AE8" w:rsidRPr="00304AE8" w:rsidRDefault="00304AE8" w:rsidP="00304AE8">
      <w:pPr>
        <w:tabs>
          <w:tab w:val="left" w:pos="0"/>
        </w:tabs>
        <w:autoSpaceDE w:val="0"/>
        <w:autoSpaceDN w:val="0"/>
        <w:adjustRightInd w:val="0"/>
        <w:spacing w:line="260" w:lineRule="exact"/>
        <w:jc w:val="both"/>
        <w:rPr>
          <w:rFonts w:ascii="AvantGarde Bk BT" w:hAnsi="AvantGarde Bk BT" w:cs="Arial"/>
          <w:sz w:val="22"/>
          <w:szCs w:val="22"/>
        </w:rPr>
      </w:pPr>
    </w:p>
    <w:p w14:paraId="709E94AC" w14:textId="77777777" w:rsidR="00304AE8" w:rsidRPr="00304AE8" w:rsidRDefault="00304AE8" w:rsidP="00B67D29">
      <w:pPr>
        <w:numPr>
          <w:ilvl w:val="0"/>
          <w:numId w:val="7"/>
        </w:numPr>
        <w:tabs>
          <w:tab w:val="left" w:pos="0"/>
        </w:tabs>
        <w:autoSpaceDE w:val="0"/>
        <w:autoSpaceDN w:val="0"/>
        <w:adjustRightInd w:val="0"/>
        <w:spacing w:line="260" w:lineRule="exact"/>
        <w:jc w:val="both"/>
        <w:rPr>
          <w:rFonts w:ascii="AvantGarde Bk BT" w:hAnsi="AvantGarde Bk BT" w:cs="Arial"/>
          <w:sz w:val="22"/>
          <w:szCs w:val="22"/>
        </w:rPr>
      </w:pPr>
      <w:r w:rsidRPr="00304AE8">
        <w:rPr>
          <w:rFonts w:ascii="AvantGarde Bk BT" w:hAnsi="AvantGarde Bk BT" w:cs="Arial"/>
          <w:sz w:val="22"/>
          <w:szCs w:val="22"/>
        </w:rPr>
        <w:t>Haber aprobado la totalidad de los créditos en la forma establecida por el presente dictamen;</w:t>
      </w:r>
    </w:p>
    <w:p w14:paraId="0EBA83CC" w14:textId="7500F015" w:rsidR="00304AE8" w:rsidRPr="00304AE8" w:rsidRDefault="00D17D54" w:rsidP="00B67D29">
      <w:pPr>
        <w:numPr>
          <w:ilvl w:val="0"/>
          <w:numId w:val="7"/>
        </w:numPr>
        <w:tabs>
          <w:tab w:val="left" w:pos="0"/>
        </w:tabs>
        <w:autoSpaceDE w:val="0"/>
        <w:autoSpaceDN w:val="0"/>
        <w:adjustRightInd w:val="0"/>
        <w:spacing w:line="260" w:lineRule="exact"/>
        <w:jc w:val="both"/>
        <w:rPr>
          <w:rFonts w:ascii="AvantGarde Bk BT" w:hAnsi="AvantGarde Bk BT" w:cs="Arial"/>
          <w:sz w:val="22"/>
          <w:szCs w:val="22"/>
        </w:rPr>
      </w:pPr>
      <w:r>
        <w:rPr>
          <w:rFonts w:ascii="AvantGarde Bk BT" w:hAnsi="AvantGarde Bk BT" w:cs="Arial"/>
          <w:sz w:val="22"/>
          <w:szCs w:val="22"/>
          <w:lang w:val="es-ES_tradnl"/>
        </w:rPr>
        <w:t>La defensa de la t</w:t>
      </w:r>
      <w:r w:rsidR="00304AE8" w:rsidRPr="00304AE8">
        <w:rPr>
          <w:rFonts w:ascii="AvantGarde Bk BT" w:hAnsi="AvantGarde Bk BT" w:cs="Arial"/>
          <w:sz w:val="22"/>
          <w:szCs w:val="22"/>
          <w:lang w:val="es-ES_tradnl"/>
        </w:rPr>
        <w:t xml:space="preserve">esis para la obtención del grado de Doctor se llevará al cabo ante un Jurado designado por la Junta Académica, cuya conformación se </w:t>
      </w:r>
      <w:r w:rsidR="00BE2FC2">
        <w:rPr>
          <w:rFonts w:ascii="AvantGarde Bk BT" w:hAnsi="AvantGarde Bk BT" w:cs="Arial"/>
          <w:sz w:val="22"/>
          <w:szCs w:val="22"/>
          <w:lang w:val="es-ES_tradnl"/>
        </w:rPr>
        <w:t>apegará a lo establecido en el a</w:t>
      </w:r>
      <w:r w:rsidR="00304AE8" w:rsidRPr="00304AE8">
        <w:rPr>
          <w:rFonts w:ascii="AvantGarde Bk BT" w:hAnsi="AvantGarde Bk BT" w:cs="Arial"/>
          <w:sz w:val="22"/>
          <w:szCs w:val="22"/>
          <w:lang w:val="es-ES_tradnl"/>
        </w:rPr>
        <w:t>rtículo 78 del Reglamento General de Posgrado d</w:t>
      </w:r>
      <w:r w:rsidR="00C80FB4">
        <w:rPr>
          <w:rFonts w:ascii="AvantGarde Bk BT" w:hAnsi="AvantGarde Bk BT" w:cs="Arial"/>
          <w:sz w:val="22"/>
          <w:szCs w:val="22"/>
          <w:lang w:val="es-ES_tradnl"/>
        </w:rPr>
        <w:t>e la Universidad de Guadalajara, y</w:t>
      </w:r>
    </w:p>
    <w:p w14:paraId="245EDF96" w14:textId="749FA5B0" w:rsidR="00304AE8" w:rsidRPr="00786D7C" w:rsidRDefault="00304AE8" w:rsidP="00B67D29">
      <w:pPr>
        <w:numPr>
          <w:ilvl w:val="0"/>
          <w:numId w:val="7"/>
        </w:numPr>
        <w:tabs>
          <w:tab w:val="left" w:pos="0"/>
        </w:tabs>
        <w:autoSpaceDE w:val="0"/>
        <w:autoSpaceDN w:val="0"/>
        <w:adjustRightInd w:val="0"/>
        <w:spacing w:line="260" w:lineRule="exact"/>
        <w:jc w:val="both"/>
        <w:rPr>
          <w:rFonts w:ascii="AvantGarde Bk BT" w:hAnsi="AvantGarde Bk BT" w:cs="Arial"/>
          <w:sz w:val="22"/>
          <w:szCs w:val="22"/>
        </w:rPr>
      </w:pPr>
      <w:r w:rsidRPr="00786D7C">
        <w:rPr>
          <w:rFonts w:ascii="AvantGarde Bk BT" w:hAnsi="AvantGarde Bk BT" w:cs="Arial"/>
          <w:sz w:val="22"/>
          <w:szCs w:val="22"/>
        </w:rPr>
        <w:t xml:space="preserve">Para obtener el grado, el alumno tendrá </w:t>
      </w:r>
      <w:r w:rsidR="00CD4DAD">
        <w:rPr>
          <w:rFonts w:ascii="AvantGarde Bk BT" w:hAnsi="AvantGarde Bk BT" w:cs="Arial"/>
          <w:sz w:val="22"/>
          <w:szCs w:val="22"/>
        </w:rPr>
        <w:t>el</w:t>
      </w:r>
      <w:r w:rsidRPr="00786D7C">
        <w:rPr>
          <w:rFonts w:ascii="AvantGarde Bk BT" w:hAnsi="AvantGarde Bk BT" w:cs="Arial"/>
          <w:sz w:val="22"/>
          <w:szCs w:val="22"/>
        </w:rPr>
        <w:t xml:space="preserve"> plazo que señala el Reglamento de Posgrado de la Universidad de Guadalajara, y sólo en caso excepcional, por enfermedad, accidente o valor comprobado de </w:t>
      </w:r>
      <w:r w:rsidR="00D17D54">
        <w:rPr>
          <w:rFonts w:ascii="AvantGarde Bk BT" w:hAnsi="AvantGarde Bk BT" w:cs="Arial"/>
          <w:sz w:val="22"/>
          <w:szCs w:val="22"/>
        </w:rPr>
        <w:t>los contenidos y avances de la tesis d</w:t>
      </w:r>
      <w:r w:rsidRPr="00786D7C">
        <w:rPr>
          <w:rFonts w:ascii="AvantGarde Bk BT" w:hAnsi="AvantGarde Bk BT" w:cs="Arial"/>
          <w:sz w:val="22"/>
          <w:szCs w:val="22"/>
        </w:rPr>
        <w:t>octoral, la Junta Académica podrá solicitar una ampliación del término, el</w:t>
      </w:r>
      <w:r w:rsidR="00CD4DAD">
        <w:rPr>
          <w:rFonts w:ascii="AvantGarde Bk BT" w:hAnsi="AvantGarde Bk BT" w:cs="Arial"/>
          <w:sz w:val="22"/>
          <w:szCs w:val="22"/>
        </w:rPr>
        <w:t xml:space="preserve"> cual no podrá</w:t>
      </w:r>
      <w:r w:rsidRPr="00786D7C">
        <w:rPr>
          <w:rFonts w:ascii="AvantGarde Bk BT" w:hAnsi="AvantGarde Bk BT" w:cs="Arial"/>
          <w:sz w:val="22"/>
          <w:szCs w:val="22"/>
        </w:rPr>
        <w:t xml:space="preserve"> exceder de un año.</w:t>
      </w:r>
    </w:p>
    <w:p w14:paraId="2A150847"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p>
    <w:p w14:paraId="03EB42A5" w14:textId="7BA94AC0" w:rsidR="00304AE8" w:rsidRPr="00541F42" w:rsidRDefault="00304AE8" w:rsidP="00541F42">
      <w:pPr>
        <w:ind w:right="18"/>
        <w:jc w:val="both"/>
        <w:rPr>
          <w:rFonts w:ascii="AvantGarde Bk BT" w:hAnsi="AvantGarde Bk BT" w:cs="Arial"/>
          <w:sz w:val="22"/>
          <w:szCs w:val="22"/>
        </w:rPr>
      </w:pPr>
      <w:r w:rsidRPr="00304AE8">
        <w:rPr>
          <w:rFonts w:ascii="AvantGarde Bk BT" w:hAnsi="AvantGarde Bk BT" w:cs="Arial"/>
          <w:b/>
          <w:sz w:val="22"/>
          <w:szCs w:val="22"/>
        </w:rPr>
        <w:t xml:space="preserve">DÉCIMO </w:t>
      </w:r>
      <w:r w:rsidR="00B71D9C">
        <w:rPr>
          <w:rFonts w:ascii="AvantGarde Bk BT" w:hAnsi="AvantGarde Bk BT" w:cs="Arial"/>
          <w:b/>
          <w:sz w:val="22"/>
          <w:szCs w:val="22"/>
        </w:rPr>
        <w:t>CUARTO</w:t>
      </w:r>
      <w:r w:rsidRPr="00304AE8">
        <w:rPr>
          <w:rFonts w:ascii="AvantGarde Bk BT" w:hAnsi="AvantGarde Bk BT" w:cs="Arial"/>
          <w:b/>
          <w:sz w:val="22"/>
          <w:szCs w:val="22"/>
        </w:rPr>
        <w:t xml:space="preserve">. </w:t>
      </w:r>
      <w:r w:rsidRPr="00304AE8">
        <w:rPr>
          <w:rFonts w:ascii="AvantGarde Bk BT" w:hAnsi="AvantGarde Bk BT" w:cs="Arial"/>
          <w:sz w:val="22"/>
          <w:szCs w:val="22"/>
          <w:lang w:val="es-ES"/>
        </w:rPr>
        <w:t xml:space="preserve">Los certificados se expedirán como </w:t>
      </w:r>
      <w:r w:rsidR="00BE2FC2">
        <w:rPr>
          <w:rFonts w:ascii="AvantGarde Bk BT" w:hAnsi="AvantGarde Bk BT" w:cs="Arial"/>
          <w:sz w:val="22"/>
          <w:szCs w:val="22"/>
        </w:rPr>
        <w:t>Doctorado en Ciudad,</w:t>
      </w:r>
      <w:r w:rsidRPr="00304AE8">
        <w:rPr>
          <w:rFonts w:ascii="AvantGarde Bk BT" w:hAnsi="AvantGarde Bk BT" w:cs="Arial"/>
          <w:sz w:val="22"/>
          <w:szCs w:val="22"/>
        </w:rPr>
        <w:t xml:space="preserve"> Territorio y Sustentabilidad.</w:t>
      </w:r>
      <w:r w:rsidR="00541F42">
        <w:rPr>
          <w:rFonts w:ascii="AvantGarde Bk BT" w:hAnsi="AvantGarde Bk BT" w:cs="Arial"/>
          <w:sz w:val="22"/>
          <w:szCs w:val="22"/>
        </w:rPr>
        <w:t xml:space="preserve"> </w:t>
      </w:r>
      <w:r w:rsidRPr="00304AE8">
        <w:rPr>
          <w:rFonts w:ascii="AvantGarde Bk BT" w:hAnsi="AvantGarde Bk BT" w:cs="Arial"/>
          <w:sz w:val="22"/>
          <w:szCs w:val="22"/>
          <w:lang w:val="es-ES"/>
        </w:rPr>
        <w:t xml:space="preserve">El </w:t>
      </w:r>
      <w:r w:rsidR="00541F42">
        <w:rPr>
          <w:rFonts w:ascii="AvantGarde Bk BT" w:hAnsi="AvantGarde Bk BT" w:cs="Arial"/>
          <w:sz w:val="22"/>
          <w:szCs w:val="22"/>
          <w:lang w:val="es-ES"/>
        </w:rPr>
        <w:t>grado</w:t>
      </w:r>
      <w:r w:rsidR="00D17D54">
        <w:rPr>
          <w:rFonts w:ascii="AvantGarde Bk BT" w:hAnsi="AvantGarde Bk BT" w:cs="Arial"/>
          <w:sz w:val="22"/>
          <w:szCs w:val="22"/>
          <w:lang w:val="es-ES"/>
        </w:rPr>
        <w:t xml:space="preserve"> se expedirá</w:t>
      </w:r>
      <w:r w:rsidRPr="00304AE8">
        <w:rPr>
          <w:rFonts w:ascii="AvantGarde Bk BT" w:hAnsi="AvantGarde Bk BT" w:cs="Arial"/>
          <w:sz w:val="22"/>
          <w:szCs w:val="22"/>
          <w:lang w:val="es-ES"/>
        </w:rPr>
        <w:t xml:space="preserve"> como: </w:t>
      </w:r>
      <w:r w:rsidRPr="00304AE8">
        <w:rPr>
          <w:rFonts w:ascii="AvantGarde Bk BT" w:hAnsi="AvantGarde Bk BT" w:cs="Arial"/>
          <w:sz w:val="22"/>
          <w:szCs w:val="22"/>
        </w:rPr>
        <w:t>Doctor (a) en Ciudad</w:t>
      </w:r>
      <w:r w:rsidR="00BE2FC2">
        <w:rPr>
          <w:rFonts w:ascii="AvantGarde Bk BT" w:hAnsi="AvantGarde Bk BT" w:cs="Arial"/>
          <w:sz w:val="22"/>
          <w:szCs w:val="22"/>
        </w:rPr>
        <w:t>,</w:t>
      </w:r>
      <w:r w:rsidRPr="00304AE8">
        <w:rPr>
          <w:rFonts w:ascii="AvantGarde Bk BT" w:hAnsi="AvantGarde Bk BT" w:cs="Arial"/>
          <w:sz w:val="22"/>
          <w:szCs w:val="22"/>
        </w:rPr>
        <w:t xml:space="preserve"> Territorio y Sustentabilidad.</w:t>
      </w:r>
    </w:p>
    <w:p w14:paraId="736865EA" w14:textId="7777777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p>
    <w:p w14:paraId="071AC822" w14:textId="2F0BB727" w:rsidR="00304AE8" w:rsidRPr="00304AE8" w:rsidRDefault="00304AE8" w:rsidP="00304AE8">
      <w:pPr>
        <w:tabs>
          <w:tab w:val="left" w:pos="720"/>
        </w:tabs>
        <w:autoSpaceDE w:val="0"/>
        <w:autoSpaceDN w:val="0"/>
        <w:adjustRightInd w:val="0"/>
        <w:spacing w:line="260" w:lineRule="exact"/>
        <w:jc w:val="both"/>
        <w:rPr>
          <w:rFonts w:ascii="AvantGarde Bk BT" w:hAnsi="AvantGarde Bk BT" w:cs="Arial"/>
          <w:sz w:val="22"/>
          <w:szCs w:val="22"/>
        </w:rPr>
      </w:pPr>
      <w:r w:rsidRPr="00304AE8">
        <w:rPr>
          <w:rFonts w:ascii="AvantGarde Bk BT" w:hAnsi="AvantGarde Bk BT" w:cs="Arial"/>
          <w:b/>
          <w:sz w:val="22"/>
          <w:szCs w:val="22"/>
        </w:rPr>
        <w:t xml:space="preserve">DÉCIMO </w:t>
      </w:r>
      <w:r w:rsidR="00B71D9C">
        <w:rPr>
          <w:rFonts w:ascii="AvantGarde Bk BT" w:hAnsi="AvantGarde Bk BT" w:cs="Arial"/>
          <w:b/>
          <w:sz w:val="22"/>
          <w:szCs w:val="22"/>
        </w:rPr>
        <w:t>QUINTO</w:t>
      </w:r>
      <w:r w:rsidRPr="00304AE8">
        <w:rPr>
          <w:rFonts w:ascii="AvantGarde Bk BT" w:hAnsi="AvantGarde Bk BT" w:cs="Arial"/>
          <w:sz w:val="22"/>
          <w:szCs w:val="22"/>
        </w:rPr>
        <w:t xml:space="preserve">. </w:t>
      </w:r>
      <w:r w:rsidR="00BE2FC2">
        <w:rPr>
          <w:rFonts w:ascii="AvantGarde Bk BT" w:hAnsi="AvantGarde Bk BT" w:cs="Arial"/>
          <w:sz w:val="22"/>
          <w:szCs w:val="22"/>
        </w:rPr>
        <w:t>P</w:t>
      </w:r>
      <w:r w:rsidR="00BE2FC2" w:rsidRPr="00304AE8">
        <w:rPr>
          <w:rFonts w:ascii="AvantGarde Bk BT" w:hAnsi="AvantGarde Bk BT" w:cs="Arial"/>
          <w:sz w:val="22"/>
          <w:szCs w:val="22"/>
        </w:rPr>
        <w:t xml:space="preserve">ara favorecer la </w:t>
      </w:r>
      <w:r w:rsidR="00BE2FC2">
        <w:rPr>
          <w:rFonts w:ascii="AvantGarde Bk BT" w:hAnsi="AvantGarde Bk BT" w:cs="Arial"/>
          <w:sz w:val="22"/>
          <w:szCs w:val="22"/>
        </w:rPr>
        <w:t xml:space="preserve">flexibilidad curricular, la </w:t>
      </w:r>
      <w:r w:rsidR="00BE2FC2" w:rsidRPr="00304AE8">
        <w:rPr>
          <w:rFonts w:ascii="AvantGarde Bk BT" w:hAnsi="AvantGarde Bk BT" w:cs="Arial"/>
          <w:sz w:val="22"/>
          <w:szCs w:val="22"/>
        </w:rPr>
        <w:t>movilidad estudiantil y la internacionalización de los planes de estudio</w:t>
      </w:r>
      <w:r w:rsidR="00BE2FC2">
        <w:rPr>
          <w:rFonts w:ascii="AvantGarde Bk BT" w:hAnsi="AvantGarde Bk BT" w:cs="Arial"/>
          <w:sz w:val="22"/>
          <w:szCs w:val="22"/>
        </w:rPr>
        <w:t>,</w:t>
      </w:r>
      <w:r w:rsidR="00BE2FC2" w:rsidRPr="00304AE8">
        <w:rPr>
          <w:rFonts w:ascii="AvantGarde Bk BT" w:hAnsi="AvantGarde Bk BT" w:cs="Arial"/>
          <w:sz w:val="22"/>
          <w:szCs w:val="22"/>
        </w:rPr>
        <w:t xml:space="preserve"> </w:t>
      </w:r>
      <w:r w:rsidR="00BE2FC2">
        <w:rPr>
          <w:rFonts w:ascii="AvantGarde Bk BT" w:hAnsi="AvantGarde Bk BT" w:cs="Arial"/>
          <w:sz w:val="22"/>
          <w:szCs w:val="22"/>
        </w:rPr>
        <w:t>a</w:t>
      </w:r>
      <w:r w:rsidRPr="00304AE8">
        <w:rPr>
          <w:rFonts w:ascii="AvantGarde Bk BT" w:hAnsi="AvantGarde Bk BT" w:cs="Arial"/>
          <w:sz w:val="22"/>
          <w:szCs w:val="22"/>
        </w:rPr>
        <w:t xml:space="preserve">demás de </w:t>
      </w:r>
      <w:r w:rsidR="00085516" w:rsidRPr="00AA3E43">
        <w:rPr>
          <w:rFonts w:ascii="AvantGarde Bk BT" w:hAnsi="AvantGarde Bk BT" w:cs="Arial"/>
          <w:sz w:val="22"/>
          <w:szCs w:val="22"/>
        </w:rPr>
        <w:t>los seminarios de investigación</w:t>
      </w:r>
      <w:r w:rsidRPr="00AA3E43">
        <w:rPr>
          <w:rFonts w:ascii="AvantGarde Bk BT" w:hAnsi="AvantGarde Bk BT" w:cs="Arial"/>
          <w:sz w:val="22"/>
          <w:szCs w:val="22"/>
        </w:rPr>
        <w:t xml:space="preserve"> será válido en este </w:t>
      </w:r>
      <w:r w:rsidR="00BE2FC2">
        <w:rPr>
          <w:rFonts w:ascii="AvantGarde Bk BT" w:hAnsi="AvantGarde Bk BT" w:cs="Arial"/>
          <w:sz w:val="22"/>
          <w:szCs w:val="22"/>
        </w:rPr>
        <w:t>p</w:t>
      </w:r>
      <w:r w:rsidRPr="00AA3E43">
        <w:rPr>
          <w:rFonts w:ascii="AvantGarde Bk BT" w:hAnsi="AvantGarde Bk BT" w:cs="Arial"/>
          <w:sz w:val="22"/>
          <w:szCs w:val="22"/>
        </w:rPr>
        <w:t>rograma</w:t>
      </w:r>
      <w:r w:rsidR="00BE2FC2">
        <w:rPr>
          <w:rFonts w:ascii="AvantGarde Bk BT" w:hAnsi="AvantGarde Bk BT" w:cs="Arial"/>
          <w:sz w:val="22"/>
          <w:szCs w:val="22"/>
        </w:rPr>
        <w:t>,</w:t>
      </w:r>
      <w:r w:rsidRPr="00AA3E43">
        <w:rPr>
          <w:rFonts w:ascii="AvantGarde Bk BT" w:hAnsi="AvantGarde Bk BT" w:cs="Arial"/>
          <w:sz w:val="22"/>
          <w:szCs w:val="22"/>
        </w:rPr>
        <w:t xml:space="preserve"> en equivalencia a cualquiera de </w:t>
      </w:r>
      <w:r w:rsidR="00085516" w:rsidRPr="00AA3E43">
        <w:rPr>
          <w:rFonts w:ascii="AvantGarde Bk BT" w:hAnsi="AvantGarde Bk BT" w:cs="Arial"/>
          <w:sz w:val="22"/>
          <w:szCs w:val="22"/>
        </w:rPr>
        <w:t>los mismos</w:t>
      </w:r>
      <w:r w:rsidRPr="00AA3E43">
        <w:rPr>
          <w:rFonts w:ascii="AvantGarde Bk BT" w:hAnsi="AvantGarde Bk BT" w:cs="Arial"/>
          <w:sz w:val="22"/>
          <w:szCs w:val="22"/>
        </w:rPr>
        <w:t>, tomar</w:t>
      </w:r>
      <w:r w:rsidRPr="00304AE8">
        <w:rPr>
          <w:rFonts w:ascii="AvantGarde Bk BT" w:hAnsi="AvantGarde Bk BT" w:cs="Arial"/>
          <w:sz w:val="22"/>
          <w:szCs w:val="22"/>
        </w:rPr>
        <w:t xml:space="preserve"> cursos y asistir a actividades académicas, que a juicio y con aprobación de la Junta Académica tomen los estudiantes en éste y otros programas del mismo nivel y de diversas modalidades, de éste y de otros Centros Universitarios de la Universidad de Guadalajara y en otras Instituciones de Educación Superior</w:t>
      </w:r>
      <w:r w:rsidR="00BE2FC2">
        <w:rPr>
          <w:rFonts w:ascii="AvantGarde Bk BT" w:hAnsi="AvantGarde Bk BT" w:cs="Arial"/>
          <w:sz w:val="22"/>
          <w:szCs w:val="22"/>
        </w:rPr>
        <w:t>,</w:t>
      </w:r>
      <w:r w:rsidRPr="00304AE8">
        <w:rPr>
          <w:rFonts w:ascii="AvantGarde Bk BT" w:hAnsi="AvantGarde Bk BT" w:cs="Arial"/>
          <w:sz w:val="22"/>
          <w:szCs w:val="22"/>
        </w:rPr>
        <w:t xml:space="preserve"> Nacionales y Extranjeras</w:t>
      </w:r>
      <w:r w:rsidR="00BE2FC2">
        <w:rPr>
          <w:rFonts w:ascii="AvantGarde Bk BT" w:hAnsi="AvantGarde Bk BT" w:cs="Arial"/>
          <w:sz w:val="22"/>
          <w:szCs w:val="22"/>
        </w:rPr>
        <w:t>,</w:t>
      </w:r>
      <w:r w:rsidRPr="00304AE8">
        <w:rPr>
          <w:rFonts w:ascii="AvantGarde Bk BT" w:hAnsi="AvantGarde Bk BT" w:cs="Arial"/>
          <w:sz w:val="22"/>
          <w:szCs w:val="22"/>
        </w:rPr>
        <w:t xml:space="preserve"> o </w:t>
      </w:r>
      <w:r w:rsidR="00BE2FC2">
        <w:rPr>
          <w:rFonts w:ascii="AvantGarde Bk BT" w:hAnsi="AvantGarde Bk BT" w:cs="Arial"/>
          <w:sz w:val="22"/>
          <w:szCs w:val="22"/>
        </w:rPr>
        <w:t>i</w:t>
      </w:r>
      <w:r w:rsidRPr="00304AE8">
        <w:rPr>
          <w:rFonts w:ascii="AvantGarde Bk BT" w:hAnsi="AvantGarde Bk BT" w:cs="Arial"/>
          <w:sz w:val="22"/>
          <w:szCs w:val="22"/>
        </w:rPr>
        <w:t xml:space="preserve">nstituciones </w:t>
      </w:r>
      <w:r w:rsidR="00BE2FC2">
        <w:rPr>
          <w:rFonts w:ascii="AvantGarde Bk BT" w:hAnsi="AvantGarde Bk BT" w:cs="Arial"/>
          <w:sz w:val="22"/>
          <w:szCs w:val="22"/>
        </w:rPr>
        <w:t>públicas y p</w:t>
      </w:r>
      <w:r w:rsidRPr="00304AE8">
        <w:rPr>
          <w:rFonts w:ascii="AvantGarde Bk BT" w:hAnsi="AvantGarde Bk BT" w:cs="Arial"/>
          <w:sz w:val="22"/>
          <w:szCs w:val="22"/>
        </w:rPr>
        <w:t>rivadas de reconocido prest</w:t>
      </w:r>
      <w:r w:rsidR="00BE2FC2">
        <w:rPr>
          <w:rFonts w:ascii="AvantGarde Bk BT" w:hAnsi="AvantGarde Bk BT" w:cs="Arial"/>
          <w:sz w:val="22"/>
          <w:szCs w:val="22"/>
        </w:rPr>
        <w:t>igio en la ciencia y la cultura</w:t>
      </w:r>
      <w:r w:rsidRPr="00304AE8">
        <w:rPr>
          <w:rFonts w:ascii="AvantGarde Bk BT" w:hAnsi="AvantGarde Bk BT" w:cs="Arial"/>
          <w:sz w:val="22"/>
          <w:szCs w:val="22"/>
        </w:rPr>
        <w:t>.</w:t>
      </w:r>
    </w:p>
    <w:p w14:paraId="297C7939" w14:textId="77777777" w:rsidR="00304AE8" w:rsidRPr="00304AE8" w:rsidRDefault="00304AE8" w:rsidP="00304AE8">
      <w:pPr>
        <w:tabs>
          <w:tab w:val="num" w:pos="0"/>
        </w:tabs>
        <w:ind w:right="45"/>
        <w:jc w:val="both"/>
        <w:rPr>
          <w:rFonts w:ascii="AvantGarde Bk BT" w:hAnsi="AvantGarde Bk BT" w:cs="Arial"/>
          <w:sz w:val="22"/>
          <w:szCs w:val="22"/>
        </w:rPr>
      </w:pPr>
    </w:p>
    <w:p w14:paraId="27435461" w14:textId="77777777" w:rsidR="00304AE8" w:rsidRPr="00304AE8" w:rsidRDefault="00B71D9C" w:rsidP="00304AE8">
      <w:pPr>
        <w:tabs>
          <w:tab w:val="left" w:pos="180"/>
        </w:tabs>
        <w:autoSpaceDE w:val="0"/>
        <w:autoSpaceDN w:val="0"/>
        <w:adjustRightInd w:val="0"/>
        <w:spacing w:line="260" w:lineRule="exact"/>
        <w:jc w:val="both"/>
        <w:rPr>
          <w:rFonts w:ascii="AvantGarde Bk BT" w:hAnsi="AvantGarde Bk BT" w:cs="Arial"/>
          <w:sz w:val="22"/>
          <w:szCs w:val="22"/>
        </w:rPr>
      </w:pPr>
      <w:r>
        <w:rPr>
          <w:rFonts w:ascii="AvantGarde Bk BT" w:hAnsi="AvantGarde Bk BT" w:cs="Arial"/>
          <w:b/>
          <w:sz w:val="22"/>
          <w:szCs w:val="22"/>
          <w:lang w:val="es-ES"/>
        </w:rPr>
        <w:t>DÉCIMO SEXTO</w:t>
      </w:r>
      <w:r w:rsidR="00304AE8" w:rsidRPr="00304AE8">
        <w:rPr>
          <w:rFonts w:ascii="AvantGarde Bk BT" w:hAnsi="AvantGarde Bk BT" w:cs="Arial"/>
          <w:b/>
          <w:sz w:val="22"/>
          <w:szCs w:val="22"/>
          <w:lang w:val="es-ES"/>
        </w:rPr>
        <w:t>.</w:t>
      </w:r>
      <w:r w:rsidR="00304AE8" w:rsidRPr="00304AE8">
        <w:rPr>
          <w:rFonts w:ascii="AvantGarde Bk BT" w:hAnsi="AvantGarde Bk BT" w:cs="Arial"/>
          <w:sz w:val="22"/>
          <w:szCs w:val="22"/>
          <w:lang w:val="es-ES"/>
        </w:rPr>
        <w:t xml:space="preserve"> </w:t>
      </w:r>
      <w:r w:rsidR="00304AE8" w:rsidRPr="00304AE8">
        <w:rPr>
          <w:rFonts w:ascii="AvantGarde Bk BT" w:hAnsi="AvantGarde Bk BT" w:cs="Arial"/>
          <w:sz w:val="22"/>
          <w:szCs w:val="22"/>
        </w:rPr>
        <w:t>La producción académica e intelectual que se realice con motivo de la participación en el programa, será propiedad de las instancias convocantes y del autor, y solo podrá ser reproducida con la autorización de éstas.</w:t>
      </w:r>
    </w:p>
    <w:p w14:paraId="5D08CA74" w14:textId="77777777" w:rsidR="00304AE8" w:rsidRPr="00304AE8" w:rsidRDefault="00304AE8" w:rsidP="00AD3EF3">
      <w:pPr>
        <w:tabs>
          <w:tab w:val="left" w:pos="180"/>
        </w:tabs>
        <w:autoSpaceDE w:val="0"/>
        <w:autoSpaceDN w:val="0"/>
        <w:adjustRightInd w:val="0"/>
        <w:jc w:val="both"/>
        <w:rPr>
          <w:rFonts w:ascii="AvantGarde Bk BT" w:hAnsi="AvantGarde Bk BT" w:cs="Arial"/>
          <w:sz w:val="22"/>
          <w:szCs w:val="22"/>
        </w:rPr>
      </w:pPr>
    </w:p>
    <w:p w14:paraId="354BAD57" w14:textId="2BA44407" w:rsidR="007B5C32" w:rsidRDefault="00BE2FC2" w:rsidP="00AD3EF3">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DÉ</w:t>
      </w:r>
      <w:r w:rsidR="00304AE8" w:rsidRPr="00304AE8">
        <w:rPr>
          <w:rFonts w:ascii="AvantGarde Bk BT" w:hAnsi="AvantGarde Bk BT" w:cs="Arial"/>
          <w:b/>
          <w:sz w:val="22"/>
          <w:szCs w:val="22"/>
        </w:rPr>
        <w:t xml:space="preserve">CIMO </w:t>
      </w:r>
      <w:r w:rsidR="00AA7A7E">
        <w:rPr>
          <w:rFonts w:ascii="AvantGarde Bk BT" w:hAnsi="AvantGarde Bk BT" w:cs="Arial"/>
          <w:b/>
          <w:sz w:val="22"/>
          <w:szCs w:val="22"/>
        </w:rPr>
        <w:t>SÉPTIMO</w:t>
      </w:r>
      <w:r w:rsidR="00304AE8" w:rsidRPr="00304AE8">
        <w:rPr>
          <w:rFonts w:ascii="AvantGarde Bk BT" w:hAnsi="AvantGarde Bk BT" w:cs="Arial"/>
          <w:sz w:val="22"/>
          <w:szCs w:val="22"/>
        </w:rPr>
        <w:t>. El curso propedéutico: Seminario de Estudios Disciplinares</w:t>
      </w:r>
      <w:r>
        <w:rPr>
          <w:rFonts w:ascii="AvantGarde Bk BT" w:hAnsi="AvantGarde Bk BT" w:cs="Arial"/>
          <w:sz w:val="22"/>
          <w:szCs w:val="22"/>
        </w:rPr>
        <w:t>,</w:t>
      </w:r>
      <w:r w:rsidR="00304AE8" w:rsidRPr="00304AE8">
        <w:rPr>
          <w:rFonts w:ascii="AvantGarde Bk BT" w:hAnsi="AvantGarde Bk BT" w:cs="Arial"/>
          <w:sz w:val="22"/>
          <w:szCs w:val="22"/>
        </w:rPr>
        <w:t xml:space="preserve"> tendrá un </w:t>
      </w:r>
      <w:r w:rsidR="00304AE8" w:rsidRPr="00085516">
        <w:rPr>
          <w:rFonts w:ascii="AvantGarde Bk BT" w:hAnsi="AvantGarde Bk BT" w:cs="Arial"/>
          <w:sz w:val="22"/>
          <w:szCs w:val="22"/>
        </w:rPr>
        <w:t xml:space="preserve">costo de 2 (dos) </w:t>
      </w:r>
      <w:r w:rsidR="007B5C32" w:rsidRPr="00085516">
        <w:rPr>
          <w:rFonts w:ascii="AvantGarde Bk BT" w:hAnsi="AvantGarde Bk BT" w:cs="Arial"/>
          <w:sz w:val="22"/>
          <w:szCs w:val="22"/>
        </w:rPr>
        <w:t>unidades de medida y actualización (UMA)</w:t>
      </w:r>
      <w:r w:rsidR="00D17D54">
        <w:rPr>
          <w:rFonts w:ascii="AvantGarde Bk BT" w:hAnsi="AvantGarde Bk BT" w:cs="Arial"/>
          <w:sz w:val="22"/>
          <w:szCs w:val="22"/>
        </w:rPr>
        <w:t xml:space="preserve"> mensuales generales</w:t>
      </w:r>
      <w:r w:rsidR="00304AE8" w:rsidRPr="00085516">
        <w:rPr>
          <w:rFonts w:ascii="AvantGarde Bk BT" w:hAnsi="AvantGarde Bk BT" w:cs="Arial"/>
          <w:sz w:val="22"/>
          <w:szCs w:val="22"/>
        </w:rPr>
        <w:t xml:space="preserve">, vigentes en la Zona Metropolitana de Guadalajara. </w:t>
      </w:r>
      <w:r w:rsidR="007B5C32" w:rsidRPr="00085516">
        <w:rPr>
          <w:rFonts w:ascii="AvantGarde Bk BT" w:hAnsi="AvantGarde Bk BT" w:cs="Arial"/>
          <w:sz w:val="22"/>
          <w:szCs w:val="22"/>
        </w:rPr>
        <w:t>El costo por concepto de inscripción a cada uno de los ciclos escolares, es el equivalente a 10 (diez) unidades de medida y actualización (UMA) mensuales generales, por ciclo escolar</w:t>
      </w:r>
      <w:r w:rsidR="007B5C32" w:rsidRPr="007B5C32">
        <w:rPr>
          <w:rFonts w:ascii="AvantGarde Bk BT" w:hAnsi="AvantGarde Bk BT" w:cs="Arial"/>
          <w:sz w:val="22"/>
          <w:szCs w:val="22"/>
        </w:rPr>
        <w:t xml:space="preserve"> vigente en la Zona Metropolitana de Guadalajara.</w:t>
      </w:r>
    </w:p>
    <w:p w14:paraId="3345BD58" w14:textId="5A5E2D35" w:rsidR="00F7126C" w:rsidRDefault="00F7126C">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69F93446" w14:textId="77777777" w:rsidR="00AD3EF3" w:rsidRDefault="00AD3EF3" w:rsidP="00AD3EF3">
      <w:pPr>
        <w:pStyle w:val="Textoindependiente"/>
        <w:tabs>
          <w:tab w:val="left" w:pos="180"/>
        </w:tabs>
        <w:spacing w:after="0"/>
        <w:jc w:val="both"/>
        <w:rPr>
          <w:rFonts w:ascii="AvantGarde Bk BT" w:hAnsi="AvantGarde Bk BT" w:cs="Arial"/>
          <w:sz w:val="22"/>
          <w:szCs w:val="22"/>
        </w:rPr>
      </w:pPr>
    </w:p>
    <w:p w14:paraId="157DB189" w14:textId="0E301B39" w:rsidR="00304AE8" w:rsidRPr="00304AE8" w:rsidRDefault="00AA7A7E" w:rsidP="00AD3EF3">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D</w:t>
      </w:r>
      <w:r w:rsidR="00BE2FC2">
        <w:rPr>
          <w:rFonts w:ascii="AvantGarde Bk BT" w:hAnsi="AvantGarde Bk BT" w:cs="Arial"/>
          <w:b/>
          <w:sz w:val="22"/>
          <w:szCs w:val="22"/>
        </w:rPr>
        <w:t>É</w:t>
      </w:r>
      <w:r>
        <w:rPr>
          <w:rFonts w:ascii="AvantGarde Bk BT" w:hAnsi="AvantGarde Bk BT" w:cs="Arial"/>
          <w:b/>
          <w:sz w:val="22"/>
          <w:szCs w:val="22"/>
        </w:rPr>
        <w:t xml:space="preserve">CIMO </w:t>
      </w:r>
      <w:r w:rsidR="00304AE8" w:rsidRPr="00304AE8">
        <w:rPr>
          <w:rFonts w:ascii="AvantGarde Bk BT" w:hAnsi="AvantGarde Bk BT" w:cs="Arial"/>
          <w:b/>
          <w:sz w:val="22"/>
          <w:szCs w:val="22"/>
        </w:rPr>
        <w:t>O</w:t>
      </w:r>
      <w:r>
        <w:rPr>
          <w:rFonts w:ascii="AvantGarde Bk BT" w:hAnsi="AvantGarde Bk BT" w:cs="Arial"/>
          <w:b/>
          <w:sz w:val="22"/>
          <w:szCs w:val="22"/>
        </w:rPr>
        <w:t>CTAVO</w:t>
      </w:r>
      <w:r w:rsidR="00304AE8" w:rsidRPr="00304AE8">
        <w:rPr>
          <w:rFonts w:ascii="AvantGarde Bk BT" w:hAnsi="AvantGarde Bk BT" w:cs="Arial"/>
          <w:b/>
          <w:sz w:val="22"/>
          <w:szCs w:val="22"/>
        </w:rPr>
        <w:t>.</w:t>
      </w:r>
      <w:r w:rsidR="00304AE8" w:rsidRPr="00304AE8">
        <w:rPr>
          <w:rFonts w:ascii="AvantGarde Bk BT" w:hAnsi="AvantGarde Bk BT" w:cs="Arial"/>
          <w:sz w:val="22"/>
          <w:szCs w:val="22"/>
        </w:rPr>
        <w:t xml:space="preserve"> El costo de operación e implementación de este programa educativo, será cargado al techo presupuestal que tiene autorizado el Centro Universitario de Arte, Arquitectura y Diseño. Los recursos generados por concepto de las cuotas de inscripción</w:t>
      </w:r>
      <w:r w:rsidR="00085516">
        <w:rPr>
          <w:rFonts w:ascii="AvantGarde Bk BT" w:hAnsi="AvantGarde Bk BT" w:cs="Arial"/>
          <w:sz w:val="22"/>
          <w:szCs w:val="22"/>
        </w:rPr>
        <w:t xml:space="preserve"> </w:t>
      </w:r>
      <w:r w:rsidR="00304AE8" w:rsidRPr="00304AE8">
        <w:rPr>
          <w:rFonts w:ascii="AvantGarde Bk BT" w:hAnsi="AvantGarde Bk BT" w:cs="Arial"/>
          <w:sz w:val="22"/>
          <w:szCs w:val="22"/>
        </w:rPr>
        <w:t>y recuperación, más los que se gestionen con instancias financiadoras externas para este propósito, serán canalizados a este programa de</w:t>
      </w:r>
      <w:r w:rsidR="00085516">
        <w:rPr>
          <w:rFonts w:ascii="AvantGarde Bk BT" w:hAnsi="AvantGarde Bk BT" w:cs="Arial"/>
          <w:sz w:val="22"/>
          <w:szCs w:val="22"/>
        </w:rPr>
        <w:t xml:space="preserve"> </w:t>
      </w:r>
      <w:r w:rsidR="00085516" w:rsidRPr="00AA3E43">
        <w:rPr>
          <w:rFonts w:ascii="AvantGarde Bk BT" w:hAnsi="AvantGarde Bk BT" w:cs="Arial"/>
          <w:sz w:val="22"/>
          <w:szCs w:val="22"/>
        </w:rPr>
        <w:t>doctorado</w:t>
      </w:r>
      <w:r w:rsidR="00AA3E43">
        <w:rPr>
          <w:rFonts w:ascii="AvantGarde Bk BT" w:hAnsi="AvantGarde Bk BT" w:cs="Arial"/>
          <w:sz w:val="22"/>
          <w:szCs w:val="22"/>
        </w:rPr>
        <w:t>.</w:t>
      </w:r>
    </w:p>
    <w:p w14:paraId="1210A313" w14:textId="77777777" w:rsidR="00304AE8" w:rsidRPr="00304AE8" w:rsidRDefault="00304AE8" w:rsidP="00AD3EF3">
      <w:pPr>
        <w:tabs>
          <w:tab w:val="left" w:pos="180"/>
          <w:tab w:val="left" w:pos="1680"/>
        </w:tabs>
        <w:autoSpaceDE w:val="0"/>
        <w:autoSpaceDN w:val="0"/>
        <w:adjustRightInd w:val="0"/>
        <w:jc w:val="both"/>
        <w:rPr>
          <w:rFonts w:ascii="AvantGarde Bk BT" w:hAnsi="AvantGarde Bk BT" w:cs="Arial"/>
          <w:sz w:val="22"/>
          <w:szCs w:val="22"/>
        </w:rPr>
      </w:pPr>
    </w:p>
    <w:p w14:paraId="234CBC43" w14:textId="15790B4B" w:rsidR="00FF3194" w:rsidRDefault="00BA1775" w:rsidP="00AD3EF3">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DÉ</w:t>
      </w:r>
      <w:r w:rsidR="00AA7A7E">
        <w:rPr>
          <w:rFonts w:ascii="AvantGarde Bk BT" w:hAnsi="AvantGarde Bk BT" w:cs="Arial"/>
          <w:b/>
          <w:sz w:val="22"/>
          <w:szCs w:val="22"/>
        </w:rPr>
        <w:t>CIMO NOVENO</w:t>
      </w:r>
      <w:r w:rsidR="00304AE8" w:rsidRPr="00304AE8">
        <w:rPr>
          <w:rFonts w:ascii="AvantGarde Bk BT" w:hAnsi="AvantGarde Bk BT" w:cs="Arial"/>
          <w:b/>
          <w:sz w:val="22"/>
          <w:szCs w:val="22"/>
        </w:rPr>
        <w:t>.</w:t>
      </w:r>
      <w:r w:rsidR="00304AE8" w:rsidRPr="00304AE8">
        <w:rPr>
          <w:rFonts w:ascii="AvantGarde Bk BT" w:hAnsi="AvantGarde Bk BT" w:cs="Arial"/>
          <w:sz w:val="22"/>
          <w:szCs w:val="22"/>
        </w:rPr>
        <w:t xml:space="preserve"> </w:t>
      </w:r>
      <w:r w:rsidR="007B5C32" w:rsidRPr="007B5C32">
        <w:rPr>
          <w:rFonts w:ascii="AvantGarde Bk BT" w:hAnsi="AvantGarde Bk BT" w:cs="Arial"/>
          <w:sz w:val="22"/>
          <w:szCs w:val="22"/>
        </w:rPr>
        <w:t>Facúltese al Rector General para que se ejecute el presente dictamen en los términos de la fracción II, artículo 35 de la Ley Orgánica Universitaria.</w:t>
      </w:r>
    </w:p>
    <w:p w14:paraId="51DF1E32" w14:textId="3DB0DC15" w:rsidR="00DB303C" w:rsidRDefault="00DB303C" w:rsidP="00DB303C">
      <w:pPr>
        <w:pStyle w:val="Sangra2detindependiente"/>
        <w:spacing w:after="0" w:line="240" w:lineRule="auto"/>
        <w:ind w:left="0"/>
        <w:jc w:val="center"/>
        <w:rPr>
          <w:rFonts w:ascii="AvantGarde Bk BT" w:hAnsi="AvantGarde Bk BT" w:cs="Arial"/>
          <w:sz w:val="22"/>
          <w:szCs w:val="22"/>
          <w:lang w:val="pt-BR"/>
        </w:rPr>
      </w:pPr>
    </w:p>
    <w:p w14:paraId="7796456B" w14:textId="77777777" w:rsidR="00DB303C" w:rsidRPr="00DB303C" w:rsidRDefault="00DB303C" w:rsidP="00DB303C">
      <w:pPr>
        <w:pStyle w:val="Sangra2detindependiente"/>
        <w:spacing w:after="0" w:line="240" w:lineRule="auto"/>
        <w:ind w:left="0"/>
        <w:jc w:val="center"/>
        <w:rPr>
          <w:rFonts w:ascii="AvantGarde Bk BT" w:hAnsi="AvantGarde Bk BT" w:cs="Arial"/>
          <w:sz w:val="22"/>
          <w:szCs w:val="22"/>
          <w:lang w:val="pt-BR"/>
        </w:rPr>
      </w:pPr>
      <w:r w:rsidRPr="00DB303C">
        <w:rPr>
          <w:rFonts w:ascii="AvantGarde Bk BT" w:hAnsi="AvantGarde Bk BT" w:cs="Arial"/>
          <w:sz w:val="22"/>
          <w:szCs w:val="22"/>
          <w:lang w:val="pt-BR"/>
        </w:rPr>
        <w:t>A t e n t a m e n t e</w:t>
      </w:r>
    </w:p>
    <w:p w14:paraId="5AF2113B" w14:textId="77777777" w:rsidR="00DB303C" w:rsidRPr="00DB303C" w:rsidRDefault="00DB303C" w:rsidP="00DB303C">
      <w:pPr>
        <w:jc w:val="center"/>
        <w:rPr>
          <w:rFonts w:ascii="AvantGarde Bk BT" w:hAnsi="AvantGarde Bk BT" w:cs="Arial"/>
          <w:sz w:val="22"/>
          <w:szCs w:val="22"/>
        </w:rPr>
      </w:pPr>
      <w:r w:rsidRPr="00DB303C">
        <w:rPr>
          <w:rFonts w:ascii="AvantGarde Bk BT" w:hAnsi="AvantGarde Bk BT" w:cs="Arial"/>
          <w:sz w:val="22"/>
          <w:szCs w:val="22"/>
        </w:rPr>
        <w:t>"PIENSA Y TRABAJA"</w:t>
      </w:r>
    </w:p>
    <w:p w14:paraId="138BEBEA" w14:textId="49B5249E" w:rsidR="00DB303C" w:rsidRPr="00DB303C" w:rsidRDefault="00DB303C" w:rsidP="00DB303C">
      <w:pPr>
        <w:jc w:val="center"/>
        <w:rPr>
          <w:rFonts w:ascii="AvantGarde Bk BT" w:hAnsi="AvantGarde Bk BT" w:cs="Arial"/>
          <w:sz w:val="22"/>
          <w:szCs w:val="22"/>
        </w:rPr>
      </w:pPr>
      <w:r w:rsidRPr="00DB303C">
        <w:rPr>
          <w:rFonts w:ascii="AvantGarde Bk BT" w:hAnsi="AvantGarde Bk BT" w:cs="Arial"/>
          <w:sz w:val="22"/>
          <w:szCs w:val="22"/>
        </w:rPr>
        <w:t xml:space="preserve">Guadalajara, Jal.; </w:t>
      </w:r>
      <w:r w:rsidR="00B15796">
        <w:rPr>
          <w:rFonts w:ascii="AvantGarde Bk BT" w:hAnsi="AvantGarde Bk BT" w:cs="Arial"/>
          <w:sz w:val="22"/>
          <w:szCs w:val="22"/>
        </w:rPr>
        <w:t>02 de diciembre</w:t>
      </w:r>
      <w:r w:rsidR="00BD54A0">
        <w:rPr>
          <w:rFonts w:ascii="AvantGarde Bk BT" w:hAnsi="AvantGarde Bk BT" w:cs="Arial"/>
          <w:sz w:val="22"/>
          <w:szCs w:val="22"/>
        </w:rPr>
        <w:t xml:space="preserve"> de 2016</w:t>
      </w:r>
    </w:p>
    <w:p w14:paraId="79E61D90" w14:textId="77777777" w:rsidR="00DB303C" w:rsidRPr="00DB303C" w:rsidRDefault="00DB303C" w:rsidP="00DB303C">
      <w:pPr>
        <w:jc w:val="center"/>
        <w:rPr>
          <w:rFonts w:ascii="AvantGarde Bk BT" w:hAnsi="AvantGarde Bk BT" w:cs="Arial"/>
          <w:sz w:val="22"/>
          <w:szCs w:val="22"/>
        </w:rPr>
      </w:pPr>
      <w:r w:rsidRPr="00DB303C">
        <w:rPr>
          <w:rFonts w:ascii="AvantGarde Bk BT" w:hAnsi="AvantGarde Bk BT" w:cs="Arial"/>
          <w:sz w:val="22"/>
          <w:szCs w:val="22"/>
        </w:rPr>
        <w:t xml:space="preserve">Comisión Permanente de Educación </w:t>
      </w:r>
    </w:p>
    <w:p w14:paraId="0C0907F0" w14:textId="77777777" w:rsidR="00DB303C" w:rsidRPr="00DB303C" w:rsidRDefault="00DB303C" w:rsidP="00DB303C">
      <w:pPr>
        <w:jc w:val="center"/>
        <w:rPr>
          <w:rFonts w:ascii="AvantGarde Bk BT" w:hAnsi="AvantGarde Bk BT"/>
          <w:b/>
          <w:bCs/>
          <w:sz w:val="22"/>
          <w:szCs w:val="22"/>
        </w:rPr>
      </w:pPr>
    </w:p>
    <w:p w14:paraId="518247F2" w14:textId="77777777" w:rsidR="00DB303C" w:rsidRPr="00DB303C" w:rsidRDefault="00DB303C" w:rsidP="00DB303C">
      <w:pPr>
        <w:jc w:val="center"/>
        <w:rPr>
          <w:rFonts w:ascii="AvantGarde Bk BT" w:hAnsi="AvantGarde Bk BT"/>
          <w:b/>
          <w:bCs/>
          <w:sz w:val="22"/>
          <w:szCs w:val="22"/>
        </w:rPr>
      </w:pPr>
    </w:p>
    <w:p w14:paraId="6DA21EAB" w14:textId="77777777" w:rsidR="00DB303C" w:rsidRPr="00DB303C" w:rsidRDefault="00DB303C" w:rsidP="00DB303C">
      <w:pPr>
        <w:jc w:val="center"/>
        <w:rPr>
          <w:rFonts w:ascii="AvantGarde Bk BT" w:hAnsi="AvantGarde Bk BT"/>
          <w:b/>
          <w:bCs/>
          <w:sz w:val="22"/>
          <w:szCs w:val="22"/>
        </w:rPr>
      </w:pPr>
    </w:p>
    <w:p w14:paraId="7F7F8964" w14:textId="77777777" w:rsidR="00DB303C" w:rsidRPr="00DB303C" w:rsidRDefault="00DB303C" w:rsidP="00DB303C">
      <w:pPr>
        <w:jc w:val="center"/>
        <w:rPr>
          <w:rFonts w:ascii="AvantGarde Bk BT" w:hAnsi="AvantGarde Bk BT"/>
          <w:b/>
          <w:bCs/>
          <w:sz w:val="22"/>
          <w:szCs w:val="22"/>
          <w:lang w:eastAsia="es-MX"/>
        </w:rPr>
      </w:pPr>
      <w:r w:rsidRPr="00DB303C">
        <w:rPr>
          <w:rFonts w:ascii="AvantGarde Bk BT" w:hAnsi="AvantGarde Bk BT"/>
          <w:b/>
          <w:bCs/>
          <w:sz w:val="22"/>
          <w:szCs w:val="22"/>
        </w:rPr>
        <w:t>Mtro. Itzcóatl Tonatiuh Bravo Padilla</w:t>
      </w:r>
    </w:p>
    <w:p w14:paraId="5AC6CA85" w14:textId="77777777" w:rsidR="00DB303C" w:rsidRPr="00DB303C" w:rsidRDefault="00DB303C" w:rsidP="00DB303C">
      <w:pPr>
        <w:jc w:val="center"/>
        <w:rPr>
          <w:rFonts w:ascii="AvantGarde Bk BT" w:hAnsi="AvantGarde Bk BT"/>
          <w:sz w:val="22"/>
          <w:szCs w:val="22"/>
        </w:rPr>
      </w:pPr>
      <w:r w:rsidRPr="00DB303C">
        <w:rPr>
          <w:rFonts w:ascii="AvantGarde Bk BT" w:hAnsi="AvantGarde Bk BT"/>
          <w:sz w:val="22"/>
          <w:szCs w:val="22"/>
        </w:rPr>
        <w:t>Presidente</w:t>
      </w:r>
    </w:p>
    <w:p w14:paraId="175440A3" w14:textId="1C3F6DFC" w:rsidR="00DB303C" w:rsidRDefault="00DB303C" w:rsidP="00DB303C">
      <w:pPr>
        <w:jc w:val="center"/>
        <w:rPr>
          <w:rFonts w:ascii="AvantGarde Bk BT" w:hAnsi="AvantGarde Bk BT"/>
          <w:sz w:val="22"/>
          <w:szCs w:val="22"/>
        </w:rPr>
      </w:pPr>
    </w:p>
    <w:p w14:paraId="486B0B3A" w14:textId="77777777" w:rsidR="001630DB" w:rsidRPr="00DB303C" w:rsidRDefault="001630DB" w:rsidP="00DB303C">
      <w:pPr>
        <w:jc w:val="center"/>
        <w:rPr>
          <w:rFonts w:ascii="AvantGarde Bk BT" w:hAnsi="AvantGarde Bk BT"/>
          <w:sz w:val="22"/>
          <w:szCs w:val="22"/>
        </w:rPr>
      </w:pPr>
    </w:p>
    <w:p w14:paraId="16406B68" w14:textId="77777777" w:rsidR="00DB303C" w:rsidRPr="00DB303C" w:rsidRDefault="00DB303C" w:rsidP="00DB303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B303C" w:rsidRPr="00DB303C" w14:paraId="667D340D" w14:textId="77777777" w:rsidTr="005D1778">
        <w:trPr>
          <w:jc w:val="center"/>
        </w:trPr>
        <w:tc>
          <w:tcPr>
            <w:tcW w:w="4595" w:type="dxa"/>
            <w:tcMar>
              <w:top w:w="0" w:type="dxa"/>
              <w:left w:w="108" w:type="dxa"/>
              <w:bottom w:w="0" w:type="dxa"/>
              <w:right w:w="108" w:type="dxa"/>
            </w:tcMar>
            <w:vAlign w:val="center"/>
          </w:tcPr>
          <w:p w14:paraId="4065457B" w14:textId="77777777" w:rsidR="00DB303C" w:rsidRPr="00DB303C" w:rsidRDefault="00DB303C" w:rsidP="005D1778">
            <w:pPr>
              <w:tabs>
                <w:tab w:val="left" w:pos="426"/>
              </w:tabs>
              <w:spacing w:line="276" w:lineRule="auto"/>
              <w:jc w:val="center"/>
              <w:rPr>
                <w:rFonts w:ascii="AvantGarde Bk BT" w:hAnsi="AvantGarde Bk BT"/>
                <w:sz w:val="22"/>
                <w:szCs w:val="22"/>
              </w:rPr>
            </w:pPr>
            <w:r w:rsidRPr="00DB303C">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08274B37" w14:textId="77777777" w:rsidR="00DB303C" w:rsidRPr="00DB303C" w:rsidRDefault="00DB303C" w:rsidP="005D1778">
            <w:pPr>
              <w:spacing w:line="276" w:lineRule="auto"/>
              <w:jc w:val="center"/>
              <w:rPr>
                <w:rFonts w:ascii="AvantGarde Bk BT" w:hAnsi="AvantGarde Bk BT"/>
                <w:sz w:val="22"/>
                <w:szCs w:val="22"/>
              </w:rPr>
            </w:pPr>
            <w:r w:rsidRPr="00DB303C">
              <w:rPr>
                <w:rFonts w:ascii="AvantGarde Bk BT" w:hAnsi="AvantGarde Bk BT"/>
                <w:sz w:val="22"/>
                <w:szCs w:val="22"/>
              </w:rPr>
              <w:t>Dra. Mara Nadiezhda Robles Villaseñor</w:t>
            </w:r>
          </w:p>
        </w:tc>
      </w:tr>
      <w:tr w:rsidR="00DB303C" w:rsidRPr="00DB303C" w14:paraId="3C168CC8" w14:textId="77777777" w:rsidTr="005D1778">
        <w:trPr>
          <w:jc w:val="center"/>
        </w:trPr>
        <w:tc>
          <w:tcPr>
            <w:tcW w:w="4595" w:type="dxa"/>
            <w:tcMar>
              <w:top w:w="0" w:type="dxa"/>
              <w:left w:w="108" w:type="dxa"/>
              <w:bottom w:w="0" w:type="dxa"/>
              <w:right w:w="108" w:type="dxa"/>
            </w:tcMar>
          </w:tcPr>
          <w:p w14:paraId="6C42C3F7" w14:textId="77777777" w:rsidR="00DB303C" w:rsidRPr="00DB303C" w:rsidRDefault="00DB303C" w:rsidP="005D1778">
            <w:pPr>
              <w:tabs>
                <w:tab w:val="left" w:pos="426"/>
              </w:tabs>
              <w:spacing w:line="276" w:lineRule="auto"/>
              <w:ind w:left="426"/>
              <w:jc w:val="center"/>
              <w:rPr>
                <w:rFonts w:ascii="AvantGarde Bk BT" w:hAnsi="AvantGarde Bk BT"/>
                <w:sz w:val="22"/>
                <w:szCs w:val="22"/>
              </w:rPr>
            </w:pPr>
          </w:p>
          <w:p w14:paraId="5864D47D" w14:textId="77777777" w:rsidR="00DB303C" w:rsidRPr="00DB303C" w:rsidRDefault="00DB303C" w:rsidP="005D1778">
            <w:pPr>
              <w:tabs>
                <w:tab w:val="left" w:pos="426"/>
              </w:tabs>
              <w:spacing w:line="276" w:lineRule="auto"/>
              <w:ind w:left="426"/>
              <w:jc w:val="center"/>
              <w:rPr>
                <w:rFonts w:ascii="AvantGarde Bk BT" w:hAnsi="AvantGarde Bk BT"/>
                <w:sz w:val="22"/>
                <w:szCs w:val="22"/>
              </w:rPr>
            </w:pPr>
          </w:p>
          <w:p w14:paraId="2F389FB2" w14:textId="77777777" w:rsidR="00DB303C" w:rsidRPr="00DB303C" w:rsidRDefault="00DB303C" w:rsidP="005D1778">
            <w:pPr>
              <w:tabs>
                <w:tab w:val="left" w:pos="426"/>
              </w:tabs>
              <w:spacing w:line="276" w:lineRule="auto"/>
              <w:ind w:left="426"/>
              <w:jc w:val="center"/>
              <w:rPr>
                <w:rFonts w:ascii="AvantGarde Bk BT" w:hAnsi="AvantGarde Bk BT"/>
                <w:sz w:val="22"/>
                <w:szCs w:val="22"/>
              </w:rPr>
            </w:pPr>
          </w:p>
          <w:p w14:paraId="2A5332CD" w14:textId="77777777" w:rsidR="00DB303C" w:rsidRPr="00DB303C" w:rsidRDefault="00DB303C" w:rsidP="005D1778">
            <w:pPr>
              <w:tabs>
                <w:tab w:val="left" w:pos="426"/>
              </w:tabs>
              <w:spacing w:line="276" w:lineRule="auto"/>
              <w:ind w:left="426"/>
              <w:rPr>
                <w:rFonts w:ascii="AvantGarde Bk BT" w:hAnsi="AvantGarde Bk BT"/>
                <w:sz w:val="22"/>
                <w:szCs w:val="22"/>
              </w:rPr>
            </w:pPr>
            <w:r w:rsidRPr="00DB303C">
              <w:rPr>
                <w:rFonts w:ascii="AvantGarde Bk BT" w:hAnsi="AvantGarde Bk BT"/>
                <w:sz w:val="22"/>
                <w:szCs w:val="22"/>
              </w:rPr>
              <w:t xml:space="preserve">        Dr. Héctor Raúl Pérez Gómez</w:t>
            </w:r>
          </w:p>
        </w:tc>
        <w:tc>
          <w:tcPr>
            <w:tcW w:w="4810" w:type="dxa"/>
            <w:tcMar>
              <w:top w:w="0" w:type="dxa"/>
              <w:left w:w="108" w:type="dxa"/>
              <w:bottom w:w="0" w:type="dxa"/>
              <w:right w:w="108" w:type="dxa"/>
            </w:tcMar>
          </w:tcPr>
          <w:p w14:paraId="54D0B2B8" w14:textId="77777777" w:rsidR="00DB303C" w:rsidRPr="00DB303C" w:rsidRDefault="00DB303C" w:rsidP="005D1778">
            <w:pPr>
              <w:tabs>
                <w:tab w:val="left" w:pos="426"/>
              </w:tabs>
              <w:spacing w:line="276" w:lineRule="auto"/>
              <w:ind w:left="426"/>
              <w:jc w:val="center"/>
              <w:rPr>
                <w:rFonts w:ascii="AvantGarde Bk BT" w:hAnsi="AvantGarde Bk BT"/>
                <w:sz w:val="22"/>
                <w:szCs w:val="22"/>
              </w:rPr>
            </w:pPr>
          </w:p>
          <w:p w14:paraId="65652B49" w14:textId="77777777" w:rsidR="00DB303C" w:rsidRPr="00DB303C" w:rsidRDefault="00DB303C" w:rsidP="005D1778">
            <w:pPr>
              <w:tabs>
                <w:tab w:val="left" w:pos="426"/>
              </w:tabs>
              <w:spacing w:line="276" w:lineRule="auto"/>
              <w:ind w:left="426"/>
              <w:jc w:val="center"/>
              <w:rPr>
                <w:rFonts w:ascii="AvantGarde Bk BT" w:hAnsi="AvantGarde Bk BT"/>
                <w:sz w:val="22"/>
                <w:szCs w:val="22"/>
              </w:rPr>
            </w:pPr>
          </w:p>
          <w:p w14:paraId="753A85AE" w14:textId="77777777" w:rsidR="00DB303C" w:rsidRPr="00DB303C" w:rsidRDefault="00DB303C" w:rsidP="00C80FB4">
            <w:pPr>
              <w:tabs>
                <w:tab w:val="left" w:pos="426"/>
              </w:tabs>
              <w:spacing w:line="276" w:lineRule="auto"/>
              <w:ind w:left="426"/>
              <w:jc w:val="center"/>
              <w:rPr>
                <w:rFonts w:ascii="AvantGarde Bk BT" w:hAnsi="AvantGarde Bk BT"/>
                <w:sz w:val="22"/>
                <w:szCs w:val="22"/>
              </w:rPr>
            </w:pPr>
          </w:p>
          <w:p w14:paraId="61274F35" w14:textId="18026F62" w:rsidR="00DB303C" w:rsidRPr="00DB303C" w:rsidRDefault="00DB303C" w:rsidP="00BE2FC2">
            <w:pPr>
              <w:tabs>
                <w:tab w:val="left" w:pos="426"/>
              </w:tabs>
              <w:spacing w:line="276" w:lineRule="auto"/>
              <w:ind w:left="426"/>
              <w:jc w:val="center"/>
              <w:rPr>
                <w:rFonts w:ascii="AvantGarde Bk BT" w:hAnsi="AvantGarde Bk BT"/>
                <w:sz w:val="22"/>
                <w:szCs w:val="22"/>
              </w:rPr>
            </w:pPr>
            <w:r w:rsidRPr="00DB303C">
              <w:rPr>
                <w:rFonts w:ascii="AvantGarde Bk BT" w:hAnsi="AvantGarde Bk BT"/>
                <w:sz w:val="22"/>
                <w:szCs w:val="22"/>
              </w:rPr>
              <w:t>C.</w:t>
            </w:r>
            <w:r w:rsidRPr="00DB303C">
              <w:rPr>
                <w:rFonts w:ascii="AvantGarde Bk BT" w:hAnsi="AvantGarde Bk BT"/>
                <w:sz w:val="22"/>
                <w:szCs w:val="22"/>
              </w:rPr>
              <w:tab/>
            </w:r>
            <w:r w:rsidR="00BE2FC2">
              <w:rPr>
                <w:rFonts w:ascii="AvantGarde Bk BT" w:hAnsi="AvantGarde Bk BT"/>
                <w:sz w:val="22"/>
                <w:szCs w:val="22"/>
              </w:rPr>
              <w:t>María Del Rocí</w:t>
            </w:r>
            <w:r w:rsidRPr="00DB303C">
              <w:rPr>
                <w:rFonts w:ascii="AvantGarde Bk BT" w:hAnsi="AvantGarde Bk BT"/>
                <w:sz w:val="22"/>
                <w:szCs w:val="22"/>
              </w:rPr>
              <w:t xml:space="preserve">o Aceves Montes </w:t>
            </w:r>
          </w:p>
        </w:tc>
      </w:tr>
    </w:tbl>
    <w:p w14:paraId="4823970B" w14:textId="77777777" w:rsidR="00DB303C" w:rsidRPr="00DB303C" w:rsidRDefault="00DB303C" w:rsidP="00DB303C">
      <w:pPr>
        <w:jc w:val="center"/>
        <w:rPr>
          <w:rFonts w:ascii="AvantGarde Bk BT" w:hAnsi="AvantGarde Bk BT"/>
          <w:sz w:val="22"/>
          <w:szCs w:val="22"/>
        </w:rPr>
      </w:pPr>
    </w:p>
    <w:p w14:paraId="1866584A" w14:textId="56988FB7" w:rsidR="00DB303C" w:rsidRDefault="00DB303C" w:rsidP="00DB303C">
      <w:pPr>
        <w:jc w:val="center"/>
        <w:rPr>
          <w:rFonts w:ascii="AvantGarde Bk BT" w:hAnsi="AvantGarde Bk BT"/>
          <w:sz w:val="22"/>
          <w:szCs w:val="22"/>
        </w:rPr>
      </w:pPr>
    </w:p>
    <w:p w14:paraId="35CE3DF7" w14:textId="77777777" w:rsidR="001630DB" w:rsidRPr="00DB303C" w:rsidRDefault="001630DB" w:rsidP="00DB303C">
      <w:pPr>
        <w:jc w:val="center"/>
        <w:rPr>
          <w:rFonts w:ascii="AvantGarde Bk BT" w:hAnsi="AvantGarde Bk BT"/>
          <w:sz w:val="22"/>
          <w:szCs w:val="22"/>
        </w:rPr>
      </w:pPr>
    </w:p>
    <w:p w14:paraId="3D638AE3" w14:textId="77777777" w:rsidR="00DB303C" w:rsidRPr="00DB303C" w:rsidRDefault="00DB303C" w:rsidP="00DB303C">
      <w:pPr>
        <w:jc w:val="center"/>
        <w:rPr>
          <w:rFonts w:ascii="AvantGarde Bk BT" w:hAnsi="AvantGarde Bk BT"/>
          <w:b/>
          <w:bCs/>
          <w:sz w:val="22"/>
          <w:szCs w:val="22"/>
        </w:rPr>
      </w:pPr>
      <w:r w:rsidRPr="00DB303C">
        <w:rPr>
          <w:rFonts w:ascii="AvantGarde Bk BT" w:hAnsi="AvantGarde Bk BT"/>
          <w:b/>
          <w:bCs/>
          <w:sz w:val="22"/>
          <w:szCs w:val="22"/>
        </w:rPr>
        <w:t>Mtro. José Alfredo Peña Ramos</w:t>
      </w:r>
    </w:p>
    <w:p w14:paraId="2ED3F6DD" w14:textId="77777777" w:rsidR="00A63B38" w:rsidRPr="00DB303C" w:rsidRDefault="00DB303C" w:rsidP="002D12EB">
      <w:pPr>
        <w:jc w:val="center"/>
        <w:rPr>
          <w:sz w:val="22"/>
          <w:szCs w:val="22"/>
        </w:rPr>
      </w:pPr>
      <w:r w:rsidRPr="00DB303C">
        <w:rPr>
          <w:rFonts w:ascii="AvantGarde Bk BT" w:hAnsi="AvantGarde Bk BT"/>
          <w:sz w:val="22"/>
          <w:szCs w:val="22"/>
        </w:rPr>
        <w:t>Secretario de Actas y Acuerdos</w:t>
      </w:r>
    </w:p>
    <w:sectPr w:rsidR="00A63B38" w:rsidRPr="00DB303C" w:rsidSect="00F7126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50C92" w14:textId="77777777" w:rsidR="00E05543" w:rsidRDefault="00E05543" w:rsidP="00C85DA2">
      <w:r>
        <w:separator/>
      </w:r>
    </w:p>
  </w:endnote>
  <w:endnote w:type="continuationSeparator" w:id="0">
    <w:p w14:paraId="1FCDEFF7" w14:textId="77777777" w:rsidR="00E05543" w:rsidRDefault="00E0554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Arial"/>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59C4A798" w:rsidR="005A6AE6" w:rsidRPr="00DC51E6" w:rsidRDefault="005A6A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E3C7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E3C74">
              <w:rPr>
                <w:rFonts w:ascii="AvantGarde Bk BT" w:hAnsi="AvantGarde Bk BT"/>
                <w:b/>
                <w:noProof/>
                <w:sz w:val="14"/>
                <w:szCs w:val="14"/>
              </w:rPr>
              <w:t>16</w:t>
            </w:r>
            <w:r w:rsidRPr="00DC51E6">
              <w:rPr>
                <w:rFonts w:ascii="AvantGarde Bk BT" w:hAnsi="AvantGarde Bk BT"/>
                <w:b/>
                <w:sz w:val="14"/>
                <w:szCs w:val="14"/>
              </w:rPr>
              <w:fldChar w:fldCharType="end"/>
            </w:r>
          </w:p>
        </w:sdtContent>
      </w:sdt>
    </w:sdtContent>
  </w:sdt>
  <w:p w14:paraId="4C02B8C1" w14:textId="77777777" w:rsidR="005A6AE6" w:rsidRDefault="005A6AE6" w:rsidP="00DC51E6">
    <w:pPr>
      <w:pStyle w:val="Piedepgina"/>
      <w:spacing w:line="276" w:lineRule="auto"/>
      <w:jc w:val="center"/>
      <w:rPr>
        <w:sz w:val="17"/>
        <w:szCs w:val="17"/>
      </w:rPr>
    </w:pPr>
  </w:p>
  <w:p w14:paraId="1F76AD64" w14:textId="77777777" w:rsidR="005A6AE6" w:rsidRPr="00C85DA2" w:rsidRDefault="005A6AE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5A6AE6" w:rsidRPr="00C85DA2" w:rsidRDefault="005A6AE6"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5A6AE6" w:rsidRPr="00C85DA2" w:rsidRDefault="005A6AE6"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5A6AE6" w:rsidRPr="00DC51E6" w:rsidRDefault="005A6AE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770F" w14:textId="77777777" w:rsidR="00E05543" w:rsidRDefault="00E05543" w:rsidP="00C85DA2">
      <w:r>
        <w:separator/>
      </w:r>
    </w:p>
  </w:footnote>
  <w:footnote w:type="continuationSeparator" w:id="0">
    <w:p w14:paraId="1EB6199E" w14:textId="77777777" w:rsidR="00E05543" w:rsidRDefault="00E0554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5A6AE6" w:rsidRDefault="005A6AE6"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5A6AE6" w:rsidRDefault="005A6AE6" w:rsidP="007B1178">
    <w:pPr>
      <w:pStyle w:val="Encabezado"/>
      <w:jc w:val="right"/>
      <w:rPr>
        <w:noProof/>
        <w:lang w:val="es-ES" w:eastAsia="es-MX"/>
      </w:rPr>
    </w:pPr>
  </w:p>
  <w:p w14:paraId="554E42A6" w14:textId="77777777" w:rsidR="005A6AE6" w:rsidRDefault="005A6AE6" w:rsidP="007B1178">
    <w:pPr>
      <w:pStyle w:val="Encabezado"/>
      <w:jc w:val="right"/>
      <w:rPr>
        <w:noProof/>
        <w:lang w:val="es-ES" w:eastAsia="es-MX"/>
      </w:rPr>
    </w:pPr>
  </w:p>
  <w:p w14:paraId="365FB2F2" w14:textId="77777777" w:rsidR="005A6AE6" w:rsidRDefault="005A6AE6" w:rsidP="007B1178">
    <w:pPr>
      <w:pStyle w:val="Encabezado"/>
      <w:jc w:val="right"/>
      <w:rPr>
        <w:rFonts w:ascii="AvantGarde Bk BT" w:hAnsi="AvantGarde Bk BT"/>
        <w:noProof/>
        <w:lang w:val="es-ES" w:eastAsia="es-MX"/>
      </w:rPr>
    </w:pPr>
  </w:p>
  <w:p w14:paraId="1060C330" w14:textId="77777777" w:rsidR="005A6AE6" w:rsidRPr="007B1178" w:rsidRDefault="005A6AE6"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6B2CB0AC" w14:textId="5CA54F98" w:rsidR="005A6AE6" w:rsidRPr="007B1178" w:rsidRDefault="00DF34C0" w:rsidP="007B1178">
    <w:pPr>
      <w:pStyle w:val="Encabezado"/>
      <w:jc w:val="right"/>
      <w:rPr>
        <w:rFonts w:ascii="AvantGarde Bk BT" w:hAnsi="AvantGarde Bk BT"/>
        <w:lang w:val="es-ES"/>
      </w:rPr>
    </w:pPr>
    <w:r>
      <w:rPr>
        <w:rFonts w:ascii="AvantGarde Bk BT" w:hAnsi="AvantGarde Bk BT"/>
        <w:noProof/>
        <w:lang w:val="es-ES" w:eastAsia="es-MX"/>
      </w:rPr>
      <w:t>Dictamen Núm. I/2016/452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A660EA"/>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7">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9">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11"/>
  </w:num>
  <w:num w:numId="8">
    <w:abstractNumId w:val="13"/>
  </w:num>
  <w:num w:numId="9">
    <w:abstractNumId w:val="5"/>
  </w:num>
  <w:num w:numId="10">
    <w:abstractNumId w:val="9"/>
  </w:num>
  <w:num w:numId="11">
    <w:abstractNumId w:val="3"/>
  </w:num>
  <w:num w:numId="12">
    <w:abstractNumId w:val="12"/>
  </w:num>
  <w:num w:numId="13">
    <w:abstractNumId w:val="10"/>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1023"/>
    <w:rsid w:val="000104F6"/>
    <w:rsid w:val="00022531"/>
    <w:rsid w:val="00025A3B"/>
    <w:rsid w:val="00026115"/>
    <w:rsid w:val="00031F79"/>
    <w:rsid w:val="00045F90"/>
    <w:rsid w:val="000462A0"/>
    <w:rsid w:val="000468EB"/>
    <w:rsid w:val="000478EF"/>
    <w:rsid w:val="00047BCA"/>
    <w:rsid w:val="00050408"/>
    <w:rsid w:val="000576B6"/>
    <w:rsid w:val="00065677"/>
    <w:rsid w:val="00083DC8"/>
    <w:rsid w:val="00085516"/>
    <w:rsid w:val="000871EB"/>
    <w:rsid w:val="00092FEE"/>
    <w:rsid w:val="00096504"/>
    <w:rsid w:val="000A33B1"/>
    <w:rsid w:val="000B4F5C"/>
    <w:rsid w:val="000B775D"/>
    <w:rsid w:val="000C391D"/>
    <w:rsid w:val="000C5D8E"/>
    <w:rsid w:val="000E02B1"/>
    <w:rsid w:val="000E3C74"/>
    <w:rsid w:val="000F260E"/>
    <w:rsid w:val="000F4846"/>
    <w:rsid w:val="00122B64"/>
    <w:rsid w:val="00122F3B"/>
    <w:rsid w:val="00125FF0"/>
    <w:rsid w:val="0013003E"/>
    <w:rsid w:val="00137467"/>
    <w:rsid w:val="00145972"/>
    <w:rsid w:val="001532EA"/>
    <w:rsid w:val="001571AB"/>
    <w:rsid w:val="00157AF7"/>
    <w:rsid w:val="001630DB"/>
    <w:rsid w:val="00181A38"/>
    <w:rsid w:val="00181E40"/>
    <w:rsid w:val="00182464"/>
    <w:rsid w:val="00191B5C"/>
    <w:rsid w:val="001A0F42"/>
    <w:rsid w:val="001B2001"/>
    <w:rsid w:val="001B4837"/>
    <w:rsid w:val="001B74E2"/>
    <w:rsid w:val="001C14AC"/>
    <w:rsid w:val="001C2C74"/>
    <w:rsid w:val="001C3A29"/>
    <w:rsid w:val="001C6411"/>
    <w:rsid w:val="001C7B97"/>
    <w:rsid w:val="001D189D"/>
    <w:rsid w:val="001D1D55"/>
    <w:rsid w:val="001E3948"/>
    <w:rsid w:val="001F2C6F"/>
    <w:rsid w:val="001F7585"/>
    <w:rsid w:val="0021755B"/>
    <w:rsid w:val="002355D6"/>
    <w:rsid w:val="0023605C"/>
    <w:rsid w:val="0024096F"/>
    <w:rsid w:val="00242465"/>
    <w:rsid w:val="00245C59"/>
    <w:rsid w:val="002646C9"/>
    <w:rsid w:val="0026596F"/>
    <w:rsid w:val="00271F55"/>
    <w:rsid w:val="002746A2"/>
    <w:rsid w:val="00275EBF"/>
    <w:rsid w:val="002844F7"/>
    <w:rsid w:val="00286663"/>
    <w:rsid w:val="00292087"/>
    <w:rsid w:val="00294CA2"/>
    <w:rsid w:val="002A2505"/>
    <w:rsid w:val="002B492B"/>
    <w:rsid w:val="002B5B58"/>
    <w:rsid w:val="002B63A2"/>
    <w:rsid w:val="002B6B6C"/>
    <w:rsid w:val="002C0834"/>
    <w:rsid w:val="002D12EB"/>
    <w:rsid w:val="002D2DE9"/>
    <w:rsid w:val="002E2047"/>
    <w:rsid w:val="002E7356"/>
    <w:rsid w:val="002F27A2"/>
    <w:rsid w:val="002F4F3C"/>
    <w:rsid w:val="00301B13"/>
    <w:rsid w:val="00304AE8"/>
    <w:rsid w:val="00306FB1"/>
    <w:rsid w:val="00312757"/>
    <w:rsid w:val="00312F83"/>
    <w:rsid w:val="003148DA"/>
    <w:rsid w:val="003165EA"/>
    <w:rsid w:val="00322419"/>
    <w:rsid w:val="0032460C"/>
    <w:rsid w:val="00340847"/>
    <w:rsid w:val="00344A89"/>
    <w:rsid w:val="003519CF"/>
    <w:rsid w:val="00354DD1"/>
    <w:rsid w:val="0036492C"/>
    <w:rsid w:val="003710FD"/>
    <w:rsid w:val="00372021"/>
    <w:rsid w:val="00373E77"/>
    <w:rsid w:val="00374422"/>
    <w:rsid w:val="0038431C"/>
    <w:rsid w:val="0039541D"/>
    <w:rsid w:val="003959B2"/>
    <w:rsid w:val="00396E4E"/>
    <w:rsid w:val="003A6071"/>
    <w:rsid w:val="003A6743"/>
    <w:rsid w:val="003B3720"/>
    <w:rsid w:val="003B479D"/>
    <w:rsid w:val="003C367B"/>
    <w:rsid w:val="003D4249"/>
    <w:rsid w:val="003D5103"/>
    <w:rsid w:val="003D5B2B"/>
    <w:rsid w:val="003E339E"/>
    <w:rsid w:val="003F039F"/>
    <w:rsid w:val="003F4497"/>
    <w:rsid w:val="00407D2A"/>
    <w:rsid w:val="004327FC"/>
    <w:rsid w:val="004454DE"/>
    <w:rsid w:val="00455A31"/>
    <w:rsid w:val="00455F86"/>
    <w:rsid w:val="00456240"/>
    <w:rsid w:val="00467F49"/>
    <w:rsid w:val="004727FF"/>
    <w:rsid w:val="00473882"/>
    <w:rsid w:val="00476CAB"/>
    <w:rsid w:val="00485D12"/>
    <w:rsid w:val="00493E76"/>
    <w:rsid w:val="00495069"/>
    <w:rsid w:val="004953CB"/>
    <w:rsid w:val="004B1D72"/>
    <w:rsid w:val="004C2B2D"/>
    <w:rsid w:val="004D27FF"/>
    <w:rsid w:val="004D347C"/>
    <w:rsid w:val="004D4C97"/>
    <w:rsid w:val="004D631B"/>
    <w:rsid w:val="004D6D07"/>
    <w:rsid w:val="004E00E1"/>
    <w:rsid w:val="004E1FFC"/>
    <w:rsid w:val="004E275A"/>
    <w:rsid w:val="004E3964"/>
    <w:rsid w:val="004E3E44"/>
    <w:rsid w:val="004E5BC3"/>
    <w:rsid w:val="004E670C"/>
    <w:rsid w:val="004E7062"/>
    <w:rsid w:val="004F15B0"/>
    <w:rsid w:val="004F1915"/>
    <w:rsid w:val="004F608C"/>
    <w:rsid w:val="005121D0"/>
    <w:rsid w:val="00531EC9"/>
    <w:rsid w:val="00535E18"/>
    <w:rsid w:val="00541F42"/>
    <w:rsid w:val="00542BE6"/>
    <w:rsid w:val="00542EBD"/>
    <w:rsid w:val="00544C48"/>
    <w:rsid w:val="0055283C"/>
    <w:rsid w:val="00557FAC"/>
    <w:rsid w:val="00562724"/>
    <w:rsid w:val="00562F05"/>
    <w:rsid w:val="00563D1A"/>
    <w:rsid w:val="005667FC"/>
    <w:rsid w:val="005676EF"/>
    <w:rsid w:val="00572346"/>
    <w:rsid w:val="00580E72"/>
    <w:rsid w:val="00582930"/>
    <w:rsid w:val="00584266"/>
    <w:rsid w:val="005861B1"/>
    <w:rsid w:val="00593B13"/>
    <w:rsid w:val="005966E2"/>
    <w:rsid w:val="0059711F"/>
    <w:rsid w:val="00597859"/>
    <w:rsid w:val="005A1B1B"/>
    <w:rsid w:val="005A59A0"/>
    <w:rsid w:val="005A6AE6"/>
    <w:rsid w:val="005C1290"/>
    <w:rsid w:val="005C63F1"/>
    <w:rsid w:val="005D1778"/>
    <w:rsid w:val="005E1326"/>
    <w:rsid w:val="005E4059"/>
    <w:rsid w:val="005E676F"/>
    <w:rsid w:val="00610295"/>
    <w:rsid w:val="006220B9"/>
    <w:rsid w:val="006240F3"/>
    <w:rsid w:val="00624DA1"/>
    <w:rsid w:val="00625813"/>
    <w:rsid w:val="0064700C"/>
    <w:rsid w:val="00651AFF"/>
    <w:rsid w:val="00651F8C"/>
    <w:rsid w:val="00652490"/>
    <w:rsid w:val="006533FC"/>
    <w:rsid w:val="00657AE3"/>
    <w:rsid w:val="00667E5B"/>
    <w:rsid w:val="00684A75"/>
    <w:rsid w:val="00686EDC"/>
    <w:rsid w:val="00687797"/>
    <w:rsid w:val="00687878"/>
    <w:rsid w:val="00691346"/>
    <w:rsid w:val="00694C58"/>
    <w:rsid w:val="006A0C8D"/>
    <w:rsid w:val="006A462F"/>
    <w:rsid w:val="006A6855"/>
    <w:rsid w:val="006B0AAE"/>
    <w:rsid w:val="006B7D02"/>
    <w:rsid w:val="006C46E1"/>
    <w:rsid w:val="006D4676"/>
    <w:rsid w:val="006E05BA"/>
    <w:rsid w:val="006E3667"/>
    <w:rsid w:val="006F1768"/>
    <w:rsid w:val="006F1988"/>
    <w:rsid w:val="006F4801"/>
    <w:rsid w:val="006F4E5D"/>
    <w:rsid w:val="0070269B"/>
    <w:rsid w:val="00713300"/>
    <w:rsid w:val="00715FE3"/>
    <w:rsid w:val="00724D8A"/>
    <w:rsid w:val="00726C3E"/>
    <w:rsid w:val="00731987"/>
    <w:rsid w:val="007413AA"/>
    <w:rsid w:val="00741F20"/>
    <w:rsid w:val="00743FB9"/>
    <w:rsid w:val="007551A5"/>
    <w:rsid w:val="007603E2"/>
    <w:rsid w:val="00766244"/>
    <w:rsid w:val="00772F60"/>
    <w:rsid w:val="00775C66"/>
    <w:rsid w:val="00780FE8"/>
    <w:rsid w:val="00783034"/>
    <w:rsid w:val="00785B9C"/>
    <w:rsid w:val="00786D7C"/>
    <w:rsid w:val="00793E3A"/>
    <w:rsid w:val="00794AD3"/>
    <w:rsid w:val="00794FAD"/>
    <w:rsid w:val="007974B9"/>
    <w:rsid w:val="007B1178"/>
    <w:rsid w:val="007B1CC4"/>
    <w:rsid w:val="007B4C0B"/>
    <w:rsid w:val="007B5C32"/>
    <w:rsid w:val="007C4758"/>
    <w:rsid w:val="007D3383"/>
    <w:rsid w:val="007E4600"/>
    <w:rsid w:val="007E5214"/>
    <w:rsid w:val="007E6125"/>
    <w:rsid w:val="007E637A"/>
    <w:rsid w:val="007F2AAE"/>
    <w:rsid w:val="007F5228"/>
    <w:rsid w:val="007F5955"/>
    <w:rsid w:val="008030BB"/>
    <w:rsid w:val="00804FE9"/>
    <w:rsid w:val="00811AB5"/>
    <w:rsid w:val="00812F01"/>
    <w:rsid w:val="008150A7"/>
    <w:rsid w:val="008178A4"/>
    <w:rsid w:val="00821056"/>
    <w:rsid w:val="00823E2C"/>
    <w:rsid w:val="00824ACA"/>
    <w:rsid w:val="00830798"/>
    <w:rsid w:val="00835E5C"/>
    <w:rsid w:val="00841ECF"/>
    <w:rsid w:val="00850EDB"/>
    <w:rsid w:val="00854E68"/>
    <w:rsid w:val="00857CBB"/>
    <w:rsid w:val="0086150D"/>
    <w:rsid w:val="00861A77"/>
    <w:rsid w:val="008732F5"/>
    <w:rsid w:val="00887A1E"/>
    <w:rsid w:val="008922B5"/>
    <w:rsid w:val="008A68EE"/>
    <w:rsid w:val="008A7CD3"/>
    <w:rsid w:val="008B1DCB"/>
    <w:rsid w:val="008B24EA"/>
    <w:rsid w:val="008C0DA9"/>
    <w:rsid w:val="008C4BFA"/>
    <w:rsid w:val="008D1CD3"/>
    <w:rsid w:val="008D5077"/>
    <w:rsid w:val="008D6A72"/>
    <w:rsid w:val="008D6A9B"/>
    <w:rsid w:val="008D6C8E"/>
    <w:rsid w:val="008E055A"/>
    <w:rsid w:val="008E42EB"/>
    <w:rsid w:val="008F03A2"/>
    <w:rsid w:val="008F086D"/>
    <w:rsid w:val="009008E2"/>
    <w:rsid w:val="00904152"/>
    <w:rsid w:val="00910A36"/>
    <w:rsid w:val="00913B2D"/>
    <w:rsid w:val="00920566"/>
    <w:rsid w:val="00920E48"/>
    <w:rsid w:val="00931C33"/>
    <w:rsid w:val="00932DD6"/>
    <w:rsid w:val="00932EAB"/>
    <w:rsid w:val="00945E69"/>
    <w:rsid w:val="009465C7"/>
    <w:rsid w:val="00952F2A"/>
    <w:rsid w:val="00954A96"/>
    <w:rsid w:val="00960B64"/>
    <w:rsid w:val="009632BB"/>
    <w:rsid w:val="00971F16"/>
    <w:rsid w:val="009752D5"/>
    <w:rsid w:val="00976E55"/>
    <w:rsid w:val="00980B0D"/>
    <w:rsid w:val="00986C9E"/>
    <w:rsid w:val="0099403B"/>
    <w:rsid w:val="00994187"/>
    <w:rsid w:val="00996925"/>
    <w:rsid w:val="009A1CAF"/>
    <w:rsid w:val="009A6AD9"/>
    <w:rsid w:val="009B4C47"/>
    <w:rsid w:val="009B59B3"/>
    <w:rsid w:val="009B6D92"/>
    <w:rsid w:val="009C1A63"/>
    <w:rsid w:val="009D2525"/>
    <w:rsid w:val="009D6D04"/>
    <w:rsid w:val="009E3178"/>
    <w:rsid w:val="009E4CD8"/>
    <w:rsid w:val="009F254A"/>
    <w:rsid w:val="009F2CB6"/>
    <w:rsid w:val="009F3152"/>
    <w:rsid w:val="009F5B1D"/>
    <w:rsid w:val="009F637F"/>
    <w:rsid w:val="00A00E62"/>
    <w:rsid w:val="00A05C8C"/>
    <w:rsid w:val="00A13C98"/>
    <w:rsid w:val="00A13F72"/>
    <w:rsid w:val="00A1464C"/>
    <w:rsid w:val="00A16A43"/>
    <w:rsid w:val="00A20D1E"/>
    <w:rsid w:val="00A22207"/>
    <w:rsid w:val="00A422CC"/>
    <w:rsid w:val="00A533FA"/>
    <w:rsid w:val="00A538C1"/>
    <w:rsid w:val="00A57E0D"/>
    <w:rsid w:val="00A61F26"/>
    <w:rsid w:val="00A63B38"/>
    <w:rsid w:val="00A6426B"/>
    <w:rsid w:val="00A828A5"/>
    <w:rsid w:val="00A9234B"/>
    <w:rsid w:val="00A9572A"/>
    <w:rsid w:val="00AA0435"/>
    <w:rsid w:val="00AA261E"/>
    <w:rsid w:val="00AA3E43"/>
    <w:rsid w:val="00AA6BD0"/>
    <w:rsid w:val="00AA6FAA"/>
    <w:rsid w:val="00AA7A7E"/>
    <w:rsid w:val="00AB1B83"/>
    <w:rsid w:val="00AB6CDB"/>
    <w:rsid w:val="00AC00A3"/>
    <w:rsid w:val="00AC528A"/>
    <w:rsid w:val="00AD392D"/>
    <w:rsid w:val="00AD3EF3"/>
    <w:rsid w:val="00AD503A"/>
    <w:rsid w:val="00AE0DAC"/>
    <w:rsid w:val="00AE64AE"/>
    <w:rsid w:val="00AF55B2"/>
    <w:rsid w:val="00B140BC"/>
    <w:rsid w:val="00B15796"/>
    <w:rsid w:val="00B2109C"/>
    <w:rsid w:val="00B24CE4"/>
    <w:rsid w:val="00B3095B"/>
    <w:rsid w:val="00B5150D"/>
    <w:rsid w:val="00B6300F"/>
    <w:rsid w:val="00B67D29"/>
    <w:rsid w:val="00B71D9C"/>
    <w:rsid w:val="00B72E87"/>
    <w:rsid w:val="00B80BB1"/>
    <w:rsid w:val="00B80CB9"/>
    <w:rsid w:val="00B863D1"/>
    <w:rsid w:val="00B8780C"/>
    <w:rsid w:val="00B91F37"/>
    <w:rsid w:val="00B967F5"/>
    <w:rsid w:val="00BA1775"/>
    <w:rsid w:val="00BA20A8"/>
    <w:rsid w:val="00BB1A9C"/>
    <w:rsid w:val="00BB2DC3"/>
    <w:rsid w:val="00BD2597"/>
    <w:rsid w:val="00BD37F4"/>
    <w:rsid w:val="00BD54A0"/>
    <w:rsid w:val="00BD56B1"/>
    <w:rsid w:val="00BD76F7"/>
    <w:rsid w:val="00BE0EFD"/>
    <w:rsid w:val="00BE2FC2"/>
    <w:rsid w:val="00BF279E"/>
    <w:rsid w:val="00BF4C3E"/>
    <w:rsid w:val="00C0671F"/>
    <w:rsid w:val="00C10488"/>
    <w:rsid w:val="00C11037"/>
    <w:rsid w:val="00C12661"/>
    <w:rsid w:val="00C35212"/>
    <w:rsid w:val="00C3596C"/>
    <w:rsid w:val="00C41E81"/>
    <w:rsid w:val="00C607DF"/>
    <w:rsid w:val="00C627C7"/>
    <w:rsid w:val="00C776A1"/>
    <w:rsid w:val="00C80FB4"/>
    <w:rsid w:val="00C827C9"/>
    <w:rsid w:val="00C85DA2"/>
    <w:rsid w:val="00C93891"/>
    <w:rsid w:val="00CA79BE"/>
    <w:rsid w:val="00CB5E3F"/>
    <w:rsid w:val="00CC2A14"/>
    <w:rsid w:val="00CC37A6"/>
    <w:rsid w:val="00CC68F5"/>
    <w:rsid w:val="00CD1868"/>
    <w:rsid w:val="00CD30DA"/>
    <w:rsid w:val="00CD480C"/>
    <w:rsid w:val="00CD4C7C"/>
    <w:rsid w:val="00CD4DAD"/>
    <w:rsid w:val="00CE2303"/>
    <w:rsid w:val="00D026DD"/>
    <w:rsid w:val="00D07789"/>
    <w:rsid w:val="00D1041D"/>
    <w:rsid w:val="00D17D54"/>
    <w:rsid w:val="00D207DE"/>
    <w:rsid w:val="00D20A74"/>
    <w:rsid w:val="00D21D62"/>
    <w:rsid w:val="00D308C3"/>
    <w:rsid w:val="00D32E5B"/>
    <w:rsid w:val="00D33254"/>
    <w:rsid w:val="00D3760E"/>
    <w:rsid w:val="00D46589"/>
    <w:rsid w:val="00D52E60"/>
    <w:rsid w:val="00D560D6"/>
    <w:rsid w:val="00D60023"/>
    <w:rsid w:val="00D67F13"/>
    <w:rsid w:val="00D743CB"/>
    <w:rsid w:val="00D744E1"/>
    <w:rsid w:val="00D813FB"/>
    <w:rsid w:val="00D85BC6"/>
    <w:rsid w:val="00D93094"/>
    <w:rsid w:val="00D952B3"/>
    <w:rsid w:val="00DA7C46"/>
    <w:rsid w:val="00DB008E"/>
    <w:rsid w:val="00DB303C"/>
    <w:rsid w:val="00DC0456"/>
    <w:rsid w:val="00DC51E6"/>
    <w:rsid w:val="00DD3704"/>
    <w:rsid w:val="00DD6858"/>
    <w:rsid w:val="00DE4274"/>
    <w:rsid w:val="00DE6FC4"/>
    <w:rsid w:val="00DF34C0"/>
    <w:rsid w:val="00DF63AF"/>
    <w:rsid w:val="00E001DF"/>
    <w:rsid w:val="00E016F1"/>
    <w:rsid w:val="00E029E4"/>
    <w:rsid w:val="00E04CCC"/>
    <w:rsid w:val="00E05543"/>
    <w:rsid w:val="00E12B49"/>
    <w:rsid w:val="00E133A0"/>
    <w:rsid w:val="00E175C3"/>
    <w:rsid w:val="00E23A49"/>
    <w:rsid w:val="00E2479F"/>
    <w:rsid w:val="00E26E8C"/>
    <w:rsid w:val="00E27FD0"/>
    <w:rsid w:val="00E319E3"/>
    <w:rsid w:val="00E31D77"/>
    <w:rsid w:val="00E33CC3"/>
    <w:rsid w:val="00E41892"/>
    <w:rsid w:val="00E4613B"/>
    <w:rsid w:val="00E55E02"/>
    <w:rsid w:val="00E56E45"/>
    <w:rsid w:val="00E62C72"/>
    <w:rsid w:val="00E66D5C"/>
    <w:rsid w:val="00E72FEF"/>
    <w:rsid w:val="00E741FA"/>
    <w:rsid w:val="00E744E2"/>
    <w:rsid w:val="00E81397"/>
    <w:rsid w:val="00E85569"/>
    <w:rsid w:val="00EA2B99"/>
    <w:rsid w:val="00EA333C"/>
    <w:rsid w:val="00EA7968"/>
    <w:rsid w:val="00EC0926"/>
    <w:rsid w:val="00EC2C2B"/>
    <w:rsid w:val="00ED6BAD"/>
    <w:rsid w:val="00EE3346"/>
    <w:rsid w:val="00EE3A67"/>
    <w:rsid w:val="00EE77FB"/>
    <w:rsid w:val="00EF2C3F"/>
    <w:rsid w:val="00F059CC"/>
    <w:rsid w:val="00F24B9F"/>
    <w:rsid w:val="00F308D5"/>
    <w:rsid w:val="00F31AED"/>
    <w:rsid w:val="00F32C66"/>
    <w:rsid w:val="00F41CAF"/>
    <w:rsid w:val="00F44A5D"/>
    <w:rsid w:val="00F469F4"/>
    <w:rsid w:val="00F51FBB"/>
    <w:rsid w:val="00F5503C"/>
    <w:rsid w:val="00F7126C"/>
    <w:rsid w:val="00F72568"/>
    <w:rsid w:val="00F7534C"/>
    <w:rsid w:val="00F80229"/>
    <w:rsid w:val="00F8762F"/>
    <w:rsid w:val="00F87BD1"/>
    <w:rsid w:val="00F94CCF"/>
    <w:rsid w:val="00FA2464"/>
    <w:rsid w:val="00FA38B7"/>
    <w:rsid w:val="00FA3DBA"/>
    <w:rsid w:val="00FA6C6B"/>
    <w:rsid w:val="00FA7B7F"/>
    <w:rsid w:val="00FB3523"/>
    <w:rsid w:val="00FB5297"/>
    <w:rsid w:val="00FB61FC"/>
    <w:rsid w:val="00FC2BD7"/>
    <w:rsid w:val="00FC3716"/>
    <w:rsid w:val="00FC4B44"/>
    <w:rsid w:val="00FC4E8F"/>
    <w:rsid w:val="00FD0304"/>
    <w:rsid w:val="00FD2D0D"/>
    <w:rsid w:val="00FD6977"/>
    <w:rsid w:val="00FE3175"/>
    <w:rsid w:val="00FE32B2"/>
    <w:rsid w:val="00FF31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EA6E-8670-477C-9988-DF009232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5189</Words>
  <Characters>28540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14</cp:revision>
  <cp:lastPrinted>2016-12-02T16:40:00Z</cp:lastPrinted>
  <dcterms:created xsi:type="dcterms:W3CDTF">2016-11-17T22:04:00Z</dcterms:created>
  <dcterms:modified xsi:type="dcterms:W3CDTF">2016-12-02T17:14:00Z</dcterms:modified>
</cp:coreProperties>
</file>